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A18" w:rsidRPr="00401A18" w:rsidRDefault="00401A18" w:rsidP="00401A18">
      <w:pPr>
        <w:widowControl/>
        <w:jc w:val="right"/>
        <w:rPr>
          <w:rFonts w:asciiTheme="majorEastAsia" w:eastAsiaTheme="majorEastAsia" w:hAnsiTheme="majorEastAsia" w:cs="Times New Roman" w:hint="eastAsia"/>
          <w:b/>
          <w:szCs w:val="21"/>
        </w:rPr>
      </w:pPr>
      <w:r w:rsidRPr="00401A18">
        <w:rPr>
          <w:rFonts w:asciiTheme="majorEastAsia" w:eastAsiaTheme="majorEastAsia" w:hAnsiTheme="majorEastAsia" w:cs="Times New Roman" w:hint="eastAsia"/>
          <w:b/>
          <w:szCs w:val="21"/>
        </w:rPr>
        <w:t>2015/7/7</w:t>
      </w:r>
    </w:p>
    <w:p w:rsidR="00401A18" w:rsidRPr="00401A18" w:rsidRDefault="00401A18" w:rsidP="00401A18">
      <w:pPr>
        <w:widowControl/>
        <w:jc w:val="right"/>
        <w:rPr>
          <w:rFonts w:asciiTheme="majorEastAsia" w:eastAsiaTheme="majorEastAsia" w:hAnsiTheme="majorEastAsia" w:cs="Times New Roman" w:hint="eastAsia"/>
          <w:b/>
          <w:szCs w:val="21"/>
        </w:rPr>
      </w:pPr>
    </w:p>
    <w:p w:rsidR="00401A18" w:rsidRPr="00401A18" w:rsidRDefault="00401A18" w:rsidP="00401A18">
      <w:pPr>
        <w:widowControl/>
        <w:jc w:val="center"/>
        <w:rPr>
          <w:rFonts w:asciiTheme="majorEastAsia" w:eastAsiaTheme="majorEastAsia" w:hAnsiTheme="majorEastAsia" w:cs="Times New Roman" w:hint="eastAsia"/>
          <w:b/>
          <w:szCs w:val="21"/>
          <w:u w:val="single"/>
        </w:rPr>
      </w:pPr>
      <w:r w:rsidRPr="00401A18">
        <w:rPr>
          <w:rFonts w:asciiTheme="majorEastAsia" w:eastAsiaTheme="majorEastAsia" w:hAnsiTheme="majorEastAsia" w:cs="Times New Roman" w:hint="eastAsia"/>
          <w:b/>
          <w:szCs w:val="21"/>
          <w:u w:val="single"/>
        </w:rPr>
        <w:t>借上外注付託作成依頼</w:t>
      </w:r>
    </w:p>
    <w:p w:rsidR="00401A18" w:rsidRDefault="00401A18" w:rsidP="00401A18">
      <w:pPr>
        <w:widowControl/>
        <w:tabs>
          <w:tab w:val="left" w:pos="993"/>
          <w:tab w:val="left" w:pos="1276"/>
        </w:tabs>
        <w:jc w:val="right"/>
        <w:rPr>
          <w:rFonts w:asciiTheme="majorEastAsia" w:eastAsiaTheme="majorEastAsia" w:hAnsiTheme="majorEastAsia" w:cs="Times New Roman" w:hint="eastAsia"/>
          <w:b/>
          <w:szCs w:val="21"/>
        </w:rPr>
      </w:pPr>
    </w:p>
    <w:p w:rsidR="00401A18" w:rsidRPr="00401A18" w:rsidRDefault="00401A18" w:rsidP="00401A18">
      <w:pPr>
        <w:widowControl/>
        <w:tabs>
          <w:tab w:val="left" w:pos="993"/>
          <w:tab w:val="left" w:pos="1276"/>
        </w:tabs>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作業科目</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JA15R1003</w:t>
      </w:r>
    </w:p>
    <w:p w:rsidR="00401A18" w:rsidRDefault="00401A18" w:rsidP="00401A18">
      <w:pPr>
        <w:widowControl/>
        <w:tabs>
          <w:tab w:val="left" w:pos="993"/>
          <w:tab w:val="left" w:pos="1276"/>
        </w:tabs>
        <w:jc w:val="right"/>
        <w:rPr>
          <w:rFonts w:asciiTheme="majorEastAsia" w:eastAsiaTheme="majorEastAsia" w:hAnsiTheme="majorEastAsia" w:cs="Times New Roman" w:hint="eastAsia"/>
          <w:szCs w:val="21"/>
        </w:rPr>
      </w:pPr>
    </w:p>
    <w:p w:rsidR="00401A18" w:rsidRPr="00401A18" w:rsidRDefault="00401A18" w:rsidP="00401A18">
      <w:pPr>
        <w:widowControl/>
        <w:tabs>
          <w:tab w:val="left" w:pos="993"/>
          <w:tab w:val="left" w:pos="1276"/>
        </w:tabs>
        <w:jc w:val="left"/>
        <w:rPr>
          <w:rFonts w:asciiTheme="majorEastAsia" w:eastAsiaTheme="majorEastAsia" w:hAnsiTheme="majorEastAsia" w:cs="Times New Roman" w:hint="eastAsia"/>
          <w:szCs w:val="21"/>
        </w:rPr>
      </w:pPr>
      <w:r w:rsidRPr="00401A18">
        <w:rPr>
          <w:rFonts w:asciiTheme="majorEastAsia" w:eastAsiaTheme="majorEastAsia" w:hAnsiTheme="majorEastAsia" w:cs="Times New Roman" w:hint="eastAsia"/>
          <w:szCs w:val="21"/>
        </w:rPr>
        <w:t>案件名</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Pr="00401A18">
        <w:rPr>
          <w:rFonts w:asciiTheme="majorEastAsia" w:eastAsiaTheme="majorEastAsia" w:hAnsiTheme="majorEastAsia" w:cs="Times New Roman" w:hint="eastAsia"/>
          <w:szCs w:val="21"/>
        </w:rPr>
        <w:t>ハノイ環状3号線建設事業 (Hanoi City Ring Road No. 3 Construction Project)</w:t>
      </w:r>
    </w:p>
    <w:p w:rsidR="00401A18" w:rsidRPr="00401A18" w:rsidRDefault="00401A18" w:rsidP="00401A18">
      <w:pPr>
        <w:widowControl/>
        <w:tabs>
          <w:tab w:val="left" w:pos="993"/>
          <w:tab w:val="left" w:pos="1276"/>
        </w:tabs>
        <w:jc w:val="right"/>
        <w:rPr>
          <w:rFonts w:asciiTheme="majorEastAsia" w:eastAsiaTheme="majorEastAsia" w:hAnsiTheme="majorEastAsia" w:cs="Times New Roman" w:hint="eastAsia"/>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業務段階</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実施設計</w:t>
      </w:r>
    </w:p>
    <w:p w:rsidR="00401A18" w:rsidRDefault="00401A18" w:rsidP="00401A18">
      <w:pPr>
        <w:widowControl/>
        <w:tabs>
          <w:tab w:val="left" w:pos="993"/>
          <w:tab w:val="left" w:pos="1276"/>
        </w:tabs>
        <w:jc w:val="right"/>
        <w:rPr>
          <w:rFonts w:asciiTheme="majorEastAsia" w:eastAsiaTheme="majorEastAsia" w:hAnsiTheme="majorEastAsia" w:cs="Times New Roman" w:hint="eastAsia"/>
          <w:szCs w:val="21"/>
        </w:rPr>
      </w:pPr>
    </w:p>
    <w:p w:rsidR="00401A18" w:rsidRDefault="00401A18" w:rsidP="00401A18">
      <w:pPr>
        <w:widowControl/>
        <w:tabs>
          <w:tab w:val="left" w:pos="993"/>
          <w:tab w:val="left" w:pos="1276"/>
        </w:tabs>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作業場所</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ベトナム国ハノイ市</w:t>
      </w:r>
    </w:p>
    <w:p w:rsidR="00401A18" w:rsidRDefault="00401A18" w:rsidP="00401A18">
      <w:pPr>
        <w:widowControl/>
        <w:tabs>
          <w:tab w:val="left" w:pos="993"/>
          <w:tab w:val="left" w:pos="1276"/>
        </w:tabs>
        <w:jc w:val="right"/>
        <w:rPr>
          <w:rFonts w:asciiTheme="majorEastAsia" w:eastAsiaTheme="majorEastAsia" w:hAnsiTheme="majorEastAsia" w:cs="Times New Roman" w:hint="eastAsia"/>
          <w:szCs w:val="21"/>
        </w:rPr>
      </w:pPr>
    </w:p>
    <w:p w:rsidR="00167DDC" w:rsidRDefault="00167DDC" w:rsidP="00167DDC">
      <w:pPr>
        <w:widowControl/>
        <w:tabs>
          <w:tab w:val="left" w:pos="993"/>
          <w:tab w:val="left" w:pos="1276"/>
        </w:tabs>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要員氏名</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 xml:space="preserve">Sthapit </w:t>
      </w:r>
      <w:proofErr w:type="spellStart"/>
      <w:r>
        <w:rPr>
          <w:rFonts w:asciiTheme="majorEastAsia" w:eastAsiaTheme="majorEastAsia" w:hAnsiTheme="majorEastAsia" w:cs="Times New Roman" w:hint="eastAsia"/>
          <w:szCs w:val="21"/>
        </w:rPr>
        <w:t>Naresh</w:t>
      </w:r>
      <w:proofErr w:type="spellEnd"/>
    </w:p>
    <w:p w:rsidR="00167DDC" w:rsidRDefault="00167DDC" w:rsidP="00401A18">
      <w:pPr>
        <w:widowControl/>
        <w:tabs>
          <w:tab w:val="left" w:pos="993"/>
          <w:tab w:val="left" w:pos="1276"/>
        </w:tabs>
        <w:jc w:val="right"/>
        <w:rPr>
          <w:rFonts w:asciiTheme="majorEastAsia" w:eastAsiaTheme="majorEastAsia" w:hAnsiTheme="majorEastAsia" w:cs="Times New Roman" w:hint="eastAsia"/>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担当業務</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I02: Highway/Pavement Engineer</w:t>
      </w:r>
    </w:p>
    <w:p w:rsidR="00401A18" w:rsidRDefault="00401A18" w:rsidP="00401A18">
      <w:pPr>
        <w:widowControl/>
        <w:tabs>
          <w:tab w:val="left" w:pos="993"/>
          <w:tab w:val="left" w:pos="1276"/>
        </w:tabs>
        <w:jc w:val="right"/>
        <w:rPr>
          <w:rFonts w:asciiTheme="majorEastAsia" w:eastAsiaTheme="majorEastAsia" w:hAnsiTheme="majorEastAsia" w:cs="Times New Roman" w:hint="eastAsia"/>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派遣期間</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①2015/07/20-2015/08/18 (1.0M/M)</w:t>
      </w:r>
    </w:p>
    <w:p w:rsidR="00401A18" w:rsidRDefault="00401A18" w:rsidP="00401A18">
      <w:pPr>
        <w:widowControl/>
        <w:ind w:leftChars="606" w:left="1273"/>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②2015/09/03-2015/11/02 (2.0M/M)</w:t>
      </w:r>
    </w:p>
    <w:p w:rsidR="00401A18" w:rsidRDefault="00401A18" w:rsidP="00401A18">
      <w:pPr>
        <w:widowControl/>
        <w:ind w:leftChars="606" w:left="1273"/>
        <w:jc w:val="right"/>
        <w:rPr>
          <w:rFonts w:asciiTheme="majorEastAsia" w:eastAsiaTheme="majorEastAsia" w:hAnsiTheme="majorEastAsia" w:cs="Times New Roman" w:hint="eastAsia"/>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勤務時間</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szCs w:val="21"/>
        </w:rPr>
        <w:tab/>
      </w:r>
      <w:r w:rsidR="00EE6035">
        <w:rPr>
          <w:rFonts w:asciiTheme="majorEastAsia" w:eastAsiaTheme="majorEastAsia" w:hAnsiTheme="majorEastAsia" w:cs="Times New Roman" w:hint="eastAsia"/>
          <w:szCs w:val="21"/>
        </w:rPr>
        <w:t>元</w:t>
      </w:r>
      <w:r>
        <w:rPr>
          <w:rFonts w:asciiTheme="majorEastAsia" w:eastAsiaTheme="majorEastAsia" w:hAnsiTheme="majorEastAsia" w:cs="Times New Roman" w:hint="eastAsia"/>
          <w:szCs w:val="21"/>
        </w:rPr>
        <w:t>契約書の</w:t>
      </w:r>
      <w:r w:rsidR="00EE6035">
        <w:rPr>
          <w:rFonts w:asciiTheme="majorEastAsia" w:eastAsiaTheme="majorEastAsia" w:hAnsiTheme="majorEastAsia" w:cs="Times New Roman" w:hint="eastAsia"/>
          <w:szCs w:val="21"/>
        </w:rPr>
        <w:t>規定に準じ、44時間/週とする</w:t>
      </w:r>
    </w:p>
    <w:p w:rsidR="00401A18" w:rsidRDefault="00EE6035" w:rsidP="00401A18">
      <w:pPr>
        <w:widowControl/>
        <w:ind w:leftChars="606" w:left="1273"/>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(月-金：8:00-12:00、13:00-17:00)</w:t>
      </w:r>
    </w:p>
    <w:p w:rsidR="00EE6035" w:rsidRPr="00401A18" w:rsidRDefault="00EE6035" w:rsidP="00401A18">
      <w:pPr>
        <w:widowControl/>
        <w:ind w:leftChars="606" w:left="1273"/>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(土：8:00-12:00)</w:t>
      </w:r>
    </w:p>
    <w:p w:rsidR="00401A18" w:rsidRPr="00401A18" w:rsidRDefault="00401A18" w:rsidP="00401A18">
      <w:pPr>
        <w:widowControl/>
        <w:jc w:val="right"/>
        <w:rPr>
          <w:rFonts w:asciiTheme="majorEastAsia" w:eastAsiaTheme="majorEastAsia" w:hAnsiTheme="majorEastAsia" w:cs="Times New Roman" w:hint="eastAsia"/>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報酬</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800,000円/月</w:t>
      </w:r>
    </w:p>
    <w:p w:rsidR="00401A18" w:rsidRDefault="00401A18" w:rsidP="00401A18">
      <w:pPr>
        <w:widowControl/>
        <w:tabs>
          <w:tab w:val="left" w:pos="993"/>
          <w:tab w:val="left" w:pos="1276"/>
        </w:tabs>
        <w:jc w:val="right"/>
        <w:rPr>
          <w:rFonts w:asciiTheme="majorEastAsia" w:eastAsiaTheme="majorEastAsia" w:hAnsiTheme="majorEastAsia" w:cs="Times New Roman" w:hint="eastAsia"/>
          <w:szCs w:val="21"/>
        </w:rPr>
      </w:pPr>
    </w:p>
    <w:p w:rsidR="00EE6035" w:rsidRDefault="00EE6035" w:rsidP="00EE6035">
      <w:pPr>
        <w:widowControl/>
        <w:tabs>
          <w:tab w:val="left" w:pos="993"/>
          <w:tab w:val="left" w:pos="1276"/>
        </w:tabs>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現地PIT</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元契約の規定に準じ、免除</w:t>
      </w:r>
    </w:p>
    <w:p w:rsidR="00EE6035" w:rsidRPr="00EE6035" w:rsidRDefault="00EE6035" w:rsidP="00401A18">
      <w:pPr>
        <w:widowControl/>
        <w:tabs>
          <w:tab w:val="left" w:pos="993"/>
          <w:tab w:val="left" w:pos="1276"/>
        </w:tabs>
        <w:jc w:val="right"/>
        <w:rPr>
          <w:rFonts w:asciiTheme="majorEastAsia" w:eastAsiaTheme="majorEastAsia" w:hAnsiTheme="majorEastAsia" w:cs="Times New Roman" w:hint="eastAsia"/>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日当宿泊</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NK社員と同じ</w:t>
      </w:r>
    </w:p>
    <w:p w:rsidR="00401A18" w:rsidRDefault="00401A18" w:rsidP="00401A18">
      <w:pPr>
        <w:widowControl/>
        <w:tabs>
          <w:tab w:val="left" w:pos="993"/>
          <w:tab w:val="left" w:pos="1276"/>
        </w:tabs>
        <w:jc w:val="right"/>
        <w:rPr>
          <w:rFonts w:asciiTheme="majorEastAsia" w:eastAsiaTheme="majorEastAsia" w:hAnsiTheme="majorEastAsia" w:cs="Times New Roman" w:hint="eastAsia"/>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旅行保険</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NK付保</w:t>
      </w:r>
    </w:p>
    <w:p w:rsidR="00401A18" w:rsidRPr="00401A18" w:rsidRDefault="00401A18" w:rsidP="00401A18">
      <w:pPr>
        <w:widowControl/>
        <w:tabs>
          <w:tab w:val="left" w:pos="993"/>
          <w:tab w:val="left" w:pos="1276"/>
        </w:tabs>
        <w:jc w:val="right"/>
        <w:rPr>
          <w:rFonts w:asciiTheme="majorEastAsia" w:eastAsiaTheme="majorEastAsia" w:hAnsiTheme="majorEastAsia" w:cs="Times New Roman" w:hint="eastAsia"/>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航空券</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NK支給(本人購入後請求でも良い)</w:t>
      </w:r>
    </w:p>
    <w:p w:rsidR="00401A18" w:rsidRDefault="00401A18" w:rsidP="00401A18">
      <w:pPr>
        <w:widowControl/>
        <w:tabs>
          <w:tab w:val="left" w:pos="993"/>
          <w:tab w:val="left" w:pos="1276"/>
        </w:tabs>
        <w:jc w:val="right"/>
        <w:rPr>
          <w:rFonts w:asciiTheme="majorEastAsia" w:eastAsiaTheme="majorEastAsia" w:hAnsiTheme="majorEastAsia" w:cs="Times New Roman" w:hint="eastAsia"/>
          <w:szCs w:val="21"/>
        </w:rPr>
      </w:pPr>
    </w:p>
    <w:p w:rsidR="00EE6035" w:rsidRDefault="00EE6035" w:rsidP="00EE6035">
      <w:pPr>
        <w:widowControl/>
        <w:tabs>
          <w:tab w:val="left" w:pos="993"/>
          <w:tab w:val="left" w:pos="1276"/>
        </w:tabs>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査証</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t>NK手配</w:t>
      </w:r>
    </w:p>
    <w:p w:rsidR="00EE6035" w:rsidRDefault="00EE6035" w:rsidP="00401A18">
      <w:pPr>
        <w:widowControl/>
        <w:tabs>
          <w:tab w:val="left" w:pos="993"/>
          <w:tab w:val="left" w:pos="1276"/>
        </w:tabs>
        <w:jc w:val="right"/>
        <w:rPr>
          <w:rFonts w:asciiTheme="majorEastAsia" w:eastAsiaTheme="majorEastAsia" w:hAnsiTheme="majorEastAsia" w:cs="Times New Roman" w:hint="eastAsia"/>
          <w:szCs w:val="21"/>
        </w:rPr>
      </w:pPr>
    </w:p>
    <w:p w:rsidR="00401A18" w:rsidRDefault="00401A18" w:rsidP="00401A18">
      <w:pPr>
        <w:widowControl/>
        <w:tabs>
          <w:tab w:val="left" w:pos="993"/>
          <w:tab w:val="left" w:pos="1276"/>
        </w:tabs>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特記事項</w:t>
      </w:r>
      <w:r>
        <w:rPr>
          <w:rFonts w:asciiTheme="majorEastAsia" w:eastAsiaTheme="majorEastAsia" w:hAnsiTheme="majorEastAsia" w:cs="Times New Roman"/>
          <w:szCs w:val="21"/>
        </w:rPr>
        <w:tab/>
      </w:r>
      <w:r>
        <w:rPr>
          <w:rFonts w:asciiTheme="majorEastAsia" w:eastAsiaTheme="majorEastAsia" w:hAnsiTheme="majorEastAsia" w:cs="Times New Roman" w:hint="eastAsia"/>
          <w:szCs w:val="21"/>
        </w:rPr>
        <w:t>：</w:t>
      </w:r>
      <w:r>
        <w:rPr>
          <w:rFonts w:asciiTheme="majorEastAsia" w:eastAsiaTheme="majorEastAsia" w:hAnsiTheme="majorEastAsia" w:cs="Times New Roman" w:hint="eastAsia"/>
          <w:szCs w:val="21"/>
        </w:rPr>
        <w:tab/>
      </w:r>
      <w:r w:rsidR="00EE6035">
        <w:rPr>
          <w:rFonts w:asciiTheme="majorEastAsia" w:eastAsiaTheme="majorEastAsia" w:hAnsiTheme="majorEastAsia" w:cs="Times New Roman" w:hint="eastAsia"/>
          <w:szCs w:val="21"/>
        </w:rPr>
        <w:t>a.本付託と実績派遣期間が異なる場合も、M/Mが変らない限り契約変更はしない</w:t>
      </w:r>
    </w:p>
    <w:p w:rsidR="00EE6035" w:rsidRDefault="00EE6035" w:rsidP="00EE6035">
      <w:pPr>
        <w:widowControl/>
        <w:ind w:leftChars="607" w:left="1275"/>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b.航空券の種別は社内規定に準じ、エコノミークラスとする</w:t>
      </w:r>
    </w:p>
    <w:p w:rsidR="00EE6035" w:rsidRDefault="00EE6035" w:rsidP="00EE6035">
      <w:pPr>
        <w:widowControl/>
        <w:ind w:leftChars="607" w:left="1275"/>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c.航空券の代金は元契約の単価(238,000円/往復)を上限とする。</w:t>
      </w:r>
    </w:p>
    <w:p w:rsidR="00401A18" w:rsidRDefault="00EE6035" w:rsidP="00167DDC">
      <w:pPr>
        <w:widowControl/>
        <w:tabs>
          <w:tab w:val="left" w:pos="993"/>
          <w:tab w:val="left" w:pos="1276"/>
        </w:tabs>
        <w:ind w:leftChars="607" w:left="1275"/>
        <w:jc w:val="left"/>
        <w:rPr>
          <w:rFonts w:asciiTheme="majorEastAsia" w:eastAsiaTheme="majorEastAsia" w:hAnsiTheme="majorEastAsia" w:cs="Times New Roman" w:hint="eastAsia"/>
          <w:szCs w:val="21"/>
        </w:rPr>
      </w:pPr>
      <w:r>
        <w:rPr>
          <w:rFonts w:asciiTheme="majorEastAsia" w:eastAsiaTheme="majorEastAsia" w:hAnsiTheme="majorEastAsia" w:cs="Times New Roman" w:hint="eastAsia"/>
          <w:szCs w:val="21"/>
        </w:rPr>
        <w:t>d.派遣期間①</w:t>
      </w:r>
      <w:r w:rsidR="00167DDC">
        <w:rPr>
          <w:rFonts w:asciiTheme="majorEastAsia" w:eastAsiaTheme="majorEastAsia" w:hAnsiTheme="majorEastAsia" w:cs="Times New Roman" w:hint="eastAsia"/>
          <w:szCs w:val="21"/>
        </w:rPr>
        <w:t>の復路、②の往路に係る旅費・航空券代は印国北東州調査負担とする。</w:t>
      </w:r>
    </w:p>
    <w:p w:rsidR="00167DDC" w:rsidRDefault="00167DDC" w:rsidP="00167DDC">
      <w:pPr>
        <w:widowControl/>
        <w:tabs>
          <w:tab w:val="left" w:pos="993"/>
          <w:tab w:val="left" w:pos="1276"/>
        </w:tabs>
        <w:ind w:leftChars="607" w:left="1275"/>
        <w:jc w:val="right"/>
        <w:rPr>
          <w:rFonts w:asciiTheme="majorEastAsia" w:eastAsiaTheme="majorEastAsia" w:hAnsiTheme="majorEastAsia" w:cs="Times New Roman" w:hint="eastAsia"/>
          <w:szCs w:val="21"/>
        </w:rPr>
      </w:pPr>
    </w:p>
    <w:p w:rsidR="00167DDC" w:rsidRPr="00167DDC" w:rsidRDefault="00167DDC" w:rsidP="00167DDC">
      <w:pPr>
        <w:widowControl/>
        <w:jc w:val="left"/>
        <w:rPr>
          <w:rFonts w:asciiTheme="majorEastAsia" w:eastAsiaTheme="majorEastAsia" w:hAnsiTheme="majorEastAsia" w:cs="Times New Roman" w:hint="eastAsia"/>
          <w:b/>
          <w:szCs w:val="21"/>
          <w:u w:val="single"/>
        </w:rPr>
      </w:pPr>
      <w:r w:rsidRPr="00167DDC">
        <w:rPr>
          <w:rFonts w:asciiTheme="majorEastAsia" w:eastAsiaTheme="majorEastAsia" w:hAnsiTheme="majorEastAsia" w:cs="Times New Roman" w:hint="eastAsia"/>
          <w:b/>
          <w:szCs w:val="21"/>
          <w:u w:val="single"/>
        </w:rPr>
        <w:t>外注付託書に添付する案件概要・業務内容：次頁以降参照</w:t>
      </w:r>
    </w:p>
    <w:p w:rsidR="00167DDC" w:rsidRPr="00401A18" w:rsidRDefault="00167DDC" w:rsidP="00167DDC">
      <w:pPr>
        <w:widowControl/>
        <w:tabs>
          <w:tab w:val="left" w:pos="993"/>
          <w:tab w:val="left" w:pos="1276"/>
        </w:tabs>
        <w:ind w:leftChars="607" w:left="1275"/>
        <w:jc w:val="left"/>
        <w:rPr>
          <w:rFonts w:asciiTheme="majorEastAsia" w:eastAsiaTheme="majorEastAsia" w:hAnsiTheme="majorEastAsia" w:cs="Times New Roman" w:hint="eastAsia"/>
          <w:szCs w:val="21"/>
        </w:rPr>
      </w:pPr>
    </w:p>
    <w:p w:rsidR="00401A18" w:rsidRDefault="00401A18">
      <w:pPr>
        <w:widowControl/>
        <w:jc w:val="left"/>
        <w:rPr>
          <w:rFonts w:ascii="Times New Roman" w:hAnsi="Times New Roman" w:cs="Times New Roman"/>
          <w:b/>
          <w:sz w:val="24"/>
          <w:szCs w:val="24"/>
        </w:rPr>
      </w:pPr>
      <w:r>
        <w:rPr>
          <w:rFonts w:ascii="Times New Roman" w:hAnsi="Times New Roman" w:cs="Times New Roman"/>
          <w:b/>
          <w:sz w:val="24"/>
          <w:szCs w:val="24"/>
        </w:rPr>
        <w:br w:type="page"/>
      </w:r>
    </w:p>
    <w:p w:rsidR="007539A0" w:rsidRPr="009B5DA5" w:rsidRDefault="007539A0" w:rsidP="009B5DA5">
      <w:pPr>
        <w:pStyle w:val="a5"/>
        <w:numPr>
          <w:ilvl w:val="0"/>
          <w:numId w:val="3"/>
        </w:numPr>
        <w:spacing w:line="0" w:lineRule="atLeast"/>
        <w:ind w:leftChars="0"/>
        <w:jc w:val="center"/>
        <w:rPr>
          <w:rFonts w:ascii="Times New Roman" w:hAnsi="Times New Roman" w:cs="Times New Roman"/>
          <w:b/>
          <w:sz w:val="24"/>
          <w:szCs w:val="24"/>
        </w:rPr>
      </w:pPr>
      <w:r w:rsidRPr="009B5DA5">
        <w:rPr>
          <w:rFonts w:ascii="Times New Roman" w:hAnsi="Times New Roman" w:cs="Times New Roman"/>
          <w:b/>
          <w:sz w:val="24"/>
          <w:szCs w:val="24"/>
        </w:rPr>
        <w:lastRenderedPageBreak/>
        <w:t>Project Location Map</w:t>
      </w:r>
    </w:p>
    <w:p w:rsidR="007539A0" w:rsidRDefault="007539A0" w:rsidP="007539A0">
      <w:pPr>
        <w:spacing w:line="0" w:lineRule="atLeast"/>
        <w:jc w:val="center"/>
        <w:rPr>
          <w:b/>
        </w:rPr>
      </w:pPr>
      <w:r w:rsidRPr="007539A0">
        <w:rPr>
          <w:b/>
          <w:noProof/>
        </w:rPr>
        <w:drawing>
          <wp:inline distT="0" distB="0" distL="0" distR="0">
            <wp:extent cx="5731510" cy="8569972"/>
            <wp:effectExtent l="19050" t="0" r="2540" b="0"/>
            <wp:docPr id="4"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31510" cy="8569972"/>
                    </a:xfrm>
                    <a:prstGeom prst="rect">
                      <a:avLst/>
                    </a:prstGeom>
                    <a:noFill/>
                    <a:ln w="9525">
                      <a:noFill/>
                      <a:miter lim="800000"/>
                      <a:headEnd/>
                      <a:tailEnd/>
                    </a:ln>
                  </pic:spPr>
                </pic:pic>
              </a:graphicData>
            </a:graphic>
          </wp:inline>
        </w:drawing>
      </w:r>
    </w:p>
    <w:p w:rsidR="007539A0" w:rsidRPr="007539A0" w:rsidRDefault="007539A0" w:rsidP="007539A0">
      <w:pPr>
        <w:widowControl/>
        <w:spacing w:line="0" w:lineRule="atLeast"/>
        <w:rPr>
          <w:sz w:val="6"/>
          <w:szCs w:val="6"/>
        </w:rPr>
      </w:pPr>
      <w:r w:rsidRPr="007539A0">
        <w:rPr>
          <w:sz w:val="6"/>
          <w:szCs w:val="6"/>
        </w:rPr>
        <w:br w:type="page"/>
      </w:r>
    </w:p>
    <w:p w:rsidR="007539A0" w:rsidRPr="009B5DA5" w:rsidRDefault="007539A0" w:rsidP="009B5DA5">
      <w:pPr>
        <w:pStyle w:val="a5"/>
        <w:numPr>
          <w:ilvl w:val="0"/>
          <w:numId w:val="3"/>
        </w:numPr>
        <w:tabs>
          <w:tab w:val="left" w:pos="120"/>
        </w:tabs>
        <w:spacing w:line="0" w:lineRule="atLeast"/>
        <w:ind w:leftChars="0"/>
        <w:jc w:val="center"/>
        <w:rPr>
          <w:rFonts w:ascii="Times New Roman" w:eastAsia="ＭＳ ゴシック" w:hAnsi="Times New Roman" w:cs="Times New Roman"/>
          <w:b/>
          <w:sz w:val="24"/>
          <w:szCs w:val="24"/>
        </w:rPr>
      </w:pPr>
      <w:r w:rsidRPr="009B5DA5">
        <w:rPr>
          <w:rFonts w:ascii="Times New Roman" w:eastAsia="ＭＳ ゴシック" w:hAnsi="Times New Roman" w:cs="Times New Roman"/>
          <w:b/>
          <w:sz w:val="24"/>
          <w:szCs w:val="24"/>
        </w:rPr>
        <w:lastRenderedPageBreak/>
        <w:t>Main Project Features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92"/>
        <w:gridCol w:w="1804"/>
        <w:gridCol w:w="2382"/>
        <w:gridCol w:w="2447"/>
        <w:gridCol w:w="1904"/>
      </w:tblGrid>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No.</w:t>
            </w:r>
          </w:p>
        </w:tc>
        <w:tc>
          <w:tcPr>
            <w:tcW w:w="1804" w:type="dxa"/>
            <w:tcBorders>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Item</w:t>
            </w:r>
          </w:p>
        </w:tc>
        <w:tc>
          <w:tcPr>
            <w:tcW w:w="6733" w:type="dxa"/>
            <w:gridSpan w:val="3"/>
            <w:tcBorders>
              <w:bottom w:val="single" w:sz="6" w:space="0" w:color="auto"/>
            </w:tcBorders>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Main Features</w:t>
            </w: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single" w:sz="6" w:space="0" w:color="auto"/>
              <w:bottom w:val="single" w:sz="6" w:space="0" w:color="auto"/>
            </w:tcBorders>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Stage 1: Initial Stage (The Project)</w:t>
            </w:r>
          </w:p>
        </w:tc>
        <w:tc>
          <w:tcPr>
            <w:tcW w:w="1904" w:type="dxa"/>
            <w:tcBorders>
              <w:top w:val="single" w:sz="6" w:space="0" w:color="auto"/>
              <w:bottom w:val="single" w:sz="6" w:space="0" w:color="auto"/>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Stage 2: Ultimate Stage</w:t>
            </w:r>
          </w:p>
        </w:tc>
      </w:tr>
      <w:tr w:rsidR="007539A0" w:rsidRPr="007539A0" w:rsidTr="000E7F4A">
        <w:trPr>
          <w:trHeight w:val="216"/>
        </w:trPr>
        <w:tc>
          <w:tcPr>
            <w:tcW w:w="492" w:type="dxa"/>
            <w:tcBorders>
              <w:bottom w:val="single" w:sz="6" w:space="0" w:color="auto"/>
              <w:right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w:t>
            </w:r>
          </w:p>
        </w:tc>
        <w:tc>
          <w:tcPr>
            <w:tcW w:w="1804" w:type="dxa"/>
            <w:tcBorders>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Beginning Point (BP)</w:t>
            </w:r>
          </w:p>
        </w:tc>
        <w:tc>
          <w:tcPr>
            <w:tcW w:w="4829" w:type="dxa"/>
            <w:gridSpan w:val="2"/>
            <w:tcBorders>
              <w:top w:val="single" w:sz="6" w:space="0" w:color="auto"/>
              <w:left w:val="single" w:sz="6" w:space="0" w:color="auto"/>
              <w:bottom w:val="single" w:sz="6" w:space="0" w:color="auto"/>
              <w:right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KM0+130, North side of the existing Mai </w:t>
            </w:r>
            <w:proofErr w:type="spellStart"/>
            <w:r w:rsidRPr="007539A0">
              <w:rPr>
                <w:rFonts w:ascii="Times New Roman" w:eastAsia="ＭＳ Ｐゴシック" w:hAnsi="Times New Roman" w:cs="Times New Roman"/>
                <w:sz w:val="16"/>
                <w:szCs w:val="16"/>
              </w:rPr>
              <w:t>Dich</w:t>
            </w:r>
            <w:proofErr w:type="spellEnd"/>
            <w:r w:rsidRPr="007539A0">
              <w:rPr>
                <w:rFonts w:ascii="Times New Roman" w:eastAsia="ＭＳ Ｐゴシック" w:hAnsi="Times New Roman" w:cs="Times New Roman"/>
                <w:sz w:val="16"/>
                <w:szCs w:val="16"/>
              </w:rPr>
              <w:t xml:space="preserve"> Flyover</w:t>
            </w:r>
          </w:p>
        </w:tc>
        <w:tc>
          <w:tcPr>
            <w:tcW w:w="1904" w:type="dxa"/>
            <w:tcBorders>
              <w:top w:val="single" w:sz="6" w:space="0" w:color="auto"/>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single" w:sz="6" w:space="0" w:color="auto"/>
              <w:bottom w:val="single" w:sz="6" w:space="0" w:color="auto"/>
              <w:right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2</w:t>
            </w:r>
          </w:p>
        </w:tc>
        <w:tc>
          <w:tcPr>
            <w:tcW w:w="1804" w:type="dxa"/>
            <w:tcBorders>
              <w:top w:val="single" w:sz="6" w:space="0" w:color="auto"/>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End Point (EP)</w:t>
            </w:r>
          </w:p>
        </w:tc>
        <w:tc>
          <w:tcPr>
            <w:tcW w:w="4829" w:type="dxa"/>
            <w:gridSpan w:val="2"/>
            <w:tcBorders>
              <w:top w:val="single" w:sz="6" w:space="0" w:color="auto"/>
              <w:left w:val="single" w:sz="6" w:space="0" w:color="auto"/>
              <w:bottom w:val="single" w:sz="6" w:space="0" w:color="auto"/>
              <w:right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KM5+493.7, South side of the existing </w:t>
            </w:r>
            <w:proofErr w:type="spellStart"/>
            <w:r w:rsidRPr="007539A0">
              <w:rPr>
                <w:rFonts w:ascii="Times New Roman" w:eastAsia="ＭＳ Ｐゴシック" w:hAnsi="Times New Roman" w:cs="Times New Roman"/>
                <w:sz w:val="16"/>
                <w:szCs w:val="16"/>
              </w:rPr>
              <w:t>Thang</w:t>
            </w:r>
            <w:proofErr w:type="spellEnd"/>
            <w:r w:rsidRPr="007539A0">
              <w:rPr>
                <w:rFonts w:ascii="Times New Roman" w:eastAsia="ＭＳ Ｐゴシック" w:hAnsi="Times New Roman" w:cs="Times New Roman"/>
                <w:sz w:val="16"/>
                <w:szCs w:val="16"/>
              </w:rPr>
              <w:t xml:space="preserve"> Long Bridge</w:t>
            </w:r>
          </w:p>
        </w:tc>
        <w:tc>
          <w:tcPr>
            <w:tcW w:w="1904" w:type="dxa"/>
            <w:tcBorders>
              <w:top w:val="single" w:sz="6" w:space="0" w:color="auto"/>
              <w:left w:val="single" w:sz="6" w:space="0" w:color="auto"/>
              <w:bottom w:val="single" w:sz="6" w:space="0" w:color="auto"/>
              <w:right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3</w:t>
            </w:r>
          </w:p>
        </w:tc>
        <w:tc>
          <w:tcPr>
            <w:tcW w:w="1804" w:type="dxa"/>
            <w:tcBorders>
              <w:top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Road Length</w:t>
            </w:r>
          </w:p>
        </w:tc>
        <w:tc>
          <w:tcPr>
            <w:tcW w:w="4829" w:type="dxa"/>
            <w:gridSpan w:val="2"/>
            <w:tcBorders>
              <w:top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5.364km</w:t>
            </w:r>
          </w:p>
        </w:tc>
        <w:tc>
          <w:tcPr>
            <w:tcW w:w="1904" w:type="dxa"/>
            <w:tcBorders>
              <w:top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4</w:t>
            </w:r>
          </w:p>
        </w:tc>
        <w:tc>
          <w:tcPr>
            <w:tcW w:w="1804" w:type="dxa"/>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Road Classification</w:t>
            </w:r>
          </w:p>
        </w:tc>
        <w:tc>
          <w:tcPr>
            <w:tcW w:w="4829" w:type="dxa"/>
            <w:gridSpan w:val="2"/>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Expressway Class A, Grade 100</w:t>
            </w:r>
          </w:p>
        </w:tc>
        <w:tc>
          <w:tcPr>
            <w:tcW w:w="1904" w:type="dxa"/>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5</w:t>
            </w:r>
          </w:p>
        </w:tc>
        <w:tc>
          <w:tcPr>
            <w:tcW w:w="1804" w:type="dxa"/>
            <w:tcBorders>
              <w:bottom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Design Speed</w:t>
            </w:r>
          </w:p>
        </w:tc>
        <w:tc>
          <w:tcPr>
            <w:tcW w:w="4829" w:type="dxa"/>
            <w:gridSpan w:val="2"/>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100km/hr</w:t>
            </w:r>
          </w:p>
        </w:tc>
        <w:tc>
          <w:tcPr>
            <w:tcW w:w="1904" w:type="dxa"/>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6</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Nos. of Lane</w:t>
            </w:r>
          </w:p>
        </w:tc>
        <w:tc>
          <w:tcPr>
            <w:tcW w:w="4829" w:type="dxa"/>
            <w:gridSpan w:val="2"/>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4 lanes</w:t>
            </w:r>
          </w:p>
        </w:tc>
        <w:tc>
          <w:tcPr>
            <w:tcW w:w="1904" w:type="dxa"/>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7</w:t>
            </w:r>
          </w:p>
        </w:tc>
        <w:tc>
          <w:tcPr>
            <w:tcW w:w="1804" w:type="dxa"/>
            <w:tcBorders>
              <w:bottom w:val="single" w:sz="6" w:space="0" w:color="auto"/>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Road Width</w:t>
            </w:r>
          </w:p>
        </w:tc>
        <w:tc>
          <w:tcPr>
            <w:tcW w:w="4829" w:type="dxa"/>
            <w:gridSpan w:val="2"/>
            <w:tcBorders>
              <w:bottom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24.0m</w:t>
            </w:r>
          </w:p>
        </w:tc>
        <w:tc>
          <w:tcPr>
            <w:tcW w:w="1904" w:type="dxa"/>
            <w:tcBorders>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8</w:t>
            </w:r>
          </w:p>
        </w:tc>
        <w:tc>
          <w:tcPr>
            <w:tcW w:w="1804" w:type="dxa"/>
            <w:tcBorders>
              <w:bottom w:val="nil"/>
            </w:tcBorders>
            <w:shd w:val="clear" w:color="auto" w:fill="auto"/>
            <w:vAlign w:val="center"/>
          </w:tcPr>
          <w:p w:rsidR="007539A0" w:rsidRPr="007539A0" w:rsidRDefault="007539A0" w:rsidP="007539A0">
            <w:pPr>
              <w:spacing w:line="0" w:lineRule="atLeast"/>
              <w:ind w:rightChars="-50" w:right="-105"/>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Cross Section Elements</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0.5m+2.5m+2@3.75m+0.75m+1.5m+0.75m+2@3.75m+2.5m+0.5m</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2"/>
              </w:numPr>
              <w:tabs>
                <w:tab w:val="left" w:pos="232"/>
                <w:tab w:val="left" w:pos="1366"/>
                <w:tab w:val="left" w:pos="1470"/>
                <w:tab w:val="left" w:pos="2216"/>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Carriageway</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4@3.75m=</w:t>
            </w:r>
            <w:r w:rsidRPr="007539A0">
              <w:rPr>
                <w:rFonts w:ascii="Times New Roman" w:eastAsia="ＭＳ Ｐゴシック" w:hAnsi="Times New Roman" w:cs="Times New Roman"/>
                <w:sz w:val="16"/>
                <w:szCs w:val="16"/>
              </w:rPr>
              <w:tab/>
              <w:t>15.0m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Outer Safe Line</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2@2.50m=</w:t>
            </w:r>
            <w:r w:rsidRPr="007539A0">
              <w:rPr>
                <w:rFonts w:ascii="Times New Roman" w:eastAsia="ＭＳ Ｐゴシック" w:hAnsi="Times New Roman" w:cs="Times New Roman"/>
                <w:sz w:val="16"/>
                <w:szCs w:val="16"/>
              </w:rPr>
              <w:tab/>
              <w:t>5.0m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Median</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1@1.50m=</w:t>
            </w:r>
            <w:r w:rsidRPr="007539A0">
              <w:rPr>
                <w:rFonts w:ascii="Times New Roman" w:eastAsia="ＭＳ Ｐゴシック" w:hAnsi="Times New Roman" w:cs="Times New Roman"/>
                <w:sz w:val="16"/>
                <w:szCs w:val="16"/>
              </w:rPr>
              <w:tab/>
              <w:t>1.5m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Inner Safe Line</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2@0.75m=</w:t>
            </w:r>
            <w:r w:rsidRPr="007539A0">
              <w:rPr>
                <w:rFonts w:ascii="Times New Roman" w:eastAsia="ＭＳ Ｐゴシック" w:hAnsi="Times New Roman" w:cs="Times New Roman"/>
                <w:sz w:val="16"/>
                <w:szCs w:val="16"/>
              </w:rPr>
              <w:tab/>
              <w:t>1.5m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7539A0">
            <w:pPr>
              <w:numPr>
                <w:ilvl w:val="0"/>
                <w:numId w:val="1"/>
              </w:numPr>
              <w:tabs>
                <w:tab w:val="left" w:pos="232"/>
                <w:tab w:val="left" w:pos="1366"/>
                <w:tab w:val="left" w:pos="1470"/>
                <w:tab w:val="left" w:pos="2300"/>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Concrete Barrier</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2@0.50m=</w:t>
            </w:r>
            <w:r w:rsidRPr="007539A0">
              <w:rPr>
                <w:rFonts w:ascii="Times New Roman" w:eastAsia="ＭＳ Ｐゴシック" w:hAnsi="Times New Roman" w:cs="Times New Roman"/>
                <w:sz w:val="16"/>
                <w:szCs w:val="16"/>
              </w:rPr>
              <w:tab/>
              <w:t>1.0m</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single" w:sz="6" w:space="0" w:color="auto"/>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9</w:t>
            </w:r>
          </w:p>
        </w:tc>
        <w:tc>
          <w:tcPr>
            <w:tcW w:w="1804" w:type="dxa"/>
            <w:tcBorders>
              <w:top w:val="single" w:sz="6" w:space="0" w:color="auto"/>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Interchange (IC)</w:t>
            </w:r>
          </w:p>
        </w:tc>
        <w:tc>
          <w:tcPr>
            <w:tcW w:w="4829" w:type="dxa"/>
            <w:gridSpan w:val="2"/>
            <w:tcBorders>
              <w:top w:val="single" w:sz="6" w:space="0" w:color="auto"/>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 Interchange</w:t>
            </w:r>
          </w:p>
        </w:tc>
        <w:tc>
          <w:tcPr>
            <w:tcW w:w="19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2 ICs (Half-diamond)</w:t>
            </w: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 xml:space="preserve">South </w:t>
            </w:r>
            <w:proofErr w:type="spellStart"/>
            <w:r w:rsidRPr="007539A0">
              <w:rPr>
                <w:rFonts w:ascii="Times New Roman" w:eastAsia="ＭＳ Ｐゴシック" w:hAnsi="Times New Roman" w:cs="Times New Roman"/>
                <w:sz w:val="16"/>
                <w:szCs w:val="16"/>
                <w:u w:val="single"/>
              </w:rPr>
              <w:t>Thang</w:t>
            </w:r>
            <w:proofErr w:type="spellEnd"/>
            <w:r w:rsidRPr="007539A0">
              <w:rPr>
                <w:rFonts w:ascii="Times New Roman" w:eastAsia="ＭＳ Ｐゴシック" w:hAnsi="Times New Roman" w:cs="Times New Roman"/>
                <w:sz w:val="16"/>
                <w:szCs w:val="16"/>
                <w:u w:val="single"/>
              </w:rPr>
              <w:t xml:space="preserve"> Long IC</w:t>
            </w:r>
          </w:p>
        </w:tc>
        <w:tc>
          <w:tcPr>
            <w:tcW w:w="1904" w:type="dxa"/>
            <w:tcBorders>
              <w:top w:val="nil"/>
              <w:bottom w:val="nil"/>
            </w:tcBorders>
            <w:shd w:val="clear" w:color="auto" w:fill="auto"/>
            <w:vAlign w:val="center"/>
          </w:tcPr>
          <w:p w:rsidR="007539A0" w:rsidRPr="007539A0" w:rsidRDefault="007539A0" w:rsidP="007539A0">
            <w:pPr>
              <w:numPr>
                <w:ilvl w:val="0"/>
                <w:numId w:val="1"/>
              </w:numPr>
              <w:tabs>
                <w:tab w:val="left" w:pos="231"/>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Hoang </w:t>
            </w:r>
            <w:proofErr w:type="spellStart"/>
            <w:r w:rsidRPr="007539A0">
              <w:rPr>
                <w:rFonts w:ascii="Times New Roman" w:eastAsia="ＭＳ Ｐゴシック" w:hAnsi="Times New Roman" w:cs="Times New Roman"/>
                <w:sz w:val="16"/>
                <w:szCs w:val="16"/>
              </w:rPr>
              <w:t>Quoc</w:t>
            </w:r>
            <w:proofErr w:type="spellEnd"/>
            <w:r w:rsidRPr="007539A0">
              <w:rPr>
                <w:rFonts w:ascii="Times New Roman" w:eastAsia="ＭＳ Ｐゴシック" w:hAnsi="Times New Roman" w:cs="Times New Roman"/>
                <w:sz w:val="16"/>
                <w:szCs w:val="16"/>
              </w:rPr>
              <w:t xml:space="preserve"> Viet IC</w:t>
            </w: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IC Type: Half-diamond</w:t>
            </w:r>
          </w:p>
        </w:tc>
        <w:tc>
          <w:tcPr>
            <w:tcW w:w="1904" w:type="dxa"/>
            <w:tcBorders>
              <w:top w:val="nil"/>
              <w:bottom w:val="nil"/>
            </w:tcBorders>
            <w:shd w:val="clear" w:color="auto" w:fill="auto"/>
            <w:vAlign w:val="center"/>
          </w:tcPr>
          <w:p w:rsidR="007539A0" w:rsidRPr="007539A0" w:rsidRDefault="007539A0" w:rsidP="007539A0">
            <w:pPr>
              <w:numPr>
                <w:ilvl w:val="0"/>
                <w:numId w:val="1"/>
              </w:numPr>
              <w:tabs>
                <w:tab w:val="left" w:pos="231"/>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Co </w:t>
            </w:r>
            <w:proofErr w:type="spellStart"/>
            <w:r w:rsidRPr="007539A0">
              <w:rPr>
                <w:rFonts w:ascii="Times New Roman" w:eastAsia="ＭＳ Ｐゴシック" w:hAnsi="Times New Roman" w:cs="Times New Roman"/>
                <w:sz w:val="16"/>
                <w:szCs w:val="16"/>
              </w:rPr>
              <w:t>Nhue</w:t>
            </w:r>
            <w:proofErr w:type="spellEnd"/>
            <w:r w:rsidRPr="007539A0">
              <w:rPr>
                <w:rFonts w:ascii="Times New Roman" w:eastAsia="ＭＳ Ｐゴシック" w:hAnsi="Times New Roman" w:cs="Times New Roman"/>
                <w:sz w:val="16"/>
                <w:szCs w:val="16"/>
              </w:rPr>
              <w:t xml:space="preserve"> IC</w:t>
            </w: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7539A0">
            <w:pPr>
              <w:numPr>
                <w:ilvl w:val="0"/>
                <w:numId w:val="1"/>
              </w:numPr>
              <w:tabs>
                <w:tab w:val="left" w:pos="232"/>
                <w:tab w:val="left" w:pos="1366"/>
              </w:tabs>
              <w:spacing w:line="0" w:lineRule="atLeast"/>
              <w:ind w:leftChars="50" w:left="105" w:firstLine="0"/>
              <w:rPr>
                <w:rFonts w:ascii="Times New Roman" w:eastAsia="ＭＳ Ｐゴシック" w:hAnsi="Times New Roman" w:cs="Times New Roman"/>
                <w:sz w:val="16"/>
                <w:szCs w:val="16"/>
              </w:rPr>
            </w:pPr>
            <w:proofErr w:type="spellStart"/>
            <w:r w:rsidRPr="007539A0">
              <w:rPr>
                <w:rFonts w:ascii="Times New Roman" w:eastAsia="ＭＳ Ｐゴシック" w:hAnsi="Times New Roman" w:cs="Times New Roman"/>
                <w:sz w:val="16"/>
                <w:szCs w:val="16"/>
              </w:rPr>
              <w:t>Rampway</w:t>
            </w:r>
            <w:proofErr w:type="spellEnd"/>
            <w:r w:rsidRPr="007539A0">
              <w:rPr>
                <w:rFonts w:ascii="Times New Roman" w:eastAsia="ＭＳ Ｐゴシック" w:hAnsi="Times New Roman" w:cs="Times New Roman"/>
                <w:sz w:val="16"/>
                <w:szCs w:val="16"/>
              </w:rPr>
              <w:t>: 1 lane (Width: 7.0m (0.5m+2.5m+3.5m+0.5m))</w:t>
            </w:r>
          </w:p>
        </w:tc>
        <w:tc>
          <w:tcPr>
            <w:tcW w:w="1904" w:type="dxa"/>
            <w:tcBorders>
              <w:top w:val="nil"/>
              <w:bottom w:val="single" w:sz="6" w:space="0" w:color="auto"/>
            </w:tcBorders>
            <w:shd w:val="clear" w:color="auto" w:fill="auto"/>
            <w:vAlign w:val="center"/>
          </w:tcPr>
          <w:p w:rsidR="007539A0" w:rsidRPr="007539A0" w:rsidRDefault="007539A0" w:rsidP="000E7F4A">
            <w:pPr>
              <w:tabs>
                <w:tab w:val="left" w:pos="231"/>
              </w:tabs>
              <w:spacing w:line="0" w:lineRule="atLeast"/>
              <w:ind w:left="105"/>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10</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Viaduct</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Total Length: 4.803km</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Superstructure</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Typical Type: PC Super T Girder (Span Length: 30-40m)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2"/>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 xml:space="preserve">At Hoang </w:t>
            </w:r>
            <w:proofErr w:type="spellStart"/>
            <w:r w:rsidRPr="007539A0">
              <w:rPr>
                <w:rFonts w:ascii="Times New Roman" w:eastAsia="ＭＳ Ｐゴシック" w:hAnsi="Times New Roman" w:cs="Times New Roman"/>
                <w:sz w:val="16"/>
                <w:szCs w:val="16"/>
              </w:rPr>
              <w:t>Quoc</w:t>
            </w:r>
            <w:proofErr w:type="spellEnd"/>
            <w:r w:rsidRPr="007539A0">
              <w:rPr>
                <w:rFonts w:ascii="Times New Roman" w:eastAsia="ＭＳ Ｐゴシック" w:hAnsi="Times New Roman" w:cs="Times New Roman"/>
                <w:sz w:val="16"/>
                <w:szCs w:val="16"/>
              </w:rPr>
              <w:t xml:space="preserve"> Viet/Co </w:t>
            </w:r>
            <w:proofErr w:type="spellStart"/>
            <w:r w:rsidRPr="007539A0">
              <w:rPr>
                <w:rFonts w:ascii="Times New Roman" w:eastAsia="ＭＳ Ｐゴシック" w:hAnsi="Times New Roman" w:cs="Times New Roman"/>
                <w:sz w:val="16"/>
                <w:szCs w:val="16"/>
              </w:rPr>
              <w:t>Nhue</w:t>
            </w:r>
            <w:proofErr w:type="spellEnd"/>
            <w:r w:rsidRPr="007539A0">
              <w:rPr>
                <w:rFonts w:ascii="Times New Roman" w:eastAsia="ＭＳ Ｐゴシック" w:hAnsi="Times New Roman" w:cs="Times New Roman"/>
                <w:sz w:val="16"/>
                <w:szCs w:val="16"/>
              </w:rPr>
              <w:t xml:space="preserve"> Intersections: Steel Box Girder</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110" w:left="231"/>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(Fewness Type, Span Arrangement: 63m+78m+63m)</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Substructure</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1"/>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All Sections: One Column RC Pier</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spacing w:line="0" w:lineRule="atLeast"/>
              <w:ind w:leftChars="50" w:left="105"/>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Foundation</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7539A0">
            <w:pPr>
              <w:numPr>
                <w:ilvl w:val="0"/>
                <w:numId w:val="1"/>
              </w:numPr>
              <w:tabs>
                <w:tab w:val="left" w:pos="231"/>
                <w:tab w:val="left" w:pos="1418"/>
                <w:tab w:val="left" w:pos="1516"/>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Standard Section</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RC Bored Pile</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7539A0">
            <w:pPr>
              <w:numPr>
                <w:ilvl w:val="0"/>
                <w:numId w:val="1"/>
              </w:numPr>
              <w:tabs>
                <w:tab w:val="left" w:pos="231"/>
                <w:tab w:val="left" w:pos="1418"/>
                <w:tab w:val="left" w:pos="1516"/>
              </w:tabs>
              <w:spacing w:line="0" w:lineRule="atLeast"/>
              <w:ind w:leftChars="50" w:left="105" w:firstLine="0"/>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Narrow Section</w:t>
            </w:r>
            <w:r w:rsidRPr="007539A0">
              <w:rPr>
                <w:rFonts w:ascii="Times New Roman" w:eastAsia="ＭＳ Ｐゴシック" w:hAnsi="Times New Roman" w:cs="Times New Roman"/>
                <w:sz w:val="16"/>
                <w:szCs w:val="16"/>
              </w:rPr>
              <w:tab/>
              <w:t>:</w:t>
            </w:r>
            <w:r w:rsidRPr="007539A0">
              <w:rPr>
                <w:rFonts w:ascii="Times New Roman" w:eastAsia="ＭＳ Ｐゴシック" w:hAnsi="Times New Roman" w:cs="Times New Roman"/>
                <w:sz w:val="16"/>
                <w:szCs w:val="16"/>
              </w:rPr>
              <w:tab/>
              <w:t>Rotation Steel Pile</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11</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Pavement Structure</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Ultra-thin Bonded Wearing Course, t=2cm</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(Urban Road: Porous Course, t=4cm)</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bottom w:val="nil"/>
            </w:tcBorders>
            <w:shd w:val="clear" w:color="auto" w:fill="auto"/>
            <w:vAlign w:val="center"/>
          </w:tcPr>
          <w:p w:rsidR="007539A0" w:rsidRPr="007539A0" w:rsidRDefault="007539A0" w:rsidP="007539A0">
            <w:pPr>
              <w:spacing w:line="0" w:lineRule="atLeast"/>
              <w:ind w:leftChars="-51" w:left="-107" w:rightChars="-53" w:right="-111"/>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12</w:t>
            </w:r>
          </w:p>
        </w:tc>
        <w:tc>
          <w:tcPr>
            <w:tcW w:w="1804" w:type="dxa"/>
            <w:tcBorders>
              <w:bottom w:val="nil"/>
            </w:tcBorders>
            <w:shd w:val="clear" w:color="auto" w:fill="auto"/>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Auxiliary Works</w:t>
            </w:r>
          </w:p>
        </w:tc>
        <w:tc>
          <w:tcPr>
            <w:tcW w:w="4829" w:type="dxa"/>
            <w:gridSpan w:val="2"/>
            <w:tcBorders>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Retaining wall, drainage system, lighting system, plants, ditch, noise</w:t>
            </w:r>
          </w:p>
        </w:tc>
        <w:tc>
          <w:tcPr>
            <w:tcW w:w="1904" w:type="dxa"/>
            <w:tcBorders>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barrier and preparation works for future installation of ITS equipment.</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nil"/>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nil"/>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Urban Road: Improvement of existing pavement after construction,</w:t>
            </w:r>
          </w:p>
        </w:tc>
        <w:tc>
          <w:tcPr>
            <w:tcW w:w="1904" w:type="dxa"/>
            <w:tcBorders>
              <w:top w:val="nil"/>
              <w:bottom w:val="nil"/>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492" w:type="dxa"/>
            <w:tcBorders>
              <w:top w:val="nil"/>
              <w:bottom w:val="single" w:sz="6" w:space="0" w:color="auto"/>
            </w:tcBorders>
            <w:shd w:val="clear" w:color="auto" w:fill="auto"/>
            <w:vAlign w:val="center"/>
          </w:tcPr>
          <w:p w:rsidR="007539A0" w:rsidRPr="007539A0" w:rsidRDefault="007539A0" w:rsidP="007539A0">
            <w:pPr>
              <w:spacing w:line="0" w:lineRule="atLeast"/>
              <w:ind w:leftChars="-51" w:left="-107" w:rightChars="-53" w:right="-111"/>
              <w:jc w:val="right"/>
              <w:rPr>
                <w:rFonts w:ascii="Times New Roman" w:eastAsia="ＭＳ Ｐゴシック" w:hAnsi="Times New Roman" w:cs="Times New Roman"/>
                <w:sz w:val="16"/>
                <w:szCs w:val="16"/>
              </w:rPr>
            </w:pPr>
          </w:p>
        </w:tc>
        <w:tc>
          <w:tcPr>
            <w:tcW w:w="18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c>
          <w:tcPr>
            <w:tcW w:w="4829" w:type="dxa"/>
            <w:gridSpan w:val="2"/>
            <w:tcBorders>
              <w:top w:val="nil"/>
              <w:bottom w:val="single" w:sz="6" w:space="0" w:color="auto"/>
            </w:tcBorders>
            <w:vAlign w:val="center"/>
          </w:tcPr>
          <w:p w:rsidR="007539A0" w:rsidRPr="007539A0" w:rsidRDefault="007539A0" w:rsidP="000E7F4A">
            <w:pPr>
              <w:spacing w:line="0" w:lineRule="atLeast"/>
              <w:rPr>
                <w:rFonts w:ascii="Times New Roman" w:eastAsia="ＭＳ Ｐゴシック" w:hAnsi="Times New Roman" w:cs="Times New Roman"/>
                <w:sz w:val="16"/>
                <w:szCs w:val="16"/>
              </w:rPr>
            </w:pPr>
            <w:r w:rsidRPr="007539A0">
              <w:rPr>
                <w:rFonts w:ascii="Times New Roman" w:eastAsia="ＭＳ Ｐゴシック" w:hAnsi="Times New Roman" w:cs="Times New Roman"/>
                <w:sz w:val="16"/>
                <w:szCs w:val="16"/>
              </w:rPr>
              <w:t>restoration of existing drainage system and road lighting.</w:t>
            </w:r>
          </w:p>
        </w:tc>
        <w:tc>
          <w:tcPr>
            <w:tcW w:w="1904" w:type="dxa"/>
            <w:tcBorders>
              <w:top w:val="nil"/>
              <w:bottom w:val="single" w:sz="6" w:space="0" w:color="auto"/>
            </w:tcBorders>
            <w:shd w:val="clear" w:color="auto" w:fill="auto"/>
            <w:vAlign w:val="center"/>
          </w:tcPr>
          <w:p w:rsidR="007539A0" w:rsidRPr="007539A0" w:rsidRDefault="007539A0" w:rsidP="000E7F4A">
            <w:pPr>
              <w:spacing w:line="0" w:lineRule="atLeast"/>
              <w:jc w:val="right"/>
              <w:rPr>
                <w:rFonts w:ascii="Times New Roman" w:eastAsia="ＭＳ Ｐゴシック" w:hAnsi="Times New Roman" w:cs="Times New Roman"/>
                <w:sz w:val="16"/>
                <w:szCs w:val="16"/>
              </w:rPr>
            </w:pPr>
          </w:p>
        </w:tc>
      </w:tr>
      <w:tr w:rsidR="007539A0" w:rsidRPr="007539A0" w:rsidTr="000E7F4A">
        <w:trPr>
          <w:trHeight w:val="216"/>
        </w:trPr>
        <w:tc>
          <w:tcPr>
            <w:tcW w:w="9029" w:type="dxa"/>
            <w:gridSpan w:val="5"/>
            <w:tcBorders>
              <w:top w:val="single" w:sz="6" w:space="0" w:color="auto"/>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b/>
                <w:sz w:val="16"/>
                <w:szCs w:val="16"/>
              </w:rPr>
            </w:pPr>
            <w:r w:rsidRPr="007539A0">
              <w:rPr>
                <w:rFonts w:ascii="Times New Roman" w:eastAsia="ＭＳ Ｐゴシック" w:hAnsi="Times New Roman" w:cs="Times New Roman"/>
                <w:b/>
                <w:sz w:val="16"/>
                <w:szCs w:val="16"/>
              </w:rPr>
              <w:t>Typical Cross Sections</w:t>
            </w:r>
          </w:p>
        </w:tc>
      </w:tr>
      <w:tr w:rsidR="007539A0" w:rsidRPr="007539A0" w:rsidTr="007539A0">
        <w:trPr>
          <w:trHeight w:val="216"/>
        </w:trPr>
        <w:tc>
          <w:tcPr>
            <w:tcW w:w="4678" w:type="dxa"/>
            <w:gridSpan w:val="3"/>
            <w:tcBorders>
              <w:top w:val="nil"/>
              <w:bottom w:val="nil"/>
              <w:right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Pr>
                <w:rFonts w:ascii="Times New Roman" w:eastAsia="ＭＳ Ｐゴシック" w:hAnsi="Times New Roman" w:cs="Times New Roman" w:hint="eastAsia"/>
                <w:sz w:val="16"/>
                <w:szCs w:val="16"/>
                <w:u w:val="single"/>
              </w:rPr>
              <w:t>Approach Road (At Beginning Point)</w:t>
            </w:r>
          </w:p>
        </w:tc>
        <w:tc>
          <w:tcPr>
            <w:tcW w:w="4351" w:type="dxa"/>
            <w:gridSpan w:val="2"/>
            <w:tcBorders>
              <w:top w:val="nil"/>
              <w:left w:val="nil"/>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PC Super T Girder</w:t>
            </w:r>
          </w:p>
        </w:tc>
      </w:tr>
      <w:tr w:rsidR="007539A0" w:rsidRPr="007539A0" w:rsidTr="007539A0">
        <w:trPr>
          <w:trHeight w:val="216"/>
        </w:trPr>
        <w:tc>
          <w:tcPr>
            <w:tcW w:w="4678" w:type="dxa"/>
            <w:gridSpan w:val="3"/>
            <w:tcBorders>
              <w:top w:val="nil"/>
              <w:bottom w:val="nil"/>
              <w:right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noProof/>
                <w:sz w:val="16"/>
                <w:szCs w:val="16"/>
              </w:rPr>
              <w:drawing>
                <wp:inline distT="0" distB="0" distL="0" distR="0">
                  <wp:extent cx="2975954" cy="772805"/>
                  <wp:effectExtent l="19050" t="0" r="0" b="0"/>
                  <wp:docPr id="15"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8"/>
                          <pic:cNvPicPr>
                            <a:picLocks noChangeAspect="1" noChangeArrowheads="1"/>
                          </pic:cNvPicPr>
                        </pic:nvPicPr>
                        <pic:blipFill>
                          <a:blip r:embed="rId8" cstate="print"/>
                          <a:srcRect l="7537" t="24205" r="7734" b="28174"/>
                          <a:stretch>
                            <a:fillRect/>
                          </a:stretch>
                        </pic:blipFill>
                        <pic:spPr bwMode="auto">
                          <a:xfrm>
                            <a:off x="0" y="0"/>
                            <a:ext cx="2975954" cy="772805"/>
                          </a:xfrm>
                          <a:prstGeom prst="rect">
                            <a:avLst/>
                          </a:prstGeom>
                          <a:noFill/>
                        </pic:spPr>
                      </pic:pic>
                    </a:graphicData>
                  </a:graphic>
                </wp:inline>
              </w:drawing>
            </w:r>
          </w:p>
        </w:tc>
        <w:tc>
          <w:tcPr>
            <w:tcW w:w="4351" w:type="dxa"/>
            <w:gridSpan w:val="2"/>
            <w:tcBorders>
              <w:top w:val="nil"/>
              <w:left w:val="nil"/>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noProof/>
                <w:sz w:val="16"/>
                <w:szCs w:val="16"/>
              </w:rPr>
              <w:drawing>
                <wp:inline distT="0" distB="0" distL="0" distR="0">
                  <wp:extent cx="1920349" cy="1440000"/>
                  <wp:effectExtent l="19050" t="0" r="3701" b="0"/>
                  <wp:docPr id="12"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pic:cNvPicPr>
                            <a:picLocks noChangeAspect="1" noChangeArrowheads="1"/>
                          </pic:cNvPicPr>
                        </pic:nvPicPr>
                        <pic:blipFill>
                          <a:blip r:embed="rId9" cstate="print"/>
                          <a:srcRect l="26617" t="19199" r="27219" b="8922"/>
                          <a:stretch>
                            <a:fillRect/>
                          </a:stretch>
                        </pic:blipFill>
                        <pic:spPr bwMode="auto">
                          <a:xfrm>
                            <a:off x="0" y="0"/>
                            <a:ext cx="1920349" cy="1440000"/>
                          </a:xfrm>
                          <a:prstGeom prst="rect">
                            <a:avLst/>
                          </a:prstGeom>
                          <a:noFill/>
                          <a:ln w="9525">
                            <a:noFill/>
                            <a:miter lim="800000"/>
                            <a:headEnd/>
                            <a:tailEnd/>
                          </a:ln>
                        </pic:spPr>
                      </pic:pic>
                    </a:graphicData>
                  </a:graphic>
                </wp:inline>
              </w:drawing>
            </w:r>
          </w:p>
        </w:tc>
      </w:tr>
      <w:tr w:rsidR="007539A0" w:rsidRPr="007539A0" w:rsidTr="007539A0">
        <w:trPr>
          <w:trHeight w:val="216"/>
        </w:trPr>
        <w:tc>
          <w:tcPr>
            <w:tcW w:w="4678" w:type="dxa"/>
            <w:gridSpan w:val="3"/>
            <w:tcBorders>
              <w:top w:val="nil"/>
              <w:bottom w:val="nil"/>
              <w:right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Pr>
                <w:rFonts w:ascii="Times New Roman" w:eastAsia="ＭＳ Ｐゴシック" w:hAnsi="Times New Roman" w:cs="Times New Roman" w:hint="eastAsia"/>
                <w:sz w:val="16"/>
                <w:szCs w:val="16"/>
                <w:u w:val="single"/>
              </w:rPr>
              <w:t>Approach Road (At End Point)</w:t>
            </w:r>
          </w:p>
        </w:tc>
        <w:tc>
          <w:tcPr>
            <w:tcW w:w="4351" w:type="dxa"/>
            <w:gridSpan w:val="2"/>
            <w:tcBorders>
              <w:top w:val="nil"/>
              <w:left w:val="nil"/>
              <w:bottom w:val="nil"/>
            </w:tcBorders>
            <w:shd w:val="clear" w:color="auto" w:fill="auto"/>
            <w:vAlign w:val="center"/>
          </w:tcPr>
          <w:p w:rsidR="007539A0" w:rsidRPr="007539A0" w:rsidRDefault="007539A0" w:rsidP="000E7F4A">
            <w:pPr>
              <w:spacing w:line="0" w:lineRule="atLeast"/>
              <w:jc w:val="center"/>
              <w:rPr>
                <w:rFonts w:ascii="Times New Roman" w:eastAsia="ＭＳ Ｐゴシック" w:hAnsi="Times New Roman" w:cs="Times New Roman"/>
                <w:sz w:val="16"/>
                <w:szCs w:val="16"/>
                <w:u w:val="single"/>
              </w:rPr>
            </w:pPr>
            <w:r w:rsidRPr="007539A0">
              <w:rPr>
                <w:rFonts w:ascii="Times New Roman" w:eastAsia="ＭＳ Ｐゴシック" w:hAnsi="Times New Roman" w:cs="Times New Roman"/>
                <w:sz w:val="16"/>
                <w:szCs w:val="16"/>
                <w:u w:val="single"/>
              </w:rPr>
              <w:t>Steel Box Girder (Fewness Type) (At Intersections)</w:t>
            </w:r>
          </w:p>
        </w:tc>
      </w:tr>
      <w:tr w:rsidR="007539A0" w:rsidRPr="007539A0" w:rsidTr="007539A0">
        <w:trPr>
          <w:trHeight w:val="216"/>
        </w:trPr>
        <w:tc>
          <w:tcPr>
            <w:tcW w:w="4678" w:type="dxa"/>
            <w:gridSpan w:val="3"/>
            <w:tcBorders>
              <w:top w:val="nil"/>
              <w:bottom w:val="single" w:sz="6" w:space="0" w:color="auto"/>
              <w:right w:val="nil"/>
            </w:tcBorders>
            <w:shd w:val="clear" w:color="auto" w:fill="auto"/>
            <w:vAlign w:val="center"/>
          </w:tcPr>
          <w:p w:rsidR="007539A0" w:rsidRPr="007539A0" w:rsidRDefault="009B5DA5" w:rsidP="009B5DA5">
            <w:pPr>
              <w:spacing w:line="0" w:lineRule="atLeast"/>
              <w:ind w:leftChars="16" w:left="34"/>
              <w:jc w:val="center"/>
              <w:rPr>
                <w:rFonts w:ascii="Times New Roman" w:eastAsia="ＭＳ Ｐゴシック" w:hAnsi="Times New Roman" w:cs="Times New Roman"/>
                <w:sz w:val="16"/>
                <w:szCs w:val="16"/>
              </w:rPr>
            </w:pPr>
            <w:r w:rsidRPr="009B5DA5">
              <w:rPr>
                <w:rFonts w:ascii="Times New Roman" w:eastAsia="ＭＳ Ｐゴシック" w:hAnsi="Times New Roman" w:cs="Times New Roman"/>
                <w:noProof/>
                <w:sz w:val="16"/>
                <w:szCs w:val="16"/>
              </w:rPr>
              <w:drawing>
                <wp:inline distT="0" distB="0" distL="0" distR="0">
                  <wp:extent cx="2485599" cy="746212"/>
                  <wp:effectExtent l="19050" t="0" r="0" b="0"/>
                  <wp:docPr id="16"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Picture 12"/>
                          <pic:cNvPicPr>
                            <a:picLocks noChangeAspect="1" noChangeArrowheads="1"/>
                          </pic:cNvPicPr>
                        </pic:nvPicPr>
                        <pic:blipFill>
                          <a:blip r:embed="rId10" cstate="print"/>
                          <a:srcRect l="14513" t="37055" r="14719" b="17584"/>
                          <a:stretch>
                            <a:fillRect/>
                          </a:stretch>
                        </pic:blipFill>
                        <pic:spPr bwMode="auto">
                          <a:xfrm>
                            <a:off x="0" y="0"/>
                            <a:ext cx="2485599" cy="746212"/>
                          </a:xfrm>
                          <a:prstGeom prst="rect">
                            <a:avLst/>
                          </a:prstGeom>
                          <a:noFill/>
                          <a:ln w="9525">
                            <a:noFill/>
                            <a:miter lim="800000"/>
                            <a:headEnd/>
                            <a:tailEnd/>
                          </a:ln>
                          <a:effectLst/>
                        </pic:spPr>
                      </pic:pic>
                    </a:graphicData>
                  </a:graphic>
                </wp:inline>
              </w:drawing>
            </w:r>
          </w:p>
        </w:tc>
        <w:tc>
          <w:tcPr>
            <w:tcW w:w="4351" w:type="dxa"/>
            <w:gridSpan w:val="2"/>
            <w:tcBorders>
              <w:top w:val="nil"/>
              <w:left w:val="nil"/>
              <w:bottom w:val="single" w:sz="6" w:space="0" w:color="auto"/>
            </w:tcBorders>
            <w:shd w:val="clear" w:color="auto" w:fill="auto"/>
            <w:vAlign w:val="center"/>
          </w:tcPr>
          <w:p w:rsidR="007539A0" w:rsidRPr="007539A0" w:rsidRDefault="007539A0" w:rsidP="000E7F4A">
            <w:pPr>
              <w:spacing w:line="0" w:lineRule="atLeast"/>
              <w:ind w:leftChars="275" w:left="578"/>
              <w:jc w:val="center"/>
              <w:rPr>
                <w:rFonts w:ascii="Times New Roman" w:eastAsia="ＭＳ Ｐゴシック" w:hAnsi="Times New Roman" w:cs="Times New Roman"/>
                <w:sz w:val="16"/>
                <w:szCs w:val="16"/>
              </w:rPr>
            </w:pPr>
            <w:r w:rsidRPr="007539A0">
              <w:rPr>
                <w:rFonts w:ascii="Times New Roman" w:eastAsia="ＭＳ Ｐゴシック" w:hAnsi="Times New Roman" w:cs="Times New Roman"/>
                <w:noProof/>
                <w:sz w:val="16"/>
                <w:szCs w:val="16"/>
              </w:rPr>
              <w:drawing>
                <wp:inline distT="0" distB="0" distL="0" distR="0">
                  <wp:extent cx="2275442" cy="1620000"/>
                  <wp:effectExtent l="19050" t="0" r="0" b="0"/>
                  <wp:docPr id="1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
                          <pic:cNvPicPr>
                            <a:picLocks noChangeAspect="1" noChangeArrowheads="1"/>
                          </pic:cNvPicPr>
                        </pic:nvPicPr>
                        <pic:blipFill>
                          <a:blip r:embed="rId11" cstate="print"/>
                          <a:srcRect l="26263" t="10387" r="18895" b="8261"/>
                          <a:stretch>
                            <a:fillRect/>
                          </a:stretch>
                        </pic:blipFill>
                        <pic:spPr bwMode="auto">
                          <a:xfrm>
                            <a:off x="0" y="0"/>
                            <a:ext cx="2275442" cy="1620000"/>
                          </a:xfrm>
                          <a:prstGeom prst="rect">
                            <a:avLst/>
                          </a:prstGeom>
                          <a:noFill/>
                          <a:ln w="9525">
                            <a:noFill/>
                            <a:miter lim="800000"/>
                            <a:headEnd/>
                            <a:tailEnd/>
                          </a:ln>
                        </pic:spPr>
                      </pic:pic>
                    </a:graphicData>
                  </a:graphic>
                </wp:inline>
              </w:drawing>
            </w:r>
          </w:p>
        </w:tc>
      </w:tr>
    </w:tbl>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7539A0">
          <w:pgSz w:w="11906" w:h="16838" w:code="9"/>
          <w:pgMar w:top="1440" w:right="1440" w:bottom="1440" w:left="1440" w:header="851" w:footer="992" w:gutter="0"/>
          <w:cols w:space="425"/>
          <w:docGrid w:type="lines" w:linePitch="290"/>
        </w:sectPr>
      </w:pPr>
    </w:p>
    <w:p w:rsidR="007539A0" w:rsidRPr="004B5766" w:rsidRDefault="004B5766" w:rsidP="004B5766">
      <w:pPr>
        <w:pStyle w:val="a5"/>
        <w:numPr>
          <w:ilvl w:val="0"/>
          <w:numId w:val="3"/>
        </w:numPr>
        <w:ind w:leftChars="0"/>
        <w:jc w:val="center"/>
        <w:rPr>
          <w:rFonts w:ascii="Times New Roman" w:hAnsi="Times New Roman" w:cs="Times New Roman"/>
          <w:b/>
          <w:sz w:val="24"/>
          <w:szCs w:val="24"/>
        </w:rPr>
      </w:pPr>
      <w:r w:rsidRPr="004B5766">
        <w:rPr>
          <w:rFonts w:ascii="Times New Roman" w:hAnsi="Times New Roman" w:cs="Times New Roman"/>
          <w:b/>
          <w:sz w:val="24"/>
          <w:szCs w:val="24"/>
        </w:rPr>
        <w:lastRenderedPageBreak/>
        <w:t>Overall Work Schedule</w:t>
      </w:r>
    </w:p>
    <w:p w:rsidR="009B5DA5" w:rsidRDefault="004B5766" w:rsidP="007539A0">
      <w:pPr>
        <w:jc w:val="center"/>
        <w:rPr>
          <w:b/>
        </w:rPr>
      </w:pPr>
      <w:r w:rsidRPr="004B5766">
        <w:rPr>
          <w:noProof/>
        </w:rPr>
        <w:drawing>
          <wp:inline distT="0" distB="0" distL="0" distR="0">
            <wp:extent cx="8864600" cy="12487588"/>
            <wp:effectExtent l="1905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8864600" cy="12487588"/>
                    </a:xfrm>
                    <a:prstGeom prst="rect">
                      <a:avLst/>
                    </a:prstGeom>
                    <a:noFill/>
                    <a:ln w="9525">
                      <a:noFill/>
                      <a:miter lim="800000"/>
                      <a:headEnd/>
                      <a:tailEnd/>
                    </a:ln>
                  </pic:spPr>
                </pic:pic>
              </a:graphicData>
            </a:graphic>
          </wp:inline>
        </w:drawing>
      </w:r>
    </w:p>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4B5766">
          <w:pgSz w:w="16840" w:h="23814" w:code="8"/>
          <w:pgMar w:top="1440" w:right="1440" w:bottom="1440" w:left="1440" w:header="851" w:footer="992" w:gutter="0"/>
          <w:cols w:space="425"/>
          <w:docGrid w:type="lines" w:linePitch="290"/>
        </w:sectPr>
      </w:pPr>
    </w:p>
    <w:p w:rsidR="009B5DA5" w:rsidRPr="004B5766" w:rsidRDefault="004B5766" w:rsidP="004B5766">
      <w:pPr>
        <w:pStyle w:val="a5"/>
        <w:numPr>
          <w:ilvl w:val="0"/>
          <w:numId w:val="3"/>
        </w:numPr>
        <w:ind w:leftChars="0"/>
        <w:jc w:val="center"/>
        <w:rPr>
          <w:rFonts w:ascii="Times New Roman" w:hAnsi="Times New Roman" w:cs="Times New Roman"/>
          <w:b/>
          <w:sz w:val="24"/>
          <w:szCs w:val="24"/>
        </w:rPr>
      </w:pPr>
      <w:r w:rsidRPr="004B5766">
        <w:rPr>
          <w:rFonts w:ascii="Times New Roman" w:hAnsi="Times New Roman" w:cs="Times New Roman"/>
          <w:b/>
          <w:sz w:val="24"/>
          <w:szCs w:val="24"/>
        </w:rPr>
        <w:lastRenderedPageBreak/>
        <w:t xml:space="preserve">Organization </w:t>
      </w:r>
      <w:r>
        <w:rPr>
          <w:rFonts w:ascii="Times New Roman" w:hAnsi="Times New Roman" w:cs="Times New Roman" w:hint="eastAsia"/>
          <w:b/>
          <w:sz w:val="24"/>
          <w:szCs w:val="24"/>
        </w:rPr>
        <w:t xml:space="preserve">Structure </w:t>
      </w:r>
      <w:r w:rsidRPr="004B5766">
        <w:rPr>
          <w:rFonts w:ascii="Times New Roman" w:hAnsi="Times New Roman" w:cs="Times New Roman"/>
          <w:b/>
          <w:sz w:val="24"/>
          <w:szCs w:val="24"/>
        </w:rPr>
        <w:t>of Consultant Team</w:t>
      </w:r>
    </w:p>
    <w:p w:rsidR="009B5DA5" w:rsidRDefault="004B5766" w:rsidP="004B5766">
      <w:pPr>
        <w:spacing w:line="0" w:lineRule="atLeast"/>
        <w:jc w:val="center"/>
        <w:rPr>
          <w:b/>
        </w:rPr>
      </w:pPr>
      <w:r w:rsidRPr="004B5766">
        <w:rPr>
          <w:noProof/>
        </w:rPr>
        <w:drawing>
          <wp:inline distT="0" distB="0" distL="0" distR="0">
            <wp:extent cx="5732145" cy="7977021"/>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srcRect/>
                    <a:stretch>
                      <a:fillRect/>
                    </a:stretch>
                  </pic:blipFill>
                  <pic:spPr bwMode="auto">
                    <a:xfrm>
                      <a:off x="0" y="0"/>
                      <a:ext cx="5732145" cy="7977021"/>
                    </a:xfrm>
                    <a:prstGeom prst="rect">
                      <a:avLst/>
                    </a:prstGeom>
                    <a:noFill/>
                    <a:ln w="9525">
                      <a:noFill/>
                      <a:miter lim="800000"/>
                      <a:headEnd/>
                      <a:tailEnd/>
                    </a:ln>
                  </pic:spPr>
                </pic:pic>
              </a:graphicData>
            </a:graphic>
          </wp:inline>
        </w:drawing>
      </w:r>
    </w:p>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4B5766">
          <w:pgSz w:w="11907" w:h="16840" w:code="9"/>
          <w:pgMar w:top="1440" w:right="1440" w:bottom="1440" w:left="1440" w:header="851" w:footer="992" w:gutter="0"/>
          <w:cols w:space="425"/>
          <w:docGrid w:type="lines" w:linePitch="290"/>
        </w:sectPr>
      </w:pPr>
    </w:p>
    <w:p w:rsidR="004B5766" w:rsidRPr="004B5766" w:rsidRDefault="004B5766" w:rsidP="004B5766">
      <w:pPr>
        <w:pStyle w:val="a5"/>
        <w:numPr>
          <w:ilvl w:val="0"/>
          <w:numId w:val="3"/>
        </w:numPr>
        <w:ind w:leftChars="0"/>
        <w:jc w:val="center"/>
        <w:rPr>
          <w:rFonts w:ascii="Times New Roman" w:hAnsi="Times New Roman" w:cs="Times New Roman"/>
          <w:b/>
          <w:sz w:val="24"/>
          <w:szCs w:val="24"/>
        </w:rPr>
      </w:pPr>
      <w:r>
        <w:rPr>
          <w:rFonts w:ascii="Times New Roman" w:hAnsi="Times New Roman" w:cs="Times New Roman" w:hint="eastAsia"/>
          <w:b/>
          <w:sz w:val="24"/>
          <w:szCs w:val="24"/>
        </w:rPr>
        <w:lastRenderedPageBreak/>
        <w:t>Work Responsibility Matrix</w:t>
      </w:r>
    </w:p>
    <w:p w:rsidR="009B5DA5" w:rsidRDefault="004B5766" w:rsidP="004B5766">
      <w:pPr>
        <w:spacing w:line="0" w:lineRule="atLeast"/>
        <w:jc w:val="center"/>
        <w:rPr>
          <w:b/>
        </w:rPr>
      </w:pPr>
      <w:r w:rsidRPr="004B5766">
        <w:rPr>
          <w:noProof/>
        </w:rPr>
        <w:drawing>
          <wp:inline distT="0" distB="0" distL="0" distR="0">
            <wp:extent cx="8864600" cy="11651544"/>
            <wp:effectExtent l="19050" t="0" r="0" b="0"/>
            <wp:docPr id="5"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8864600" cy="11651544"/>
                    </a:xfrm>
                    <a:prstGeom prst="rect">
                      <a:avLst/>
                    </a:prstGeom>
                    <a:noFill/>
                    <a:ln w="9525">
                      <a:noFill/>
                      <a:miter lim="800000"/>
                      <a:headEnd/>
                      <a:tailEnd/>
                    </a:ln>
                  </pic:spPr>
                </pic:pic>
              </a:graphicData>
            </a:graphic>
          </wp:inline>
        </w:drawing>
      </w:r>
    </w:p>
    <w:p w:rsidR="004B5766" w:rsidRPr="004B5766" w:rsidRDefault="004B5766" w:rsidP="004B5766">
      <w:pPr>
        <w:spacing w:line="0" w:lineRule="atLeast"/>
        <w:rPr>
          <w:sz w:val="10"/>
          <w:szCs w:val="10"/>
        </w:rPr>
      </w:pPr>
    </w:p>
    <w:p w:rsidR="004B5766" w:rsidRPr="004B5766" w:rsidRDefault="004B5766" w:rsidP="004B5766">
      <w:pPr>
        <w:spacing w:line="0" w:lineRule="atLeast"/>
        <w:rPr>
          <w:sz w:val="10"/>
          <w:szCs w:val="10"/>
        </w:rPr>
        <w:sectPr w:rsidR="004B5766" w:rsidRPr="004B5766" w:rsidSect="004B5766">
          <w:pgSz w:w="16840" w:h="23814" w:code="8"/>
          <w:pgMar w:top="1440" w:right="1440" w:bottom="1440" w:left="1440" w:header="851" w:footer="992" w:gutter="0"/>
          <w:cols w:space="425"/>
          <w:docGrid w:type="lines" w:linePitch="290"/>
        </w:sectPr>
      </w:pPr>
    </w:p>
    <w:p w:rsidR="006A6A40" w:rsidRDefault="006A6A40" w:rsidP="006A6A40">
      <w:pPr>
        <w:pStyle w:val="a5"/>
        <w:numPr>
          <w:ilvl w:val="0"/>
          <w:numId w:val="3"/>
        </w:numPr>
        <w:ind w:leftChars="0"/>
        <w:jc w:val="center"/>
        <w:rPr>
          <w:rFonts w:ascii="Times New Roman" w:hAnsi="Times New Roman" w:cs="Times New Roman"/>
          <w:b/>
          <w:sz w:val="24"/>
          <w:szCs w:val="24"/>
        </w:rPr>
      </w:pPr>
      <w:r>
        <w:rPr>
          <w:rFonts w:ascii="Times New Roman" w:hAnsi="Times New Roman" w:cs="Times New Roman" w:hint="eastAsia"/>
          <w:b/>
          <w:sz w:val="24"/>
          <w:szCs w:val="24"/>
        </w:rPr>
        <w:lastRenderedPageBreak/>
        <w:t>Methodology (Responsibility Tasks)</w:t>
      </w:r>
    </w:p>
    <w:p w:rsidR="006A6A40" w:rsidRPr="006A6A40" w:rsidRDefault="006A6A40" w:rsidP="006A6A40">
      <w:pPr>
        <w:spacing w:line="0" w:lineRule="atLeast"/>
        <w:jc w:val="right"/>
      </w:pPr>
    </w:p>
    <w:p w:rsidR="006A6A40" w:rsidRPr="00C477AA" w:rsidRDefault="006A6A40" w:rsidP="006A6A40">
      <w:pPr>
        <w:pStyle w:val="Task"/>
        <w:pBdr>
          <w:right w:val="single" w:sz="6" w:space="1" w:color="auto"/>
        </w:pBdr>
        <w:shd w:val="clear" w:color="auto" w:fill="FFCC99"/>
        <w:spacing w:after="145"/>
        <w:ind w:leftChars="57" w:left="1189" w:rightChars="18" w:right="38" w:hangingChars="507" w:hanging="1069"/>
        <w:rPr>
          <w:rFonts w:eastAsia="MS Mincho"/>
        </w:rPr>
      </w:pPr>
      <w:r w:rsidRPr="00C477AA">
        <w:rPr>
          <w:rFonts w:eastAsia="MS Mincho" w:hint="eastAsia"/>
        </w:rPr>
        <w:t>Task 2.1</w:t>
      </w:r>
      <w:r w:rsidRPr="00C477AA">
        <w:rPr>
          <w:rFonts w:eastAsia="MS Mincho"/>
        </w:rPr>
        <w:tab/>
      </w:r>
      <w:r>
        <w:rPr>
          <w:rFonts w:eastAsia="MS Mincho" w:hint="eastAsia"/>
        </w:rPr>
        <w:t>Review preliminary design</w:t>
      </w:r>
    </w:p>
    <w:p w:rsidR="006A6A40" w:rsidRDefault="006A6A40" w:rsidP="006A6A40">
      <w:pPr>
        <w:pStyle w:val="MainSentence"/>
        <w:spacing w:after="145"/>
        <w:ind w:firstLine="720"/>
        <w:rPr>
          <w:rFonts w:eastAsia="MS Gothic"/>
        </w:rPr>
      </w:pPr>
      <w:r>
        <w:rPr>
          <w:rFonts w:eastAsia="MS Gothic" w:hint="eastAsia"/>
        </w:rPr>
        <w:t>We will review the relevant documents in the Project with our professional experiences especially the preliminary design in the F/S stage to take cognizance of the current arrangement in the Project, extract the key issues which materially affected to the Services and propose our measures.</w:t>
      </w:r>
    </w:p>
    <w:p w:rsidR="006A6A40" w:rsidRDefault="006A6A40" w:rsidP="006A6A40">
      <w:pPr>
        <w:pStyle w:val="MainSentence"/>
        <w:spacing w:after="145"/>
        <w:ind w:firstLine="720"/>
        <w:rPr>
          <w:rFonts w:eastAsia="MS Gothic"/>
        </w:rPr>
      </w:pPr>
      <w:r>
        <w:rPr>
          <w:rFonts w:eastAsia="MS Gothic" w:hint="eastAsia"/>
        </w:rPr>
        <w:t>We will compile our review results in a Review Report and discuss and obtain the agreement with relevant organizations on the fundamental conditions and our approach in the Services.</w:t>
      </w:r>
    </w:p>
    <w:p w:rsidR="006A6A40" w:rsidRDefault="006A6A40" w:rsidP="006A6A40">
      <w:pPr>
        <w:pStyle w:val="MainSentence"/>
        <w:spacing w:after="145"/>
        <w:ind w:firstLine="720"/>
        <w:rPr>
          <w:rFonts w:eastAsia="MS Gothic"/>
        </w:rPr>
      </w:pPr>
      <w:r>
        <w:rPr>
          <w:rFonts w:eastAsia="MS Gothic" w:hint="eastAsia"/>
        </w:rPr>
        <w:t>We propose the main documents and subjects to the review works in the followings.</w:t>
      </w:r>
    </w:p>
    <w:p w:rsidR="006A6A40" w:rsidRPr="00FB6846" w:rsidRDefault="006A6A40" w:rsidP="006A6A40">
      <w:pPr>
        <w:pStyle w:val="MainSentence"/>
        <w:spacing w:after="145"/>
        <w:ind w:firstLine="723"/>
        <w:rPr>
          <w:rFonts w:eastAsia="MS Gothic"/>
          <w:b/>
          <w:u w:val="single"/>
        </w:rPr>
      </w:pPr>
      <w:r w:rsidRPr="00FB6846">
        <w:rPr>
          <w:rFonts w:eastAsia="MS Gothic" w:hint="eastAsia"/>
          <w:b/>
          <w:u w:val="single"/>
        </w:rPr>
        <w:t>Main Documents</w:t>
      </w:r>
    </w:p>
    <w:p w:rsidR="006A6A40" w:rsidRDefault="006A6A40" w:rsidP="006A6A40">
      <w:pPr>
        <w:pStyle w:val="List-"/>
        <w:spacing w:after="72"/>
        <w:ind w:left="1140" w:hanging="420"/>
        <w:rPr>
          <w:rFonts w:eastAsia="MS Gothic"/>
        </w:rPr>
      </w:pPr>
      <w:r>
        <w:rPr>
          <w:rFonts w:eastAsia="MS Gothic" w:hint="eastAsia"/>
        </w:rPr>
        <w:t>F/S Report (Oct. 2013)</w:t>
      </w:r>
    </w:p>
    <w:p w:rsidR="006A6A40" w:rsidRDefault="006A6A40" w:rsidP="006A6A40">
      <w:pPr>
        <w:pStyle w:val="List-"/>
        <w:spacing w:after="72"/>
        <w:ind w:left="1140" w:hanging="420"/>
        <w:rPr>
          <w:rFonts w:eastAsia="MS Gothic"/>
        </w:rPr>
      </w:pPr>
      <w:r>
        <w:rPr>
          <w:rFonts w:eastAsia="MS Gothic" w:hint="eastAsia"/>
        </w:rPr>
        <w:t>EIA Report (</w:t>
      </w:r>
      <w:r w:rsidRPr="00FB6846">
        <w:rPr>
          <w:rFonts w:eastAsia="MS Gothic"/>
        </w:rPr>
        <w:t>Decision No. 1093/</w:t>
      </w:r>
      <w:r>
        <w:rPr>
          <w:rFonts w:eastAsia="MS Gothic"/>
        </w:rPr>
        <w:t>QD-BGTVT dated 25th Apr</w:t>
      </w:r>
      <w:r>
        <w:rPr>
          <w:rFonts w:eastAsia="MS Gothic" w:hint="eastAsia"/>
        </w:rPr>
        <w:t>.</w:t>
      </w:r>
      <w:r>
        <w:rPr>
          <w:rFonts w:eastAsia="MS Gothic"/>
        </w:rPr>
        <w:t>, 2013</w:t>
      </w:r>
      <w:r>
        <w:rPr>
          <w:rFonts w:eastAsia="MS Gothic" w:hint="eastAsia"/>
        </w:rPr>
        <w:t>)</w:t>
      </w:r>
    </w:p>
    <w:p w:rsidR="006A6A40" w:rsidRDefault="006A6A40" w:rsidP="006A6A40">
      <w:pPr>
        <w:pStyle w:val="List-"/>
        <w:spacing w:after="72"/>
        <w:ind w:left="1140" w:hanging="420"/>
        <w:rPr>
          <w:rFonts w:eastAsia="MS Gothic"/>
        </w:rPr>
      </w:pPr>
      <w:r>
        <w:rPr>
          <w:rFonts w:eastAsia="MS Gothic" w:hint="eastAsia"/>
        </w:rPr>
        <w:t>MOT Project Appraisal Report (Document No. 1006/KHDT dated 3rd Sep., 2013)</w:t>
      </w:r>
    </w:p>
    <w:p w:rsidR="006A6A40" w:rsidRDefault="006A6A40" w:rsidP="006A6A40">
      <w:pPr>
        <w:pStyle w:val="List-"/>
        <w:spacing w:after="72"/>
        <w:ind w:left="1140" w:hanging="420"/>
        <w:rPr>
          <w:rFonts w:eastAsia="MS Gothic"/>
        </w:rPr>
      </w:pPr>
      <w:r>
        <w:rPr>
          <w:rFonts w:eastAsia="MS Gothic" w:hint="eastAsia"/>
        </w:rPr>
        <w:t>MOT Approval, Project Investment (</w:t>
      </w:r>
      <w:r w:rsidRPr="00EB546E">
        <w:rPr>
          <w:rFonts w:eastAsia="MS Gothic"/>
        </w:rPr>
        <w:t>Decision No. 2660/QD-BGTV</w:t>
      </w:r>
      <w:r>
        <w:rPr>
          <w:rFonts w:eastAsia="MS Gothic"/>
        </w:rPr>
        <w:t>T dated 3rd Sep</w:t>
      </w:r>
      <w:r>
        <w:rPr>
          <w:rFonts w:eastAsia="MS Gothic" w:hint="eastAsia"/>
        </w:rPr>
        <w:t>.</w:t>
      </w:r>
      <w:r>
        <w:rPr>
          <w:rFonts w:eastAsia="MS Gothic"/>
        </w:rPr>
        <w:t>, 2013</w:t>
      </w:r>
      <w:r>
        <w:rPr>
          <w:rFonts w:eastAsia="MS Gothic" w:hint="eastAsia"/>
        </w:rPr>
        <w:t>)</w:t>
      </w:r>
    </w:p>
    <w:p w:rsidR="006A6A40" w:rsidRDefault="006A6A40" w:rsidP="00401A18">
      <w:pPr>
        <w:pStyle w:val="List-"/>
        <w:spacing w:afterLines="50"/>
        <w:ind w:left="1140" w:hanging="420"/>
        <w:rPr>
          <w:rFonts w:eastAsia="MS Gothic"/>
        </w:rPr>
      </w:pPr>
      <w:r>
        <w:rPr>
          <w:rFonts w:eastAsia="MS Gothic" w:hint="eastAsia"/>
        </w:rPr>
        <w:t>MOT Approval, Bidding Plan (Decision No. 542/QD-BGTVT dated 26th Feb., 2014)</w:t>
      </w:r>
    </w:p>
    <w:p w:rsidR="006A6A40" w:rsidRPr="00FB6846" w:rsidRDefault="006A6A40" w:rsidP="006A6A40">
      <w:pPr>
        <w:pStyle w:val="MainSentence"/>
        <w:spacing w:after="145"/>
        <w:ind w:firstLine="723"/>
        <w:rPr>
          <w:rFonts w:eastAsia="MS Gothic"/>
          <w:b/>
          <w:u w:val="single"/>
        </w:rPr>
      </w:pPr>
      <w:r w:rsidRPr="00FB6846">
        <w:rPr>
          <w:rFonts w:eastAsia="MS Gothic" w:hint="eastAsia"/>
          <w:b/>
          <w:u w:val="single"/>
        </w:rPr>
        <w:t>Main Subjects</w:t>
      </w:r>
    </w:p>
    <w:p w:rsidR="006A6A40" w:rsidRPr="009C3CEC" w:rsidRDefault="006A6A40" w:rsidP="006A6A40">
      <w:pPr>
        <w:pStyle w:val="List-"/>
        <w:spacing w:after="72"/>
        <w:ind w:left="1140" w:hanging="420"/>
        <w:rPr>
          <w:rFonts w:eastAsia="MS Mincho"/>
        </w:rPr>
      </w:pPr>
      <w:r w:rsidRPr="009C3CEC">
        <w:rPr>
          <w:rFonts w:eastAsia="MS Mincho" w:hint="eastAsia"/>
        </w:rPr>
        <w:t>Comments raised by relevant organizations in the F/S stage</w:t>
      </w:r>
      <w:r w:rsidRPr="009C3CEC">
        <w:rPr>
          <w:rFonts w:eastAsia="MS Mincho" w:hint="eastAsia"/>
          <w:vertAlign w:val="superscript"/>
        </w:rPr>
        <w:t>1)</w:t>
      </w:r>
    </w:p>
    <w:p w:rsidR="006A6A40" w:rsidRPr="009C3CEC" w:rsidRDefault="006A6A40" w:rsidP="006A6A40">
      <w:pPr>
        <w:pStyle w:val="List-"/>
        <w:spacing w:after="72"/>
        <w:ind w:left="1140" w:hanging="420"/>
        <w:rPr>
          <w:rFonts w:eastAsia="MS Mincho"/>
        </w:rPr>
      </w:pPr>
      <w:r w:rsidRPr="009C3CEC">
        <w:rPr>
          <w:rFonts w:eastAsia="MS Mincho" w:hint="eastAsia"/>
        </w:rPr>
        <w:t>Geographical features in the Project area</w:t>
      </w:r>
    </w:p>
    <w:p w:rsidR="006A6A40" w:rsidRPr="009C3CEC" w:rsidRDefault="006A6A40" w:rsidP="006A6A40">
      <w:pPr>
        <w:pStyle w:val="List-"/>
        <w:spacing w:after="72"/>
        <w:ind w:left="1140" w:hanging="420"/>
        <w:rPr>
          <w:rFonts w:eastAsia="MS Mincho"/>
        </w:rPr>
      </w:pPr>
      <w:r w:rsidRPr="009C3CEC">
        <w:rPr>
          <w:rFonts w:eastAsia="MS Mincho" w:hint="eastAsia"/>
        </w:rPr>
        <w:t>Accuracy of survey reports and data</w:t>
      </w:r>
    </w:p>
    <w:p w:rsidR="006A6A40" w:rsidRPr="009C3CEC" w:rsidRDefault="006A6A40" w:rsidP="006A6A40">
      <w:pPr>
        <w:pStyle w:val="List-"/>
        <w:spacing w:after="72"/>
        <w:ind w:left="1140" w:hanging="420"/>
        <w:rPr>
          <w:rFonts w:eastAsia="MS Mincho"/>
        </w:rPr>
      </w:pPr>
      <w:r w:rsidRPr="009C3CEC">
        <w:rPr>
          <w:rFonts w:eastAsia="MS Mincho" w:hint="eastAsia"/>
        </w:rPr>
        <w:t>Design criteria and conditions</w:t>
      </w:r>
    </w:p>
    <w:p w:rsidR="006A6A40" w:rsidRPr="009C3CEC" w:rsidRDefault="006A6A40" w:rsidP="006A6A40">
      <w:pPr>
        <w:pStyle w:val="List-"/>
        <w:spacing w:after="72"/>
        <w:ind w:left="1140" w:hanging="420"/>
        <w:rPr>
          <w:rFonts w:eastAsia="MS Mincho"/>
        </w:rPr>
      </w:pPr>
      <w:r w:rsidRPr="009C3CEC">
        <w:rPr>
          <w:rFonts w:eastAsia="MS Mincho" w:hint="eastAsia"/>
        </w:rPr>
        <w:t>Alignment and design controls</w:t>
      </w:r>
    </w:p>
    <w:p w:rsidR="006A6A40" w:rsidRPr="009C3CEC" w:rsidRDefault="006A6A40" w:rsidP="006A6A40">
      <w:pPr>
        <w:pStyle w:val="List-"/>
        <w:spacing w:after="72"/>
        <w:ind w:left="1140" w:hanging="420"/>
        <w:rPr>
          <w:rFonts w:eastAsia="MS Mincho"/>
        </w:rPr>
      </w:pPr>
      <w:r w:rsidRPr="009C3CEC">
        <w:rPr>
          <w:rFonts w:eastAsia="MS Mincho" w:hint="eastAsia"/>
        </w:rPr>
        <w:t>Typical cross sections</w:t>
      </w:r>
    </w:p>
    <w:p w:rsidR="006A6A40" w:rsidRPr="009C3CEC" w:rsidRDefault="006A6A40" w:rsidP="006A6A40">
      <w:pPr>
        <w:pStyle w:val="List-"/>
        <w:spacing w:after="72"/>
        <w:ind w:left="1140" w:hanging="420"/>
        <w:rPr>
          <w:rFonts w:eastAsia="MS Mincho"/>
        </w:rPr>
      </w:pPr>
      <w:r w:rsidRPr="009C3CEC">
        <w:rPr>
          <w:rFonts w:eastAsia="MS Mincho" w:hint="eastAsia"/>
        </w:rPr>
        <w:t>Structural types of viaduct</w:t>
      </w:r>
    </w:p>
    <w:p w:rsidR="006A6A40" w:rsidRPr="009C3CEC" w:rsidRDefault="006A6A40" w:rsidP="006A6A40">
      <w:pPr>
        <w:pStyle w:val="List-"/>
        <w:spacing w:after="72"/>
        <w:ind w:left="1140" w:hanging="420"/>
        <w:rPr>
          <w:rFonts w:eastAsia="MS Mincho"/>
        </w:rPr>
      </w:pPr>
      <w:r w:rsidRPr="009C3CEC">
        <w:rPr>
          <w:rFonts w:eastAsia="MS Mincho" w:hint="eastAsia"/>
        </w:rPr>
        <w:t>Girder election methods and detour plan</w:t>
      </w:r>
    </w:p>
    <w:p w:rsidR="006A6A40" w:rsidRPr="009C3CEC" w:rsidRDefault="006A6A40" w:rsidP="006A6A40">
      <w:pPr>
        <w:pStyle w:val="List-"/>
        <w:spacing w:after="72"/>
        <w:ind w:left="1140" w:hanging="420"/>
        <w:rPr>
          <w:rFonts w:eastAsia="MS Mincho"/>
        </w:rPr>
      </w:pPr>
      <w:r w:rsidRPr="009C3CEC">
        <w:rPr>
          <w:rFonts w:eastAsia="MS Mincho" w:hint="eastAsia"/>
        </w:rPr>
        <w:t>Construction contract packaging</w:t>
      </w:r>
    </w:p>
    <w:p w:rsidR="006A6A40" w:rsidRPr="009C3CEC" w:rsidRDefault="006A6A40" w:rsidP="006A6A40">
      <w:pPr>
        <w:pStyle w:val="List-"/>
        <w:spacing w:after="72"/>
        <w:ind w:left="1140" w:hanging="420"/>
        <w:rPr>
          <w:rFonts w:eastAsia="MS Mincho"/>
        </w:rPr>
      </w:pPr>
      <w:r w:rsidRPr="009C3CEC">
        <w:rPr>
          <w:rFonts w:eastAsia="MS Mincho" w:hint="eastAsia"/>
        </w:rPr>
        <w:t>Stage construction plan</w:t>
      </w:r>
    </w:p>
    <w:p w:rsidR="006A6A40" w:rsidRPr="009C3CEC" w:rsidRDefault="006A6A40" w:rsidP="006A6A40">
      <w:pPr>
        <w:pStyle w:val="List-"/>
        <w:spacing w:after="72"/>
        <w:ind w:left="1140" w:hanging="420"/>
        <w:rPr>
          <w:rFonts w:eastAsia="MS Mincho"/>
        </w:rPr>
      </w:pPr>
      <w:r w:rsidRPr="009C3CEC">
        <w:rPr>
          <w:rFonts w:eastAsia="MS Mincho" w:hint="eastAsia"/>
        </w:rPr>
        <w:t>Right of way acquisition situations</w:t>
      </w:r>
    </w:p>
    <w:p w:rsidR="006A6A40" w:rsidRPr="009C3CEC" w:rsidRDefault="006A6A40" w:rsidP="006A6A40">
      <w:pPr>
        <w:pStyle w:val="List-"/>
        <w:spacing w:after="72"/>
        <w:ind w:left="1140" w:hanging="420"/>
        <w:rPr>
          <w:rFonts w:eastAsia="MS Mincho"/>
        </w:rPr>
      </w:pPr>
      <w:r w:rsidRPr="009C3CEC">
        <w:rPr>
          <w:rFonts w:eastAsia="MS Mincho" w:hint="eastAsia"/>
        </w:rPr>
        <w:t>Environmental management plan</w:t>
      </w:r>
    </w:p>
    <w:p w:rsidR="006A6A40" w:rsidRDefault="006A6A40" w:rsidP="00401A18">
      <w:pPr>
        <w:pStyle w:val="List-"/>
        <w:spacing w:afterLines="50"/>
        <w:ind w:left="1140" w:hanging="420"/>
        <w:rPr>
          <w:rFonts w:eastAsia="MS Mincho"/>
        </w:rPr>
      </w:pPr>
      <w:r>
        <w:rPr>
          <w:rFonts w:eastAsia="MS Mincho" w:hint="eastAsia"/>
        </w:rPr>
        <w:t>Construction quantity elements and unit prices</w:t>
      </w:r>
    </w:p>
    <w:p w:rsidR="006A6A40" w:rsidRPr="00453C66" w:rsidRDefault="006A6A40" w:rsidP="00401A18">
      <w:pPr>
        <w:pStyle w:val="MainSentence"/>
        <w:spacing w:afterLines="100"/>
        <w:ind w:firstLine="720"/>
        <w:rPr>
          <w:rFonts w:eastAsia="MS Mincho"/>
        </w:rPr>
      </w:pPr>
      <w:r w:rsidRPr="00453C66">
        <w:rPr>
          <w:rFonts w:eastAsia="MS Mincho" w:hint="eastAsia"/>
        </w:rPr>
        <w:t>Note 1):</w:t>
      </w:r>
      <w:r w:rsidRPr="00453C66">
        <w:rPr>
          <w:rFonts w:eastAsia="MS Mincho"/>
        </w:rPr>
        <w:tab/>
      </w:r>
      <w:r>
        <w:rPr>
          <w:rFonts w:eastAsia="MS Mincho" w:hint="eastAsia"/>
        </w:rPr>
        <w:t>Refer to Section III, Document No. 1006/KHDT dated 3rd Sep., 2013</w:t>
      </w:r>
    </w:p>
    <w:p w:rsidR="006A6A40" w:rsidRPr="00C477AA" w:rsidRDefault="006A6A40" w:rsidP="006A6A40">
      <w:pPr>
        <w:pStyle w:val="Task"/>
        <w:pBdr>
          <w:right w:val="single" w:sz="6" w:space="1" w:color="auto"/>
        </w:pBdr>
        <w:shd w:val="clear" w:color="auto" w:fill="FFCC99"/>
        <w:spacing w:after="145"/>
        <w:ind w:leftChars="57" w:left="1189" w:rightChars="18" w:right="38" w:hangingChars="507" w:hanging="1069"/>
        <w:rPr>
          <w:rFonts w:eastAsia="MS Mincho"/>
        </w:rPr>
      </w:pPr>
      <w:r>
        <w:rPr>
          <w:rFonts w:eastAsia="MS Mincho" w:hint="eastAsia"/>
        </w:rPr>
        <w:t>Task 2.2</w:t>
      </w:r>
      <w:r w:rsidRPr="00C477AA">
        <w:rPr>
          <w:rFonts w:eastAsia="MS Mincho"/>
        </w:rPr>
        <w:tab/>
      </w:r>
      <w:r>
        <w:rPr>
          <w:rFonts w:eastAsia="MS Mincho" w:hint="eastAsia"/>
        </w:rPr>
        <w:t>Establish detailed engineering design framework</w:t>
      </w:r>
    </w:p>
    <w:p w:rsidR="006A6A40" w:rsidRPr="00453C66" w:rsidRDefault="006A6A40" w:rsidP="006A6A40">
      <w:pPr>
        <w:pStyle w:val="MainSentence"/>
        <w:spacing w:after="145"/>
        <w:ind w:firstLine="720"/>
        <w:rPr>
          <w:rFonts w:eastAsia="MS Gothic"/>
        </w:rPr>
      </w:pPr>
      <w:r>
        <w:rPr>
          <w:rFonts w:eastAsia="MS Gothic" w:hint="eastAsia"/>
        </w:rPr>
        <w:t xml:space="preserve">We will establish the detailed </w:t>
      </w:r>
      <w:r>
        <w:rPr>
          <w:rFonts w:eastAsia="MS Gothic"/>
        </w:rPr>
        <w:t>engineering</w:t>
      </w:r>
      <w:r>
        <w:rPr>
          <w:rFonts w:eastAsia="MS Gothic" w:hint="eastAsia"/>
        </w:rPr>
        <w:t xml:space="preserve"> design framework which consists of the primary matters for execution of the Services and obtain the approval from relevant organizations.</w:t>
      </w:r>
    </w:p>
    <w:p w:rsidR="006A6A40" w:rsidRPr="0004677B" w:rsidRDefault="006A6A40" w:rsidP="006A6A40">
      <w:pPr>
        <w:pStyle w:val="MainSentence"/>
        <w:spacing w:after="145"/>
        <w:ind w:firstLine="720"/>
        <w:rPr>
          <w:rFonts w:eastAsia="MS Mincho"/>
        </w:rPr>
      </w:pPr>
      <w:r w:rsidRPr="0004677B">
        <w:rPr>
          <w:rFonts w:eastAsia="MS Mincho"/>
        </w:rPr>
        <w:t xml:space="preserve">The main contents of the detailed engineering </w:t>
      </w:r>
      <w:r>
        <w:rPr>
          <w:rFonts w:eastAsia="MS Mincho"/>
        </w:rPr>
        <w:t xml:space="preserve">design framework are </w:t>
      </w:r>
      <w:r>
        <w:rPr>
          <w:rFonts w:eastAsia="MS Mincho" w:hint="eastAsia"/>
        </w:rPr>
        <w:t>in the followings:</w:t>
      </w:r>
    </w:p>
    <w:p w:rsidR="006A6A40" w:rsidRDefault="006A6A40" w:rsidP="006A6A40">
      <w:pPr>
        <w:pStyle w:val="List-"/>
        <w:spacing w:after="72"/>
        <w:ind w:left="1140" w:hanging="420"/>
        <w:rPr>
          <w:rFonts w:eastAsia="MS Mincho"/>
        </w:rPr>
      </w:pPr>
      <w:r>
        <w:rPr>
          <w:rFonts w:eastAsia="MS Mincho" w:hint="eastAsia"/>
        </w:rPr>
        <w:t>Project Implementation Program (I/P);</w:t>
      </w:r>
    </w:p>
    <w:p w:rsidR="006A6A40" w:rsidRDefault="006A6A40" w:rsidP="006A6A40">
      <w:pPr>
        <w:pStyle w:val="List-"/>
        <w:spacing w:after="72"/>
        <w:ind w:left="1140" w:hanging="420"/>
        <w:rPr>
          <w:rFonts w:eastAsia="MS Mincho"/>
        </w:rPr>
      </w:pPr>
      <w:r>
        <w:rPr>
          <w:rFonts w:eastAsia="MS Mincho" w:hint="eastAsia"/>
        </w:rPr>
        <w:t>Updated work schedule of the Services;</w:t>
      </w:r>
    </w:p>
    <w:p w:rsidR="006A6A40" w:rsidRPr="00781E4E" w:rsidRDefault="006A6A40" w:rsidP="006A6A40">
      <w:pPr>
        <w:pStyle w:val="List-"/>
        <w:spacing w:after="72"/>
        <w:ind w:left="1140" w:hanging="420"/>
        <w:rPr>
          <w:rFonts w:eastAsia="MS Mincho"/>
        </w:rPr>
      </w:pPr>
      <w:r>
        <w:rPr>
          <w:rFonts w:eastAsia="MS Mincho" w:hint="eastAsia"/>
        </w:rPr>
        <w:t>Form of letters reports a</w:t>
      </w:r>
      <w:r w:rsidRPr="00781E4E">
        <w:rPr>
          <w:rFonts w:eastAsia="MS Mincho" w:hint="eastAsia"/>
        </w:rPr>
        <w:t>nd drawing frame</w:t>
      </w:r>
    </w:p>
    <w:p w:rsidR="006A6A40" w:rsidRPr="00961FBC" w:rsidRDefault="006A6A40" w:rsidP="006A6A40">
      <w:pPr>
        <w:pStyle w:val="List-"/>
        <w:spacing w:after="72"/>
        <w:ind w:left="1140" w:hanging="420"/>
        <w:rPr>
          <w:rFonts w:eastAsia="MS Mincho"/>
        </w:rPr>
      </w:pPr>
      <w:r w:rsidRPr="00B878CC">
        <w:rPr>
          <w:rFonts w:eastAsia="MS Mincho"/>
        </w:rPr>
        <w:t>Updated applicable technical standards for the Project</w:t>
      </w:r>
      <w:r>
        <w:rPr>
          <w:rFonts w:eastAsiaTheme="minorEastAsia" w:hint="eastAsia"/>
          <w:vertAlign w:val="superscript"/>
        </w:rPr>
        <w:t>1</w:t>
      </w:r>
      <w:r w:rsidRPr="00961FBC">
        <w:rPr>
          <w:rFonts w:eastAsia="MS Mincho" w:hint="eastAsia"/>
          <w:vertAlign w:val="superscript"/>
        </w:rPr>
        <w:t>)</w:t>
      </w:r>
      <w:r w:rsidRPr="00B878CC">
        <w:rPr>
          <w:rFonts w:eastAsia="MS Mincho"/>
        </w:rPr>
        <w:t>;</w:t>
      </w:r>
    </w:p>
    <w:p w:rsidR="006A6A40" w:rsidRDefault="006A6A40" w:rsidP="00401A18">
      <w:pPr>
        <w:pStyle w:val="List-"/>
        <w:spacing w:afterLines="50"/>
        <w:ind w:left="1140" w:hanging="420"/>
        <w:rPr>
          <w:rFonts w:eastAsia="MS Mincho"/>
        </w:rPr>
      </w:pPr>
      <w:r>
        <w:rPr>
          <w:rFonts w:eastAsia="MS Mincho"/>
        </w:rPr>
        <w:t xml:space="preserve">Form and content of </w:t>
      </w:r>
      <w:r w:rsidRPr="00B878CC">
        <w:rPr>
          <w:rFonts w:eastAsia="MS Mincho"/>
        </w:rPr>
        <w:t>B/Q items, cost est</w:t>
      </w:r>
      <w:r>
        <w:rPr>
          <w:rFonts w:eastAsia="MS Mincho"/>
        </w:rPr>
        <w:t>imate and procurement documents</w:t>
      </w:r>
      <w:r>
        <w:rPr>
          <w:rFonts w:eastAsia="MS Mincho" w:hint="eastAsia"/>
        </w:rPr>
        <w:t>.</w:t>
      </w:r>
    </w:p>
    <w:p w:rsidR="006A6A40" w:rsidRDefault="006A6A40" w:rsidP="006A6A40">
      <w:pPr>
        <w:pStyle w:val="MainSentence"/>
        <w:spacing w:afterLines="0"/>
        <w:ind w:firstLine="720"/>
        <w:rPr>
          <w:rFonts w:eastAsia="MS Mincho"/>
        </w:rPr>
      </w:pPr>
      <w:r>
        <w:rPr>
          <w:rFonts w:eastAsia="MS Mincho" w:hint="eastAsia"/>
        </w:rPr>
        <w:t xml:space="preserve">Note </w:t>
      </w:r>
      <w:r>
        <w:rPr>
          <w:rFonts w:eastAsiaTheme="minorEastAsia" w:hint="eastAsia"/>
        </w:rPr>
        <w:t>1</w:t>
      </w:r>
      <w:r>
        <w:rPr>
          <w:rFonts w:eastAsia="MS Mincho" w:hint="eastAsia"/>
        </w:rPr>
        <w:t>)</w:t>
      </w:r>
      <w:r w:rsidRPr="00961FBC">
        <w:rPr>
          <w:rFonts w:eastAsia="MS Mincho" w:hint="eastAsia"/>
        </w:rPr>
        <w:t>:</w:t>
      </w:r>
      <w:r w:rsidRPr="00961FBC">
        <w:rPr>
          <w:rFonts w:eastAsia="MS Mincho"/>
        </w:rPr>
        <w:tab/>
      </w:r>
      <w:r>
        <w:rPr>
          <w:rFonts w:eastAsia="MS Mincho" w:hint="eastAsia"/>
        </w:rPr>
        <w:t>Decision No. 1502/QD-BGTVT dated 27th June, 2012</w:t>
      </w:r>
    </w:p>
    <w:p w:rsidR="006A6A40" w:rsidRPr="006A6A40" w:rsidRDefault="006A6A40" w:rsidP="006A6A40">
      <w:pPr>
        <w:widowControl/>
        <w:spacing w:line="0" w:lineRule="atLeast"/>
        <w:jc w:val="left"/>
        <w:rPr>
          <w:rFonts w:ascii="Times New Roman" w:eastAsia="MS Mincho" w:hAnsi="Times New Roman" w:cs="Arial"/>
          <w:color w:val="000000"/>
          <w:sz w:val="10"/>
          <w:szCs w:val="10"/>
        </w:rPr>
      </w:pPr>
      <w:r w:rsidRPr="006A6A40">
        <w:rPr>
          <w:rFonts w:eastAsia="MS Mincho"/>
          <w:sz w:val="10"/>
          <w:szCs w:val="10"/>
        </w:rPr>
        <w:br w:type="page"/>
      </w:r>
    </w:p>
    <w:p w:rsidR="006A6A40" w:rsidRPr="00C477AA" w:rsidRDefault="006A6A40" w:rsidP="006A6A40">
      <w:pPr>
        <w:pStyle w:val="Task"/>
        <w:pBdr>
          <w:right w:val="single" w:sz="6" w:space="1" w:color="auto"/>
        </w:pBdr>
        <w:shd w:val="clear" w:color="auto" w:fill="FFCC99"/>
        <w:spacing w:after="145"/>
        <w:ind w:leftChars="57" w:left="1189" w:rightChars="18" w:right="38" w:hangingChars="507" w:hanging="1069"/>
        <w:rPr>
          <w:rFonts w:eastAsia="MS Mincho"/>
        </w:rPr>
      </w:pPr>
      <w:r>
        <w:rPr>
          <w:rFonts w:eastAsia="MS Mincho" w:hint="eastAsia"/>
        </w:rPr>
        <w:lastRenderedPageBreak/>
        <w:t>Task 3.5</w:t>
      </w:r>
      <w:r w:rsidRPr="00C477AA">
        <w:rPr>
          <w:rFonts w:eastAsia="MS Mincho"/>
        </w:rPr>
        <w:tab/>
      </w:r>
      <w:r>
        <w:rPr>
          <w:rFonts w:eastAsia="MS Mincho" w:hint="eastAsia"/>
        </w:rPr>
        <w:t>Conduct drainage analysis</w:t>
      </w:r>
    </w:p>
    <w:p w:rsidR="006A6A40" w:rsidRDefault="006A6A40" w:rsidP="006A6A40">
      <w:pPr>
        <w:pStyle w:val="MainSentence"/>
        <w:spacing w:after="145"/>
        <w:ind w:firstLine="720"/>
        <w:rPr>
          <w:rFonts w:eastAsia="MS Mincho"/>
        </w:rPr>
      </w:pPr>
      <w:r>
        <w:rPr>
          <w:rFonts w:eastAsia="MS Mincho" w:hint="eastAsia"/>
        </w:rPr>
        <w:t>The following methodology is prepared on the conditions that our proposed hydrological survey  will be agreed with PMUTL in the contract negotiation.</w:t>
      </w:r>
    </w:p>
    <w:p w:rsidR="006A6A40" w:rsidRDefault="006A6A40" w:rsidP="006A6A40">
      <w:pPr>
        <w:pStyle w:val="MainSentence"/>
        <w:spacing w:after="145"/>
        <w:ind w:firstLine="720"/>
        <w:rPr>
          <w:rFonts w:eastAsia="MS Mincho"/>
        </w:rPr>
      </w:pPr>
      <w:r>
        <w:rPr>
          <w:rFonts w:eastAsia="MS Mincho" w:hint="eastAsia"/>
        </w:rPr>
        <w:t xml:space="preserve">In relation with the </w:t>
      </w:r>
      <w:r>
        <w:rPr>
          <w:rFonts w:eastAsia="MS Mincho"/>
        </w:rPr>
        <w:t>“</w:t>
      </w:r>
      <w:r>
        <w:rPr>
          <w:rFonts w:eastAsia="MS Mincho" w:hint="eastAsia"/>
        </w:rPr>
        <w:t>Task 4.1: Conduct Highway Design</w:t>
      </w:r>
      <w:r>
        <w:rPr>
          <w:rFonts w:eastAsia="MS Mincho"/>
        </w:rPr>
        <w:t>”</w:t>
      </w:r>
      <w:r>
        <w:rPr>
          <w:rFonts w:eastAsia="MS Mincho" w:hint="eastAsia"/>
        </w:rPr>
        <w:t xml:space="preserve"> and </w:t>
      </w:r>
      <w:r>
        <w:rPr>
          <w:rFonts w:eastAsia="MS Mincho"/>
        </w:rPr>
        <w:t>“</w:t>
      </w:r>
      <w:r>
        <w:rPr>
          <w:rFonts w:eastAsia="MS Mincho" w:hint="eastAsia"/>
        </w:rPr>
        <w:t>Task 4.2: Conduct Bridge design</w:t>
      </w:r>
      <w:r>
        <w:rPr>
          <w:rFonts w:eastAsia="MS Mincho"/>
        </w:rPr>
        <w:t>”</w:t>
      </w:r>
      <w:r>
        <w:rPr>
          <w:rFonts w:eastAsia="MS Mincho" w:hint="eastAsia"/>
        </w:rPr>
        <w:t>, we will conduct the drainage analysis in consideration of overall drainage system between the Project road and the existing Pham Van Doing Street.</w:t>
      </w:r>
    </w:p>
    <w:p w:rsidR="006A6A40" w:rsidRDefault="006A6A40" w:rsidP="006A6A40">
      <w:pPr>
        <w:pStyle w:val="MainSentence"/>
        <w:spacing w:after="145"/>
        <w:ind w:firstLine="720"/>
        <w:rPr>
          <w:rFonts w:eastAsia="MS Mincho"/>
        </w:rPr>
      </w:pPr>
      <w:r>
        <w:rPr>
          <w:rFonts w:eastAsia="MS Mincho" w:hint="eastAsia"/>
        </w:rPr>
        <w:t>Based on the hydrological survey results, we will conduct the following works:</w:t>
      </w:r>
    </w:p>
    <w:p w:rsidR="006A6A40" w:rsidRPr="00F53462" w:rsidRDefault="006A6A40" w:rsidP="006A6A40">
      <w:pPr>
        <w:pStyle w:val="List-"/>
        <w:spacing w:after="72"/>
        <w:ind w:left="1140" w:hanging="420"/>
        <w:rPr>
          <w:rFonts w:eastAsia="MS Mincho"/>
        </w:rPr>
      </w:pPr>
      <w:r>
        <w:rPr>
          <w:rFonts w:eastAsia="MS Mincho" w:hint="eastAsia"/>
        </w:rPr>
        <w:t xml:space="preserve">Determine </w:t>
      </w:r>
      <w:r>
        <w:rPr>
          <w:rFonts w:eastAsia="MS Mincho"/>
        </w:rPr>
        <w:t>rainfall</w:t>
      </w:r>
      <w:r>
        <w:rPr>
          <w:rFonts w:eastAsia="MS Mincho" w:hint="eastAsia"/>
        </w:rPr>
        <w:t xml:space="preserve"> intensity in accordance with TCVN5729-2012 (25 years return period)</w:t>
      </w:r>
    </w:p>
    <w:p w:rsidR="006A6A40" w:rsidRDefault="006A6A40" w:rsidP="006A6A40">
      <w:pPr>
        <w:pStyle w:val="List-"/>
        <w:spacing w:after="72"/>
        <w:ind w:left="1140" w:hanging="420"/>
        <w:rPr>
          <w:rFonts w:eastAsia="MS Mincho"/>
        </w:rPr>
      </w:pPr>
      <w:r>
        <w:rPr>
          <w:rFonts w:eastAsia="MS Mincho" w:hint="eastAsia"/>
        </w:rPr>
        <w:t>Study on general layout of drainage system</w:t>
      </w:r>
    </w:p>
    <w:p w:rsidR="006A6A40" w:rsidRDefault="006A6A40" w:rsidP="00401A18">
      <w:pPr>
        <w:pStyle w:val="List-"/>
        <w:spacing w:afterLines="50"/>
        <w:ind w:left="1140" w:hanging="420"/>
        <w:rPr>
          <w:rFonts w:eastAsia="MS Mincho"/>
        </w:rPr>
      </w:pPr>
      <w:r>
        <w:rPr>
          <w:rFonts w:eastAsia="MS Mincho" w:hint="eastAsia"/>
        </w:rPr>
        <w:t>Determine catchment area and volume of flow out</w:t>
      </w:r>
    </w:p>
    <w:p w:rsidR="006A6A40" w:rsidRDefault="006A6A40" w:rsidP="00401A18">
      <w:pPr>
        <w:pStyle w:val="MainSentence"/>
        <w:spacing w:afterLines="100"/>
        <w:ind w:rightChars="-100" w:right="-210" w:firstLine="720"/>
        <w:rPr>
          <w:rFonts w:eastAsia="MS Mincho"/>
        </w:rPr>
      </w:pPr>
      <w:r>
        <w:rPr>
          <w:rFonts w:eastAsia="MS Mincho" w:hint="eastAsia"/>
        </w:rPr>
        <w:t xml:space="preserve">Based on the results, we will conduct the drainage design in </w:t>
      </w:r>
      <w:r>
        <w:rPr>
          <w:rFonts w:eastAsia="MS Mincho"/>
        </w:rPr>
        <w:t>“</w:t>
      </w:r>
      <w:r>
        <w:rPr>
          <w:rFonts w:eastAsia="MS Mincho" w:hint="eastAsia"/>
        </w:rPr>
        <w:t>Task 4.1: Conduct Highway Design</w:t>
      </w:r>
      <w:r>
        <w:rPr>
          <w:rFonts w:eastAsia="MS Mincho"/>
        </w:rPr>
        <w:t>”</w:t>
      </w:r>
      <w:r>
        <w:rPr>
          <w:rFonts w:eastAsia="MS Mincho" w:hint="eastAsia"/>
        </w:rPr>
        <w:t>.</w:t>
      </w:r>
    </w:p>
    <w:p w:rsidR="006A6A40" w:rsidRPr="00C477AA" w:rsidRDefault="006A6A40" w:rsidP="006A6A40">
      <w:pPr>
        <w:pStyle w:val="Task"/>
        <w:pBdr>
          <w:right w:val="single" w:sz="6" w:space="1" w:color="auto"/>
        </w:pBdr>
        <w:shd w:val="clear" w:color="auto" w:fill="FFCC99"/>
        <w:spacing w:after="145"/>
        <w:ind w:leftChars="57" w:left="1189" w:rightChars="18" w:right="38" w:hangingChars="507" w:hanging="1069"/>
        <w:rPr>
          <w:rFonts w:eastAsia="MS Mincho"/>
        </w:rPr>
      </w:pPr>
      <w:r>
        <w:rPr>
          <w:rFonts w:eastAsia="MS Mincho" w:hint="eastAsia"/>
        </w:rPr>
        <w:t>Task 4.1</w:t>
      </w:r>
      <w:r w:rsidRPr="00C477AA">
        <w:rPr>
          <w:rFonts w:eastAsia="MS Mincho"/>
        </w:rPr>
        <w:tab/>
      </w:r>
      <w:r>
        <w:rPr>
          <w:rFonts w:eastAsia="MS Mincho" w:hint="eastAsia"/>
        </w:rPr>
        <w:t>Conduct highway design</w:t>
      </w:r>
    </w:p>
    <w:p w:rsidR="006A6A40" w:rsidRDefault="006A6A40" w:rsidP="00401A18">
      <w:pPr>
        <w:tabs>
          <w:tab w:val="left" w:pos="720"/>
        </w:tabs>
        <w:spacing w:afterLines="25"/>
        <w:rPr>
          <w:b/>
          <w:shadow/>
        </w:rPr>
      </w:pPr>
      <w:r w:rsidRPr="00830999">
        <w:rPr>
          <w:rFonts w:hint="eastAsia"/>
          <w:b/>
          <w:shadow/>
        </w:rPr>
        <w:t>(1)</w:t>
      </w:r>
      <w:r w:rsidRPr="00830999">
        <w:rPr>
          <w:b/>
          <w:shadow/>
        </w:rPr>
        <w:tab/>
      </w:r>
      <w:r>
        <w:rPr>
          <w:rFonts w:hint="eastAsia"/>
          <w:b/>
          <w:shadow/>
        </w:rPr>
        <w:t>Geometric Design Criteria</w:t>
      </w:r>
    </w:p>
    <w:p w:rsidR="006A6A40" w:rsidRDefault="006A6A40" w:rsidP="006A6A40">
      <w:pPr>
        <w:pStyle w:val="MainSentence"/>
        <w:spacing w:after="145"/>
        <w:ind w:firstLine="720"/>
        <w:rPr>
          <w:rFonts w:eastAsiaTheme="minorEastAsia"/>
        </w:rPr>
      </w:pPr>
      <w:r>
        <w:rPr>
          <w:rFonts w:eastAsiaTheme="minorEastAsia" w:hint="eastAsia"/>
        </w:rPr>
        <w:t xml:space="preserve">We will establish the geometric design criteria in accordance with the updated applicable technical standards in </w:t>
      </w:r>
      <w:r>
        <w:rPr>
          <w:rFonts w:eastAsiaTheme="minorEastAsia"/>
        </w:rPr>
        <w:t>“</w:t>
      </w:r>
      <w:r>
        <w:rPr>
          <w:rFonts w:eastAsiaTheme="minorEastAsia" w:hint="eastAsia"/>
        </w:rPr>
        <w:t>Task 2.2: Establish D/D Framework</w:t>
      </w:r>
      <w:r>
        <w:rPr>
          <w:rFonts w:eastAsiaTheme="minorEastAsia"/>
        </w:rPr>
        <w:t>”</w:t>
      </w:r>
      <w:r>
        <w:rPr>
          <w:rFonts w:eastAsiaTheme="minorEastAsia" w:hint="eastAsia"/>
        </w:rPr>
        <w:t xml:space="preserve"> and obtain the approval from relevant organizations.</w:t>
      </w:r>
    </w:p>
    <w:p w:rsidR="006A6A40" w:rsidRPr="002A0304" w:rsidRDefault="006A6A40" w:rsidP="006A6A40">
      <w:pPr>
        <w:pStyle w:val="MainSentence"/>
        <w:spacing w:after="145"/>
        <w:ind w:firstLine="720"/>
        <w:rPr>
          <w:rFonts w:eastAsiaTheme="minorEastAsia"/>
        </w:rPr>
      </w:pPr>
      <w:r>
        <w:rPr>
          <w:rFonts w:eastAsiaTheme="minorEastAsia" w:hint="eastAsia"/>
        </w:rPr>
        <w:t xml:space="preserve">The main technical </w:t>
      </w:r>
      <w:r>
        <w:rPr>
          <w:rFonts w:eastAsiaTheme="minorEastAsia"/>
        </w:rPr>
        <w:t>standards</w:t>
      </w:r>
      <w:r>
        <w:rPr>
          <w:rFonts w:eastAsiaTheme="minorEastAsia" w:hint="eastAsia"/>
        </w:rPr>
        <w:t xml:space="preserve"> in the geometric design criteria are in the followings:</w:t>
      </w:r>
    </w:p>
    <w:p w:rsidR="006A6A40" w:rsidRDefault="006A6A40" w:rsidP="006A6A40">
      <w:pPr>
        <w:pStyle w:val="List-"/>
        <w:spacing w:after="72"/>
        <w:ind w:left="1140" w:hanging="420"/>
        <w:rPr>
          <w:rFonts w:eastAsiaTheme="minorEastAsia"/>
        </w:rPr>
      </w:pPr>
      <w:r>
        <w:rPr>
          <w:rFonts w:eastAsiaTheme="minorEastAsia" w:hint="eastAsia"/>
        </w:rPr>
        <w:t>TCVN5729-2012: Expressway Design Standards</w:t>
      </w:r>
    </w:p>
    <w:p w:rsidR="006A6A40" w:rsidRDefault="006A6A40" w:rsidP="006A6A40">
      <w:pPr>
        <w:pStyle w:val="List-"/>
        <w:spacing w:after="72"/>
        <w:ind w:left="1140" w:hanging="420"/>
        <w:rPr>
          <w:rFonts w:eastAsiaTheme="minorEastAsia"/>
        </w:rPr>
      </w:pPr>
      <w:r>
        <w:rPr>
          <w:rFonts w:eastAsiaTheme="minorEastAsia" w:hint="eastAsia"/>
        </w:rPr>
        <w:t>TCVN-4054-2005: Highway Design Standards</w:t>
      </w:r>
    </w:p>
    <w:p w:rsidR="006A6A40" w:rsidRDefault="006A6A40" w:rsidP="006A6A40">
      <w:pPr>
        <w:pStyle w:val="List-"/>
        <w:spacing w:after="72"/>
        <w:ind w:left="1140" w:hanging="420"/>
        <w:rPr>
          <w:rFonts w:eastAsiaTheme="minorEastAsia"/>
        </w:rPr>
      </w:pPr>
      <w:r>
        <w:rPr>
          <w:rFonts w:eastAsiaTheme="minorEastAsia" w:hint="eastAsia"/>
        </w:rPr>
        <w:t>22TCN273-2001: Highway Design Standards (Intersection)</w:t>
      </w:r>
    </w:p>
    <w:p w:rsidR="006A6A40" w:rsidRPr="002A0304" w:rsidRDefault="006A6A40" w:rsidP="006A6A40">
      <w:pPr>
        <w:pStyle w:val="List-"/>
        <w:spacing w:after="72"/>
        <w:ind w:left="1140" w:hanging="420"/>
        <w:rPr>
          <w:rFonts w:eastAsiaTheme="minorEastAsia"/>
        </w:rPr>
      </w:pPr>
      <w:r>
        <w:rPr>
          <w:rFonts w:eastAsiaTheme="minorEastAsia" w:hint="eastAsia"/>
        </w:rPr>
        <w:t>TCXDVN104-2007: Urban Road Design Standards</w:t>
      </w:r>
    </w:p>
    <w:p w:rsidR="006A6A40" w:rsidRDefault="006A6A40" w:rsidP="00401A18">
      <w:pPr>
        <w:pStyle w:val="List-"/>
        <w:spacing w:afterLines="50"/>
        <w:ind w:left="1140" w:hanging="420"/>
        <w:rPr>
          <w:rFonts w:eastAsiaTheme="minorEastAsia"/>
        </w:rPr>
      </w:pPr>
      <w:r>
        <w:rPr>
          <w:rFonts w:eastAsiaTheme="minorEastAsia" w:hint="eastAsia"/>
        </w:rPr>
        <w:t>Other relevant Vietnamese technical standards, AASHTO, etc.</w:t>
      </w:r>
    </w:p>
    <w:p w:rsidR="006A6A40" w:rsidRPr="00830999" w:rsidRDefault="006A6A40" w:rsidP="00401A18">
      <w:pPr>
        <w:tabs>
          <w:tab w:val="left" w:pos="720"/>
        </w:tabs>
        <w:spacing w:afterLines="25"/>
        <w:rPr>
          <w:b/>
          <w:shadow/>
        </w:rPr>
      </w:pPr>
      <w:r w:rsidRPr="00830999">
        <w:rPr>
          <w:rFonts w:hint="eastAsia"/>
          <w:b/>
          <w:shadow/>
        </w:rPr>
        <w:t>(</w:t>
      </w:r>
      <w:r>
        <w:rPr>
          <w:rFonts w:hint="eastAsia"/>
          <w:b/>
          <w:shadow/>
        </w:rPr>
        <w:t>2</w:t>
      </w:r>
      <w:r w:rsidRPr="00830999">
        <w:rPr>
          <w:rFonts w:hint="eastAsia"/>
          <w:b/>
          <w:shadow/>
        </w:rPr>
        <w:t>)</w:t>
      </w:r>
      <w:r w:rsidRPr="00830999">
        <w:rPr>
          <w:b/>
          <w:shadow/>
        </w:rPr>
        <w:tab/>
      </w:r>
      <w:r>
        <w:rPr>
          <w:rFonts w:hint="eastAsia"/>
          <w:b/>
          <w:shadow/>
        </w:rPr>
        <w:t>Typical Cross Sections</w:t>
      </w:r>
    </w:p>
    <w:p w:rsidR="006A6A40" w:rsidRDefault="006A6A40" w:rsidP="006A6A40">
      <w:pPr>
        <w:pStyle w:val="MainSentence"/>
        <w:spacing w:after="145"/>
        <w:ind w:firstLine="720"/>
        <w:rPr>
          <w:rFonts w:eastAsiaTheme="minorEastAsia"/>
        </w:rPr>
      </w:pPr>
      <w:r>
        <w:rPr>
          <w:rFonts w:eastAsiaTheme="minorEastAsia" w:hint="eastAsia"/>
        </w:rPr>
        <w:t xml:space="preserve">We will determine the detailed typical cross sections in accordance with the review results in </w:t>
      </w:r>
      <w:r>
        <w:rPr>
          <w:rFonts w:eastAsiaTheme="minorEastAsia"/>
        </w:rPr>
        <w:t>“</w:t>
      </w:r>
      <w:r>
        <w:rPr>
          <w:rFonts w:eastAsiaTheme="minorEastAsia" w:hint="eastAsia"/>
        </w:rPr>
        <w:t>Task 2.1: Review Preliminary Design</w:t>
      </w:r>
      <w:r>
        <w:rPr>
          <w:rFonts w:eastAsiaTheme="minorEastAsia"/>
        </w:rPr>
        <w:t>”</w:t>
      </w:r>
      <w:r>
        <w:rPr>
          <w:rFonts w:eastAsiaTheme="minorEastAsia" w:hint="eastAsia"/>
        </w:rPr>
        <w:t xml:space="preserve"> and obtain the approval from relevant </w:t>
      </w:r>
      <w:r>
        <w:rPr>
          <w:rFonts w:eastAsiaTheme="minorEastAsia"/>
        </w:rPr>
        <w:t>organizations</w:t>
      </w:r>
      <w:r>
        <w:rPr>
          <w:rFonts w:eastAsiaTheme="minorEastAsia" w:hint="eastAsia"/>
        </w:rPr>
        <w:t>.</w:t>
      </w:r>
    </w:p>
    <w:p w:rsidR="006A6A40" w:rsidRDefault="006A6A40" w:rsidP="006A6A40">
      <w:pPr>
        <w:pStyle w:val="MainSentence"/>
        <w:spacing w:after="145"/>
        <w:ind w:firstLine="720"/>
        <w:rPr>
          <w:rFonts w:eastAsiaTheme="minorEastAsia"/>
        </w:rPr>
      </w:pPr>
      <w:r>
        <w:rPr>
          <w:rFonts w:eastAsiaTheme="minorEastAsia" w:hint="eastAsia"/>
        </w:rPr>
        <w:t xml:space="preserve">We will prepare the detailed typical cross sections taking into </w:t>
      </w:r>
      <w:r>
        <w:rPr>
          <w:rFonts w:eastAsiaTheme="minorEastAsia"/>
        </w:rPr>
        <w:t>account</w:t>
      </w:r>
      <w:r>
        <w:rPr>
          <w:rFonts w:eastAsiaTheme="minorEastAsia" w:hint="eastAsia"/>
        </w:rPr>
        <w:t xml:space="preserve"> the following points:</w:t>
      </w:r>
    </w:p>
    <w:p w:rsidR="006A6A40" w:rsidRDefault="006A6A40" w:rsidP="006A6A40">
      <w:pPr>
        <w:pStyle w:val="List-"/>
        <w:spacing w:after="72"/>
        <w:ind w:left="1140" w:hanging="420"/>
        <w:rPr>
          <w:rFonts w:eastAsiaTheme="minorEastAsia"/>
        </w:rPr>
      </w:pPr>
      <w:r>
        <w:rPr>
          <w:rFonts w:eastAsiaTheme="minorEastAsia" w:hint="eastAsia"/>
        </w:rPr>
        <w:t>Road Width of Pham Van Dong Street in Stage 1</w:t>
      </w:r>
    </w:p>
    <w:p w:rsidR="006A6A40" w:rsidRPr="002A0304" w:rsidRDefault="006A6A40" w:rsidP="00401A18">
      <w:pPr>
        <w:pStyle w:val="List-"/>
        <w:spacing w:afterLines="50"/>
        <w:ind w:left="1140" w:hanging="420"/>
        <w:rPr>
          <w:rFonts w:eastAsiaTheme="minorEastAsia"/>
        </w:rPr>
      </w:pPr>
      <w:r>
        <w:rPr>
          <w:rFonts w:eastAsiaTheme="minorEastAsia" w:hint="eastAsia"/>
        </w:rPr>
        <w:t>Stage Construction Plan</w:t>
      </w:r>
    </w:p>
    <w:p w:rsidR="006A6A40" w:rsidRPr="00830999" w:rsidRDefault="006A6A40" w:rsidP="00401A18">
      <w:pPr>
        <w:tabs>
          <w:tab w:val="left" w:pos="720"/>
        </w:tabs>
        <w:spacing w:afterLines="25"/>
        <w:rPr>
          <w:b/>
          <w:shadow/>
        </w:rPr>
      </w:pPr>
      <w:r w:rsidRPr="00830999">
        <w:rPr>
          <w:rFonts w:hint="eastAsia"/>
          <w:b/>
          <w:shadow/>
        </w:rPr>
        <w:t>(</w:t>
      </w:r>
      <w:r>
        <w:rPr>
          <w:rFonts w:hint="eastAsia"/>
          <w:b/>
          <w:shadow/>
        </w:rPr>
        <w:t>3</w:t>
      </w:r>
      <w:r w:rsidRPr="00830999">
        <w:rPr>
          <w:rFonts w:hint="eastAsia"/>
          <w:b/>
          <w:shadow/>
        </w:rPr>
        <w:t>)</w:t>
      </w:r>
      <w:r w:rsidRPr="00830999">
        <w:rPr>
          <w:b/>
          <w:shadow/>
        </w:rPr>
        <w:tab/>
      </w:r>
      <w:r>
        <w:rPr>
          <w:rFonts w:hint="eastAsia"/>
          <w:b/>
          <w:shadow/>
        </w:rPr>
        <w:t>Alignment Design</w:t>
      </w:r>
    </w:p>
    <w:p w:rsidR="006A6A40" w:rsidRDefault="006A6A40" w:rsidP="006A6A40">
      <w:pPr>
        <w:pStyle w:val="MainSentence"/>
        <w:spacing w:after="145"/>
        <w:ind w:firstLine="720"/>
        <w:rPr>
          <w:rFonts w:eastAsiaTheme="minorEastAsia"/>
        </w:rPr>
      </w:pPr>
      <w:r>
        <w:rPr>
          <w:rFonts w:eastAsiaTheme="minorEastAsia" w:hint="eastAsia"/>
        </w:rPr>
        <w:t xml:space="preserve">We will conduct the alignment design by VN Road in accordance with the review </w:t>
      </w:r>
      <w:r>
        <w:rPr>
          <w:rFonts w:eastAsiaTheme="minorEastAsia"/>
        </w:rPr>
        <w:t>results</w:t>
      </w:r>
      <w:r>
        <w:rPr>
          <w:rFonts w:eastAsiaTheme="minorEastAsia" w:hint="eastAsia"/>
        </w:rPr>
        <w:t xml:space="preserve"> in </w:t>
      </w:r>
      <w:r>
        <w:rPr>
          <w:rFonts w:eastAsiaTheme="minorEastAsia"/>
        </w:rPr>
        <w:t>“</w:t>
      </w:r>
      <w:r>
        <w:rPr>
          <w:rFonts w:eastAsiaTheme="minorEastAsia" w:hint="eastAsia"/>
        </w:rPr>
        <w:t>Task 2.1: Review Preliminary Design</w:t>
      </w:r>
      <w:r>
        <w:rPr>
          <w:rFonts w:eastAsiaTheme="minorEastAsia"/>
        </w:rPr>
        <w:t>”</w:t>
      </w:r>
      <w:r>
        <w:rPr>
          <w:rFonts w:eastAsiaTheme="minorEastAsia" w:hint="eastAsia"/>
        </w:rPr>
        <w:t xml:space="preserve"> and obtain the approval from relevant organizations.</w:t>
      </w:r>
    </w:p>
    <w:p w:rsidR="006A6A40" w:rsidRDefault="006A6A40" w:rsidP="006A6A40">
      <w:pPr>
        <w:pStyle w:val="MainSentence"/>
        <w:spacing w:after="145"/>
        <w:ind w:firstLine="720"/>
        <w:rPr>
          <w:rFonts w:eastAsiaTheme="minorEastAsia"/>
        </w:rPr>
      </w:pPr>
      <w:r>
        <w:rPr>
          <w:rFonts w:eastAsiaTheme="minorEastAsia" w:hint="eastAsia"/>
        </w:rPr>
        <w:t>We will identify the detailed design controls again by site investigations, survey results in the Services, relevant project documents and meetings with stakeholders and finalize the alignment design.</w:t>
      </w:r>
    </w:p>
    <w:p w:rsidR="006A6A40" w:rsidRDefault="006A6A40" w:rsidP="006A6A40">
      <w:pPr>
        <w:pStyle w:val="MainSentence"/>
        <w:spacing w:after="145"/>
        <w:ind w:firstLine="720"/>
        <w:rPr>
          <w:rFonts w:eastAsiaTheme="minorEastAsia"/>
        </w:rPr>
      </w:pPr>
      <w:r>
        <w:rPr>
          <w:rFonts w:eastAsiaTheme="minorEastAsia" w:hint="eastAsia"/>
        </w:rPr>
        <w:t>We will conduct the alignment design taking into account the following points:</w:t>
      </w:r>
    </w:p>
    <w:p w:rsidR="006A6A40" w:rsidRDefault="006A6A40" w:rsidP="006A6A40">
      <w:pPr>
        <w:pStyle w:val="List-"/>
        <w:spacing w:after="72"/>
        <w:ind w:left="1140" w:hanging="420"/>
        <w:rPr>
          <w:rFonts w:eastAsiaTheme="minorEastAsia"/>
        </w:rPr>
      </w:pPr>
      <w:r>
        <w:rPr>
          <w:rFonts w:eastAsiaTheme="minorEastAsia" w:hint="eastAsia"/>
        </w:rPr>
        <w:t>Avoidance of Land Acquisition and Resettlement in Stage 1</w:t>
      </w:r>
    </w:p>
    <w:p w:rsidR="006A6A40" w:rsidRDefault="006A6A40" w:rsidP="006A6A40">
      <w:pPr>
        <w:pStyle w:val="List-"/>
        <w:spacing w:after="72"/>
        <w:ind w:left="1140" w:hanging="420"/>
        <w:rPr>
          <w:rFonts w:eastAsiaTheme="minorEastAsia"/>
        </w:rPr>
      </w:pPr>
      <w:r>
        <w:rPr>
          <w:rFonts w:eastAsiaTheme="minorEastAsia" w:hint="eastAsia"/>
        </w:rPr>
        <w:t xml:space="preserve">Coordination with </w:t>
      </w:r>
      <w:r>
        <w:rPr>
          <w:rFonts w:eastAsiaTheme="minorEastAsia"/>
        </w:rPr>
        <w:t>R</w:t>
      </w:r>
      <w:r>
        <w:rPr>
          <w:rFonts w:eastAsiaTheme="minorEastAsia" w:hint="eastAsia"/>
        </w:rPr>
        <w:t>elevant Cross Road and Metro Line Projects</w:t>
      </w:r>
    </w:p>
    <w:p w:rsidR="006A6A40" w:rsidRDefault="006A6A40" w:rsidP="006A6A40">
      <w:pPr>
        <w:pStyle w:val="List-"/>
        <w:spacing w:after="72"/>
        <w:ind w:left="1140" w:hanging="420"/>
        <w:rPr>
          <w:rFonts w:eastAsiaTheme="minorEastAsia"/>
        </w:rPr>
      </w:pPr>
      <w:r>
        <w:rPr>
          <w:rFonts w:eastAsiaTheme="minorEastAsia" w:hint="eastAsia"/>
        </w:rPr>
        <w:t>Task 3.4: Conduct Existing Utilities Survey</w:t>
      </w:r>
    </w:p>
    <w:p w:rsidR="006A6A40" w:rsidRDefault="006A6A40" w:rsidP="006A6A40">
      <w:pPr>
        <w:pStyle w:val="List-"/>
        <w:spacing w:after="72"/>
        <w:ind w:left="1140" w:hanging="420"/>
        <w:rPr>
          <w:rFonts w:eastAsiaTheme="minorEastAsia"/>
        </w:rPr>
      </w:pPr>
      <w:r>
        <w:rPr>
          <w:rFonts w:eastAsiaTheme="minorEastAsia" w:hint="eastAsia"/>
        </w:rPr>
        <w:t>Task 4.2: Conduct Bridge Design</w:t>
      </w:r>
    </w:p>
    <w:p w:rsidR="006A6A40" w:rsidRDefault="006A6A40" w:rsidP="006A6A40">
      <w:pPr>
        <w:pStyle w:val="List-"/>
        <w:spacing w:after="72"/>
        <w:ind w:left="1140" w:hanging="420"/>
        <w:rPr>
          <w:rFonts w:eastAsiaTheme="minorEastAsia"/>
        </w:rPr>
      </w:pPr>
      <w:r>
        <w:rPr>
          <w:rFonts w:eastAsiaTheme="minorEastAsia" w:hint="eastAsia"/>
        </w:rPr>
        <w:t>Task 4.6: Conduct Road Safety Audit</w:t>
      </w:r>
    </w:p>
    <w:p w:rsidR="006A6A40" w:rsidRPr="005375CA" w:rsidRDefault="006A6A40" w:rsidP="006A6A40">
      <w:pPr>
        <w:spacing w:line="0" w:lineRule="atLeast"/>
        <w:rPr>
          <w:sz w:val="10"/>
          <w:szCs w:val="10"/>
        </w:rPr>
      </w:pPr>
      <w:r w:rsidRPr="005375CA">
        <w:rPr>
          <w:sz w:val="10"/>
          <w:szCs w:val="10"/>
        </w:rPr>
        <w:br w:type="page"/>
      </w:r>
    </w:p>
    <w:p w:rsidR="006A6A40" w:rsidRPr="00830999" w:rsidRDefault="006A6A40" w:rsidP="00401A18">
      <w:pPr>
        <w:tabs>
          <w:tab w:val="left" w:pos="720"/>
        </w:tabs>
        <w:spacing w:afterLines="25"/>
        <w:rPr>
          <w:b/>
          <w:shadow/>
        </w:rPr>
      </w:pPr>
      <w:r w:rsidRPr="00830999">
        <w:rPr>
          <w:rFonts w:hint="eastAsia"/>
          <w:b/>
          <w:shadow/>
        </w:rPr>
        <w:lastRenderedPageBreak/>
        <w:t>(</w:t>
      </w:r>
      <w:r>
        <w:rPr>
          <w:rFonts w:hint="eastAsia"/>
          <w:b/>
          <w:shadow/>
        </w:rPr>
        <w:t>4</w:t>
      </w:r>
      <w:r w:rsidRPr="00830999">
        <w:rPr>
          <w:rFonts w:hint="eastAsia"/>
          <w:b/>
          <w:shadow/>
        </w:rPr>
        <w:t>)</w:t>
      </w:r>
      <w:r w:rsidRPr="00830999">
        <w:rPr>
          <w:b/>
          <w:shadow/>
        </w:rPr>
        <w:tab/>
      </w:r>
      <w:r>
        <w:rPr>
          <w:rFonts w:hint="eastAsia"/>
          <w:b/>
          <w:shadow/>
        </w:rPr>
        <w:t>Interchange Plan</w:t>
      </w:r>
    </w:p>
    <w:p w:rsidR="006A6A40" w:rsidRDefault="006A6A40" w:rsidP="006A6A40">
      <w:pPr>
        <w:pStyle w:val="MainSentence"/>
        <w:spacing w:after="145"/>
        <w:ind w:firstLine="720"/>
        <w:rPr>
          <w:rFonts w:eastAsiaTheme="minorEastAsia"/>
        </w:rPr>
      </w:pPr>
      <w:r>
        <w:rPr>
          <w:rFonts w:eastAsiaTheme="minorEastAsia" w:hint="eastAsia"/>
        </w:rPr>
        <w:t>We will conduct the following IC planning and obtain the approval from relevant organizations:</w:t>
      </w:r>
    </w:p>
    <w:p w:rsidR="006A6A40" w:rsidRPr="000D3B12" w:rsidRDefault="006A6A40" w:rsidP="006A6A40">
      <w:pPr>
        <w:pStyle w:val="List-"/>
        <w:spacing w:after="72"/>
        <w:ind w:left="1140" w:hanging="420"/>
        <w:rPr>
          <w:rFonts w:eastAsiaTheme="minorEastAsia"/>
        </w:rPr>
      </w:pPr>
      <w:r>
        <w:rPr>
          <w:rFonts w:eastAsiaTheme="minorEastAsia" w:hint="eastAsia"/>
        </w:rPr>
        <w:t xml:space="preserve">South </w:t>
      </w:r>
      <w:proofErr w:type="spellStart"/>
      <w:r>
        <w:rPr>
          <w:rFonts w:eastAsiaTheme="minorEastAsia" w:hint="eastAsia"/>
        </w:rPr>
        <w:t>Thang</w:t>
      </w:r>
      <w:proofErr w:type="spellEnd"/>
      <w:r>
        <w:rPr>
          <w:rFonts w:eastAsiaTheme="minorEastAsia" w:hint="eastAsia"/>
        </w:rPr>
        <w:t xml:space="preserve"> Long IC (Stage 1): Basic Design</w:t>
      </w:r>
    </w:p>
    <w:p w:rsidR="006A6A40" w:rsidRDefault="006A6A40" w:rsidP="00401A18">
      <w:pPr>
        <w:pStyle w:val="List-"/>
        <w:spacing w:afterLines="50"/>
        <w:ind w:left="1140" w:hanging="420"/>
        <w:rPr>
          <w:rFonts w:eastAsiaTheme="minorEastAsia"/>
        </w:rPr>
      </w:pPr>
      <w:r>
        <w:rPr>
          <w:rFonts w:eastAsiaTheme="minorEastAsia" w:hint="eastAsia"/>
        </w:rPr>
        <w:t xml:space="preserve">Hoang </w:t>
      </w:r>
      <w:proofErr w:type="spellStart"/>
      <w:r>
        <w:rPr>
          <w:rFonts w:eastAsiaTheme="minorEastAsia" w:hint="eastAsia"/>
        </w:rPr>
        <w:t>Quoc</w:t>
      </w:r>
      <w:proofErr w:type="spellEnd"/>
      <w:r>
        <w:rPr>
          <w:rFonts w:eastAsiaTheme="minorEastAsia" w:hint="eastAsia"/>
        </w:rPr>
        <w:t xml:space="preserve"> Viet and West </w:t>
      </w:r>
      <w:proofErr w:type="spellStart"/>
      <w:r>
        <w:rPr>
          <w:rFonts w:eastAsiaTheme="minorEastAsia" w:hint="eastAsia"/>
        </w:rPr>
        <w:t>Thang</w:t>
      </w:r>
      <w:proofErr w:type="spellEnd"/>
      <w:r>
        <w:rPr>
          <w:rFonts w:eastAsiaTheme="minorEastAsia" w:hint="eastAsia"/>
        </w:rPr>
        <w:t xml:space="preserve"> Long ICs (Stage 2): Concept Design</w:t>
      </w:r>
    </w:p>
    <w:p w:rsidR="006A6A40" w:rsidRDefault="006A6A40" w:rsidP="006A6A40">
      <w:pPr>
        <w:pStyle w:val="MainSentence"/>
        <w:spacing w:after="145"/>
        <w:ind w:firstLine="720"/>
        <w:rPr>
          <w:rFonts w:eastAsiaTheme="minorEastAsia"/>
        </w:rPr>
      </w:pPr>
      <w:r>
        <w:rPr>
          <w:rFonts w:eastAsiaTheme="minorEastAsia" w:hint="eastAsia"/>
        </w:rPr>
        <w:t xml:space="preserve">The interchange design of South </w:t>
      </w:r>
      <w:proofErr w:type="spellStart"/>
      <w:r>
        <w:rPr>
          <w:rFonts w:eastAsiaTheme="minorEastAsia" w:hint="eastAsia"/>
        </w:rPr>
        <w:t>Thang</w:t>
      </w:r>
      <w:proofErr w:type="spellEnd"/>
      <w:r>
        <w:rPr>
          <w:rFonts w:eastAsiaTheme="minorEastAsia" w:hint="eastAsia"/>
        </w:rPr>
        <w:t xml:space="preserve"> Long IC (F/S Stage) is shown below</w:t>
      </w:r>
    </w:p>
    <w:tbl>
      <w:tblPr>
        <w:tblStyle w:val="aa"/>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4984"/>
        <w:gridCol w:w="4059"/>
      </w:tblGrid>
      <w:tr w:rsidR="006A6A40" w:rsidRPr="00EA06BA" w:rsidTr="00E247EB">
        <w:trPr>
          <w:trHeight w:val="233"/>
        </w:trPr>
        <w:tc>
          <w:tcPr>
            <w:tcW w:w="4984" w:type="dxa"/>
          </w:tcPr>
          <w:p w:rsidR="006A6A40" w:rsidRPr="00EA06BA" w:rsidRDefault="006A6A40" w:rsidP="00E247EB">
            <w:pPr>
              <w:spacing w:line="0" w:lineRule="atLeast"/>
              <w:jc w:val="center"/>
              <w:rPr>
                <w:b/>
                <w:sz w:val="18"/>
                <w:szCs w:val="18"/>
                <w:u w:val="single"/>
              </w:rPr>
            </w:pPr>
            <w:r w:rsidRPr="00EA06BA">
              <w:rPr>
                <w:rFonts w:hint="eastAsia"/>
                <w:b/>
                <w:sz w:val="18"/>
                <w:szCs w:val="18"/>
                <w:u w:val="single"/>
              </w:rPr>
              <w:t>Plan</w:t>
            </w:r>
          </w:p>
        </w:tc>
        <w:tc>
          <w:tcPr>
            <w:tcW w:w="4059" w:type="dxa"/>
          </w:tcPr>
          <w:p w:rsidR="006A6A40" w:rsidRPr="00EA06BA" w:rsidRDefault="006A6A40" w:rsidP="00E247EB">
            <w:pPr>
              <w:spacing w:line="0" w:lineRule="atLeast"/>
              <w:jc w:val="center"/>
              <w:rPr>
                <w:b/>
                <w:sz w:val="18"/>
                <w:szCs w:val="18"/>
                <w:u w:val="single"/>
              </w:rPr>
            </w:pPr>
            <w:r w:rsidRPr="00EA06BA">
              <w:rPr>
                <w:rFonts w:hint="eastAsia"/>
                <w:b/>
                <w:sz w:val="18"/>
                <w:szCs w:val="18"/>
                <w:u w:val="single"/>
              </w:rPr>
              <w:t>Cross Section</w:t>
            </w:r>
            <w:r>
              <w:rPr>
                <w:rFonts w:hint="eastAsia"/>
                <w:b/>
                <w:sz w:val="18"/>
                <w:szCs w:val="18"/>
                <w:u w:val="single"/>
              </w:rPr>
              <w:t>s</w:t>
            </w:r>
          </w:p>
        </w:tc>
      </w:tr>
      <w:tr w:rsidR="006A6A40" w:rsidTr="00E247EB">
        <w:trPr>
          <w:trHeight w:val="1008"/>
        </w:trPr>
        <w:tc>
          <w:tcPr>
            <w:tcW w:w="4984" w:type="dxa"/>
            <w:vMerge w:val="restart"/>
            <w:vAlign w:val="center"/>
          </w:tcPr>
          <w:p w:rsidR="006A6A40" w:rsidRDefault="006A6A40" w:rsidP="00E247EB">
            <w:pPr>
              <w:spacing w:line="0" w:lineRule="atLeast"/>
              <w:ind w:leftChars="-50" w:left="-105" w:rightChars="-50" w:right="-105"/>
              <w:jc w:val="center"/>
            </w:pPr>
            <w:r>
              <w:rPr>
                <w:rFonts w:hint="eastAsia"/>
                <w:noProof/>
              </w:rPr>
              <w:drawing>
                <wp:inline distT="0" distB="0" distL="0" distR="0">
                  <wp:extent cx="3053379" cy="1692000"/>
                  <wp:effectExtent l="19050" t="0" r="0" b="0"/>
                  <wp:docPr id="31"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l="1152" t="185" r="2160" b="486"/>
                          <a:stretch>
                            <a:fillRect/>
                          </a:stretch>
                        </pic:blipFill>
                        <pic:spPr bwMode="auto">
                          <a:xfrm>
                            <a:off x="0" y="0"/>
                            <a:ext cx="3053379" cy="1692000"/>
                          </a:xfrm>
                          <a:prstGeom prst="rect">
                            <a:avLst/>
                          </a:prstGeom>
                          <a:noFill/>
                          <a:ln w="9525">
                            <a:noFill/>
                            <a:miter lim="800000"/>
                            <a:headEnd/>
                            <a:tailEnd/>
                          </a:ln>
                        </pic:spPr>
                      </pic:pic>
                    </a:graphicData>
                  </a:graphic>
                </wp:inline>
              </w:drawing>
            </w:r>
          </w:p>
        </w:tc>
        <w:tc>
          <w:tcPr>
            <w:tcW w:w="4059" w:type="dxa"/>
            <w:vAlign w:val="center"/>
          </w:tcPr>
          <w:p w:rsidR="006A6A40" w:rsidRDefault="006A6A40" w:rsidP="00E247EB">
            <w:pPr>
              <w:spacing w:line="0" w:lineRule="atLeast"/>
              <w:ind w:leftChars="-50" w:left="-105" w:rightChars="-50" w:right="-105"/>
              <w:jc w:val="center"/>
            </w:pPr>
            <w:r w:rsidRPr="00D73F2A">
              <w:rPr>
                <w:noProof/>
              </w:rPr>
              <w:drawing>
                <wp:inline distT="0" distB="0" distL="0" distR="0">
                  <wp:extent cx="2482962" cy="939800"/>
                  <wp:effectExtent l="57150" t="19050" r="12588" b="0"/>
                  <wp:docPr id="41" name="図 3"/>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6" cstate="print"/>
                          <a:srcRect l="201"/>
                          <a:stretch>
                            <a:fillRect/>
                          </a:stretch>
                        </pic:blipFill>
                        <pic:spPr bwMode="auto">
                          <a:xfrm>
                            <a:off x="0" y="0"/>
                            <a:ext cx="2482962" cy="939800"/>
                          </a:xfrm>
                          <a:prstGeom prst="rect">
                            <a:avLst/>
                          </a:prstGeom>
                          <a:noFill/>
                          <a:scene3d>
                            <a:camera prst="orthographicFront">
                              <a:rot lat="0" lon="0" rev="21588000"/>
                            </a:camera>
                            <a:lightRig rig="threePt" dir="t"/>
                          </a:scene3d>
                        </pic:spPr>
                      </pic:pic>
                    </a:graphicData>
                  </a:graphic>
                </wp:inline>
              </w:drawing>
            </w:r>
          </w:p>
        </w:tc>
      </w:tr>
      <w:tr w:rsidR="006A6A40" w:rsidTr="00E247EB">
        <w:trPr>
          <w:trHeight w:val="96"/>
        </w:trPr>
        <w:tc>
          <w:tcPr>
            <w:tcW w:w="4984" w:type="dxa"/>
            <w:vMerge/>
          </w:tcPr>
          <w:p w:rsidR="006A6A40" w:rsidRDefault="006A6A40" w:rsidP="00E247EB">
            <w:pPr>
              <w:spacing w:line="0" w:lineRule="atLeast"/>
              <w:jc w:val="center"/>
            </w:pPr>
          </w:p>
        </w:tc>
        <w:tc>
          <w:tcPr>
            <w:tcW w:w="4059" w:type="dxa"/>
            <w:vAlign w:val="center"/>
          </w:tcPr>
          <w:p w:rsidR="006A6A40" w:rsidRDefault="006A6A40" w:rsidP="00E247EB">
            <w:pPr>
              <w:spacing w:line="0" w:lineRule="atLeast"/>
              <w:ind w:leftChars="-50" w:left="-105" w:rightChars="-50" w:right="-105"/>
              <w:jc w:val="center"/>
            </w:pPr>
            <w:r w:rsidRPr="00D73F2A">
              <w:rPr>
                <w:noProof/>
              </w:rPr>
              <w:drawing>
                <wp:inline distT="0" distB="0" distL="0" distR="0">
                  <wp:extent cx="2444668" cy="790575"/>
                  <wp:effectExtent l="57150" t="19050" r="12782" b="0"/>
                  <wp:docPr id="43" name="図 4"/>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17" cstate="print"/>
                          <a:srcRect l="790" r="2926"/>
                          <a:stretch>
                            <a:fillRect/>
                          </a:stretch>
                        </pic:blipFill>
                        <pic:spPr bwMode="auto">
                          <a:xfrm>
                            <a:off x="0" y="0"/>
                            <a:ext cx="2444668" cy="790575"/>
                          </a:xfrm>
                          <a:prstGeom prst="rect">
                            <a:avLst/>
                          </a:prstGeom>
                          <a:noFill/>
                          <a:scene3d>
                            <a:camera prst="orthographicFront">
                              <a:rot lat="0" lon="0" rev="21588000"/>
                            </a:camera>
                            <a:lightRig rig="threePt" dir="t"/>
                          </a:scene3d>
                        </pic:spPr>
                      </pic:pic>
                    </a:graphicData>
                  </a:graphic>
                </wp:inline>
              </w:drawing>
            </w:r>
          </w:p>
        </w:tc>
      </w:tr>
    </w:tbl>
    <w:p w:rsidR="006A6A40" w:rsidRPr="000B38A2" w:rsidRDefault="006A6A40" w:rsidP="006A6A40">
      <w:pPr>
        <w:pStyle w:val="Source"/>
        <w:rPr>
          <w:rFonts w:eastAsiaTheme="minorEastAsia"/>
        </w:rPr>
      </w:pPr>
      <w:r>
        <w:rPr>
          <w:rFonts w:eastAsiaTheme="minorEastAsia" w:hint="eastAsia"/>
        </w:rPr>
        <w:t>Source: F/S Report, PMUTL</w:t>
      </w:r>
    </w:p>
    <w:p w:rsidR="006A6A40" w:rsidRDefault="006A6A40" w:rsidP="006A6A40">
      <w:pPr>
        <w:pStyle w:val="FigureTitle"/>
        <w:rPr>
          <w:rFonts w:eastAsia="MS Mincho"/>
        </w:rPr>
      </w:pPr>
      <w:r>
        <w:rPr>
          <w:rFonts w:eastAsia="MS Mincho" w:hint="eastAsia"/>
        </w:rPr>
        <w:t>Figure</w:t>
      </w:r>
      <w:r w:rsidRPr="00905BDB">
        <w:rPr>
          <w:rFonts w:eastAsia="MS Mincho" w:hint="eastAsia"/>
        </w:rPr>
        <w:t xml:space="preserve">   </w:t>
      </w:r>
      <w:r>
        <w:rPr>
          <w:rFonts w:eastAsia="MS Mincho" w:hint="eastAsia"/>
        </w:rPr>
        <w:t xml:space="preserve">Interchange Plan of South </w:t>
      </w:r>
      <w:proofErr w:type="spellStart"/>
      <w:r>
        <w:rPr>
          <w:rFonts w:eastAsia="MS Mincho" w:hint="eastAsia"/>
        </w:rPr>
        <w:t>Thang</w:t>
      </w:r>
      <w:proofErr w:type="spellEnd"/>
      <w:r>
        <w:rPr>
          <w:rFonts w:eastAsia="MS Mincho" w:hint="eastAsia"/>
        </w:rPr>
        <w:t xml:space="preserve"> Long IC (F/S Stage)</w:t>
      </w:r>
    </w:p>
    <w:p w:rsidR="006A6A40" w:rsidRPr="00830999" w:rsidRDefault="006A6A40" w:rsidP="00401A18">
      <w:pPr>
        <w:tabs>
          <w:tab w:val="left" w:pos="720"/>
        </w:tabs>
        <w:spacing w:afterLines="50"/>
        <w:rPr>
          <w:b/>
          <w:shadow/>
        </w:rPr>
      </w:pPr>
      <w:r w:rsidRPr="00830999">
        <w:rPr>
          <w:rFonts w:hint="eastAsia"/>
          <w:b/>
          <w:shadow/>
        </w:rPr>
        <w:t>(</w:t>
      </w:r>
      <w:r>
        <w:rPr>
          <w:rFonts w:hint="eastAsia"/>
          <w:b/>
          <w:shadow/>
        </w:rPr>
        <w:t>5</w:t>
      </w:r>
      <w:r w:rsidRPr="00830999">
        <w:rPr>
          <w:rFonts w:hint="eastAsia"/>
          <w:b/>
          <w:shadow/>
        </w:rPr>
        <w:t>)</w:t>
      </w:r>
      <w:r w:rsidRPr="00830999">
        <w:rPr>
          <w:b/>
          <w:shadow/>
        </w:rPr>
        <w:tab/>
      </w:r>
      <w:r>
        <w:rPr>
          <w:rFonts w:hint="eastAsia"/>
          <w:b/>
          <w:shadow/>
        </w:rPr>
        <w:t>Road Structure Design</w:t>
      </w:r>
    </w:p>
    <w:p w:rsidR="006A6A40" w:rsidRPr="00E564EF" w:rsidRDefault="006A6A40" w:rsidP="006A6A40">
      <w:pPr>
        <w:pStyle w:val="MainSentence"/>
        <w:spacing w:after="145"/>
        <w:ind w:firstLine="720"/>
        <w:rPr>
          <w:rFonts w:eastAsiaTheme="minorEastAsia"/>
        </w:rPr>
      </w:pPr>
      <w:r>
        <w:rPr>
          <w:rFonts w:eastAsiaTheme="minorEastAsia" w:hint="eastAsia"/>
        </w:rPr>
        <w:t>We will conduct the road structure design of the Project component such as the retaining wall at the embankment sections, pavement structure, etc. and obtain the approval from relevant organizations.</w:t>
      </w:r>
    </w:p>
    <w:p w:rsidR="006A6A40" w:rsidRPr="00E564EF" w:rsidRDefault="006A6A40" w:rsidP="006A6A40">
      <w:pPr>
        <w:pStyle w:val="MainSentence"/>
        <w:spacing w:after="145"/>
        <w:ind w:firstLine="720"/>
        <w:rPr>
          <w:rFonts w:eastAsiaTheme="minorEastAsia"/>
        </w:rPr>
      </w:pPr>
      <w:r>
        <w:rPr>
          <w:rFonts w:eastAsiaTheme="minorEastAsia" w:hint="eastAsia"/>
        </w:rPr>
        <w:t xml:space="preserve">The </w:t>
      </w:r>
      <w:r>
        <w:rPr>
          <w:rFonts w:eastAsiaTheme="minorEastAsia"/>
        </w:rPr>
        <w:t>pavement</w:t>
      </w:r>
      <w:r>
        <w:rPr>
          <w:rFonts w:eastAsiaTheme="minorEastAsia" w:hint="eastAsia"/>
        </w:rPr>
        <w:t xml:space="preserve"> </w:t>
      </w:r>
      <w:r>
        <w:rPr>
          <w:rFonts w:eastAsiaTheme="minorEastAsia"/>
        </w:rPr>
        <w:t>structure</w:t>
      </w:r>
      <w:r>
        <w:rPr>
          <w:rFonts w:eastAsiaTheme="minorEastAsia" w:hint="eastAsia"/>
        </w:rPr>
        <w:t xml:space="preserve"> of Project road (F/S stage) is shown below.</w:t>
      </w:r>
    </w:p>
    <w:tbl>
      <w:tblPr>
        <w:tblStyle w:val="aa"/>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3014"/>
        <w:gridCol w:w="2977"/>
        <w:gridCol w:w="3052"/>
      </w:tblGrid>
      <w:tr w:rsidR="006A6A40" w:rsidRPr="00EA06BA" w:rsidTr="00E247EB">
        <w:trPr>
          <w:trHeight w:val="233"/>
        </w:trPr>
        <w:tc>
          <w:tcPr>
            <w:tcW w:w="3014" w:type="dxa"/>
            <w:vAlign w:val="center"/>
          </w:tcPr>
          <w:p w:rsidR="006A6A40" w:rsidRPr="00EA06BA" w:rsidRDefault="006A6A40" w:rsidP="00E247EB">
            <w:pPr>
              <w:spacing w:line="0" w:lineRule="atLeast"/>
              <w:jc w:val="center"/>
              <w:rPr>
                <w:b/>
                <w:sz w:val="18"/>
                <w:szCs w:val="18"/>
                <w:u w:val="single"/>
              </w:rPr>
            </w:pPr>
            <w:r w:rsidRPr="00EA06BA">
              <w:rPr>
                <w:rFonts w:hint="eastAsia"/>
                <w:b/>
                <w:sz w:val="18"/>
                <w:szCs w:val="18"/>
                <w:u w:val="single"/>
              </w:rPr>
              <w:t>HRR3</w:t>
            </w:r>
          </w:p>
        </w:tc>
        <w:tc>
          <w:tcPr>
            <w:tcW w:w="2977" w:type="dxa"/>
            <w:vAlign w:val="center"/>
          </w:tcPr>
          <w:p w:rsidR="006A6A40" w:rsidRPr="00EA06BA" w:rsidRDefault="006A6A40" w:rsidP="00E247EB">
            <w:pPr>
              <w:spacing w:line="0" w:lineRule="atLeast"/>
              <w:jc w:val="center"/>
              <w:rPr>
                <w:b/>
                <w:sz w:val="18"/>
                <w:szCs w:val="18"/>
                <w:u w:val="single"/>
              </w:rPr>
            </w:pPr>
            <w:proofErr w:type="spellStart"/>
            <w:r w:rsidRPr="00EA06BA">
              <w:rPr>
                <w:rFonts w:hint="eastAsia"/>
                <w:b/>
                <w:sz w:val="18"/>
                <w:szCs w:val="18"/>
                <w:u w:val="single"/>
              </w:rPr>
              <w:t>Rampway</w:t>
            </w:r>
            <w:proofErr w:type="spellEnd"/>
          </w:p>
        </w:tc>
        <w:tc>
          <w:tcPr>
            <w:tcW w:w="3052" w:type="dxa"/>
            <w:vAlign w:val="center"/>
          </w:tcPr>
          <w:p w:rsidR="006A6A40" w:rsidRPr="00EA06BA" w:rsidRDefault="006A6A40" w:rsidP="00E247EB">
            <w:pPr>
              <w:spacing w:line="0" w:lineRule="atLeast"/>
              <w:ind w:leftChars="-49" w:left="-103" w:rightChars="-51" w:right="-107"/>
              <w:jc w:val="center"/>
              <w:rPr>
                <w:b/>
                <w:sz w:val="18"/>
                <w:szCs w:val="18"/>
                <w:u w:val="single"/>
              </w:rPr>
            </w:pPr>
            <w:r w:rsidRPr="00EA06BA">
              <w:rPr>
                <w:rFonts w:hint="eastAsia"/>
                <w:b/>
                <w:sz w:val="18"/>
                <w:szCs w:val="18"/>
                <w:u w:val="single"/>
              </w:rPr>
              <w:t>Pham Van Dong Street (Stage 1)</w:t>
            </w:r>
          </w:p>
        </w:tc>
      </w:tr>
      <w:tr w:rsidR="006A6A40" w:rsidRPr="00D73F2A" w:rsidTr="00E247EB">
        <w:trPr>
          <w:trHeight w:val="233"/>
        </w:trPr>
        <w:tc>
          <w:tcPr>
            <w:tcW w:w="3014" w:type="dxa"/>
            <w:vAlign w:val="center"/>
          </w:tcPr>
          <w:p w:rsidR="006A6A40" w:rsidRPr="00E21202" w:rsidRDefault="006A6A40" w:rsidP="00E247EB">
            <w:pPr>
              <w:snapToGrid w:val="0"/>
              <w:spacing w:line="0" w:lineRule="atLeast"/>
              <w:jc w:val="center"/>
              <w:rPr>
                <w:sz w:val="18"/>
                <w:szCs w:val="18"/>
              </w:rPr>
            </w:pPr>
            <w:r>
              <w:rPr>
                <w:rFonts w:hint="eastAsia"/>
                <w:sz w:val="18"/>
                <w:szCs w:val="18"/>
              </w:rPr>
              <w:t>Elastic M</w:t>
            </w:r>
            <w:r w:rsidRPr="00E21202">
              <w:rPr>
                <w:rFonts w:hint="eastAsia"/>
                <w:sz w:val="18"/>
                <w:szCs w:val="18"/>
              </w:rPr>
              <w:t>odules</w:t>
            </w:r>
            <w:r>
              <w:rPr>
                <w:rFonts w:hint="eastAsia"/>
                <w:sz w:val="18"/>
                <w:szCs w:val="18"/>
              </w:rPr>
              <w:t xml:space="preserve">, </w:t>
            </w:r>
            <w:proofErr w:type="spellStart"/>
            <w:r w:rsidRPr="00E21202">
              <w:rPr>
                <w:rFonts w:hint="eastAsia"/>
                <w:sz w:val="18"/>
                <w:szCs w:val="18"/>
              </w:rPr>
              <w:t>E</w:t>
            </w:r>
            <w:r w:rsidRPr="00E21202">
              <w:rPr>
                <w:rFonts w:hint="eastAsia"/>
                <w:sz w:val="18"/>
                <w:szCs w:val="18"/>
                <w:vertAlign w:val="subscript"/>
              </w:rPr>
              <w:t>yc</w:t>
            </w:r>
            <w:proofErr w:type="spellEnd"/>
            <w:r w:rsidRPr="00E21202">
              <w:rPr>
                <w:rFonts w:hint="eastAsia"/>
                <w:sz w:val="18"/>
                <w:szCs w:val="18"/>
              </w:rPr>
              <w:t xml:space="preserve">=200 </w:t>
            </w:r>
            <w:proofErr w:type="spellStart"/>
            <w:r w:rsidRPr="00E21202">
              <w:rPr>
                <w:rFonts w:hint="eastAsia"/>
                <w:sz w:val="18"/>
                <w:szCs w:val="18"/>
              </w:rPr>
              <w:t>MPa</w:t>
            </w:r>
            <w:proofErr w:type="spellEnd"/>
          </w:p>
        </w:tc>
        <w:tc>
          <w:tcPr>
            <w:tcW w:w="2977" w:type="dxa"/>
            <w:vAlign w:val="center"/>
          </w:tcPr>
          <w:p w:rsidR="006A6A40" w:rsidRPr="00E21202" w:rsidRDefault="006A6A40" w:rsidP="00E247EB">
            <w:pPr>
              <w:snapToGrid w:val="0"/>
              <w:spacing w:line="0" w:lineRule="atLeast"/>
              <w:jc w:val="center"/>
              <w:rPr>
                <w:sz w:val="18"/>
                <w:szCs w:val="18"/>
              </w:rPr>
            </w:pPr>
            <w:r>
              <w:rPr>
                <w:rFonts w:hint="eastAsia"/>
                <w:sz w:val="18"/>
                <w:szCs w:val="18"/>
              </w:rPr>
              <w:t>Elastic M</w:t>
            </w:r>
            <w:r w:rsidRPr="00E21202">
              <w:rPr>
                <w:rFonts w:hint="eastAsia"/>
                <w:sz w:val="18"/>
                <w:szCs w:val="18"/>
              </w:rPr>
              <w:t>odules</w:t>
            </w:r>
            <w:r>
              <w:rPr>
                <w:rFonts w:hint="eastAsia"/>
                <w:sz w:val="18"/>
                <w:szCs w:val="18"/>
              </w:rPr>
              <w:t xml:space="preserve">, </w:t>
            </w:r>
            <w:proofErr w:type="spellStart"/>
            <w:r w:rsidRPr="00E21202">
              <w:rPr>
                <w:rFonts w:hint="eastAsia"/>
                <w:sz w:val="18"/>
                <w:szCs w:val="18"/>
              </w:rPr>
              <w:t>E</w:t>
            </w:r>
            <w:r w:rsidRPr="00E21202">
              <w:rPr>
                <w:rFonts w:hint="eastAsia"/>
                <w:sz w:val="18"/>
                <w:szCs w:val="18"/>
                <w:vertAlign w:val="subscript"/>
              </w:rPr>
              <w:t>yc</w:t>
            </w:r>
            <w:proofErr w:type="spellEnd"/>
            <w:r>
              <w:rPr>
                <w:rFonts w:hint="eastAsia"/>
                <w:sz w:val="18"/>
                <w:szCs w:val="18"/>
              </w:rPr>
              <w:t>=</w:t>
            </w:r>
            <w:r w:rsidRPr="00E21202">
              <w:rPr>
                <w:rFonts w:hint="eastAsia"/>
                <w:sz w:val="18"/>
                <w:szCs w:val="18"/>
              </w:rPr>
              <w:t xml:space="preserve">196 </w:t>
            </w:r>
            <w:proofErr w:type="spellStart"/>
            <w:r w:rsidRPr="00E21202">
              <w:rPr>
                <w:rFonts w:hint="eastAsia"/>
                <w:sz w:val="18"/>
                <w:szCs w:val="18"/>
              </w:rPr>
              <w:t>MPa</w:t>
            </w:r>
            <w:proofErr w:type="spellEnd"/>
          </w:p>
        </w:tc>
        <w:tc>
          <w:tcPr>
            <w:tcW w:w="3052" w:type="dxa"/>
            <w:vAlign w:val="center"/>
          </w:tcPr>
          <w:p w:rsidR="006A6A40" w:rsidRPr="00E21202" w:rsidRDefault="006A6A40" w:rsidP="00E247EB">
            <w:pPr>
              <w:snapToGrid w:val="0"/>
              <w:spacing w:line="0" w:lineRule="atLeast"/>
              <w:jc w:val="center"/>
              <w:rPr>
                <w:sz w:val="18"/>
                <w:szCs w:val="18"/>
              </w:rPr>
            </w:pPr>
            <w:r>
              <w:rPr>
                <w:rFonts w:hint="eastAsia"/>
                <w:sz w:val="18"/>
                <w:szCs w:val="18"/>
              </w:rPr>
              <w:t>---</w:t>
            </w:r>
          </w:p>
        </w:tc>
      </w:tr>
      <w:tr w:rsidR="006A6A40" w:rsidRPr="00D73F2A" w:rsidTr="00E247EB">
        <w:trPr>
          <w:trHeight w:val="792"/>
        </w:trPr>
        <w:tc>
          <w:tcPr>
            <w:tcW w:w="3014" w:type="dxa"/>
            <w:vAlign w:val="center"/>
          </w:tcPr>
          <w:p w:rsidR="006A6A40" w:rsidRPr="00EC5566" w:rsidRDefault="006A6A40" w:rsidP="00E247EB">
            <w:pPr>
              <w:spacing w:line="0" w:lineRule="atLeast"/>
              <w:jc w:val="center"/>
            </w:pPr>
            <w:r w:rsidRPr="00EC5566">
              <w:rPr>
                <w:rFonts w:hint="eastAsia"/>
                <w:noProof/>
              </w:rPr>
              <w:drawing>
                <wp:inline distT="0" distB="0" distL="0" distR="0">
                  <wp:extent cx="1771650" cy="1133475"/>
                  <wp:effectExtent l="19050" t="0" r="0" b="0"/>
                  <wp:docPr id="44"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a:stretch>
                            <a:fillRect/>
                          </a:stretch>
                        </pic:blipFill>
                        <pic:spPr bwMode="auto">
                          <a:xfrm>
                            <a:off x="0" y="0"/>
                            <a:ext cx="1771650" cy="1133475"/>
                          </a:xfrm>
                          <a:prstGeom prst="rect">
                            <a:avLst/>
                          </a:prstGeom>
                          <a:noFill/>
                          <a:ln w="9525">
                            <a:noFill/>
                            <a:miter lim="800000"/>
                            <a:headEnd/>
                            <a:tailEnd/>
                          </a:ln>
                        </pic:spPr>
                      </pic:pic>
                    </a:graphicData>
                  </a:graphic>
                </wp:inline>
              </w:drawing>
            </w:r>
          </w:p>
        </w:tc>
        <w:tc>
          <w:tcPr>
            <w:tcW w:w="2977" w:type="dxa"/>
            <w:vAlign w:val="center"/>
          </w:tcPr>
          <w:p w:rsidR="006A6A40" w:rsidRPr="00EC5566" w:rsidRDefault="006A6A40" w:rsidP="00E247EB">
            <w:pPr>
              <w:spacing w:line="0" w:lineRule="atLeast"/>
              <w:jc w:val="center"/>
            </w:pPr>
            <w:r w:rsidRPr="00EC5566">
              <w:rPr>
                <w:rFonts w:hint="eastAsia"/>
                <w:noProof/>
              </w:rPr>
              <w:drawing>
                <wp:inline distT="0" distB="0" distL="0" distR="0">
                  <wp:extent cx="1752600" cy="962025"/>
                  <wp:effectExtent l="19050" t="0" r="0" b="0"/>
                  <wp:docPr id="46"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cstate="print"/>
                          <a:srcRect/>
                          <a:stretch>
                            <a:fillRect/>
                          </a:stretch>
                        </pic:blipFill>
                        <pic:spPr bwMode="auto">
                          <a:xfrm>
                            <a:off x="0" y="0"/>
                            <a:ext cx="1752600" cy="962025"/>
                          </a:xfrm>
                          <a:prstGeom prst="rect">
                            <a:avLst/>
                          </a:prstGeom>
                          <a:noFill/>
                          <a:ln w="9525">
                            <a:noFill/>
                            <a:miter lim="800000"/>
                            <a:headEnd/>
                            <a:tailEnd/>
                          </a:ln>
                        </pic:spPr>
                      </pic:pic>
                    </a:graphicData>
                  </a:graphic>
                </wp:inline>
              </w:drawing>
            </w:r>
          </w:p>
        </w:tc>
        <w:tc>
          <w:tcPr>
            <w:tcW w:w="3052" w:type="dxa"/>
            <w:vAlign w:val="center"/>
          </w:tcPr>
          <w:p w:rsidR="006A6A40" w:rsidRPr="00EC5566" w:rsidRDefault="006A6A40" w:rsidP="00E247EB">
            <w:pPr>
              <w:spacing w:line="0" w:lineRule="atLeast"/>
              <w:jc w:val="center"/>
            </w:pPr>
            <w:r w:rsidRPr="00EC5566">
              <w:rPr>
                <w:rFonts w:hint="eastAsia"/>
                <w:noProof/>
              </w:rPr>
              <w:drawing>
                <wp:inline distT="0" distB="0" distL="0" distR="0">
                  <wp:extent cx="1762125" cy="1476375"/>
                  <wp:effectExtent l="19050" t="0" r="9525" b="0"/>
                  <wp:docPr id="47"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cstate="print"/>
                          <a:srcRect/>
                          <a:stretch>
                            <a:fillRect/>
                          </a:stretch>
                        </pic:blipFill>
                        <pic:spPr bwMode="auto">
                          <a:xfrm>
                            <a:off x="0" y="0"/>
                            <a:ext cx="1762125" cy="1476375"/>
                          </a:xfrm>
                          <a:prstGeom prst="rect">
                            <a:avLst/>
                          </a:prstGeom>
                          <a:noFill/>
                          <a:ln w="9525">
                            <a:noFill/>
                            <a:miter lim="800000"/>
                            <a:headEnd/>
                            <a:tailEnd/>
                          </a:ln>
                        </pic:spPr>
                      </pic:pic>
                    </a:graphicData>
                  </a:graphic>
                </wp:inline>
              </w:drawing>
            </w:r>
          </w:p>
        </w:tc>
      </w:tr>
    </w:tbl>
    <w:p w:rsidR="006A6A40" w:rsidRPr="000B38A2" w:rsidRDefault="006A6A40" w:rsidP="006A6A40">
      <w:pPr>
        <w:pStyle w:val="Source"/>
        <w:rPr>
          <w:rFonts w:eastAsiaTheme="minorEastAsia"/>
        </w:rPr>
      </w:pPr>
      <w:r>
        <w:rPr>
          <w:rFonts w:eastAsiaTheme="minorEastAsia" w:hint="eastAsia"/>
        </w:rPr>
        <w:t>Source: F/S Report, PMUTL</w:t>
      </w:r>
    </w:p>
    <w:p w:rsidR="006A6A40" w:rsidRDefault="006A6A40" w:rsidP="006A6A40">
      <w:pPr>
        <w:pStyle w:val="FigureTitle"/>
        <w:rPr>
          <w:rFonts w:eastAsia="MS Mincho"/>
        </w:rPr>
      </w:pPr>
      <w:r>
        <w:rPr>
          <w:rFonts w:eastAsia="MS Mincho" w:hint="eastAsia"/>
        </w:rPr>
        <w:t>Figure</w:t>
      </w:r>
      <w:r w:rsidRPr="00905BDB">
        <w:rPr>
          <w:rFonts w:eastAsia="MS Mincho" w:hint="eastAsia"/>
        </w:rPr>
        <w:t xml:space="preserve">   </w:t>
      </w:r>
      <w:r>
        <w:rPr>
          <w:rFonts w:eastAsia="MS Mincho" w:hint="eastAsia"/>
        </w:rPr>
        <w:t>Pavement Design of Project Road (F/S Stage)</w:t>
      </w:r>
    </w:p>
    <w:p w:rsidR="006A6A40" w:rsidRPr="00830999" w:rsidRDefault="006A6A40" w:rsidP="00401A18">
      <w:pPr>
        <w:tabs>
          <w:tab w:val="left" w:pos="720"/>
        </w:tabs>
        <w:spacing w:afterLines="25"/>
        <w:rPr>
          <w:b/>
          <w:shadow/>
        </w:rPr>
      </w:pPr>
      <w:r w:rsidRPr="00830999">
        <w:rPr>
          <w:rFonts w:hint="eastAsia"/>
          <w:b/>
          <w:shadow/>
        </w:rPr>
        <w:t>(</w:t>
      </w:r>
      <w:r>
        <w:rPr>
          <w:rFonts w:hint="eastAsia"/>
          <w:b/>
          <w:shadow/>
        </w:rPr>
        <w:t>6</w:t>
      </w:r>
      <w:r w:rsidRPr="00830999">
        <w:rPr>
          <w:rFonts w:hint="eastAsia"/>
          <w:b/>
          <w:shadow/>
        </w:rPr>
        <w:t>)</w:t>
      </w:r>
      <w:r w:rsidRPr="00830999">
        <w:rPr>
          <w:b/>
          <w:shadow/>
        </w:rPr>
        <w:tab/>
      </w:r>
      <w:r>
        <w:rPr>
          <w:rFonts w:hint="eastAsia"/>
          <w:b/>
          <w:shadow/>
        </w:rPr>
        <w:t>Auxiliary Works</w:t>
      </w:r>
    </w:p>
    <w:p w:rsidR="006A6A40" w:rsidRPr="00E564EF" w:rsidRDefault="006A6A40" w:rsidP="006A6A40">
      <w:pPr>
        <w:pStyle w:val="MainSentence"/>
        <w:spacing w:after="145"/>
        <w:ind w:firstLine="720"/>
        <w:rPr>
          <w:rFonts w:eastAsiaTheme="minorEastAsia"/>
        </w:rPr>
      </w:pPr>
      <w:r>
        <w:rPr>
          <w:rFonts w:eastAsiaTheme="minorEastAsia" w:hint="eastAsia"/>
        </w:rPr>
        <w:t>We will conduct the design of auxiliary works of the Project component such as the curb, sidewalk, drainage structure, lane markings, traffic sign, tree plantings, etc.</w:t>
      </w:r>
    </w:p>
    <w:p w:rsidR="006A6A40" w:rsidRPr="00830999" w:rsidRDefault="006A6A40" w:rsidP="00401A18">
      <w:pPr>
        <w:tabs>
          <w:tab w:val="left" w:pos="720"/>
        </w:tabs>
        <w:spacing w:afterLines="25"/>
        <w:rPr>
          <w:b/>
          <w:shadow/>
        </w:rPr>
      </w:pPr>
      <w:r w:rsidRPr="00830999">
        <w:rPr>
          <w:rFonts w:hint="eastAsia"/>
          <w:b/>
          <w:shadow/>
        </w:rPr>
        <w:t>(</w:t>
      </w:r>
      <w:r>
        <w:rPr>
          <w:rFonts w:hint="eastAsia"/>
          <w:b/>
          <w:shadow/>
        </w:rPr>
        <w:t>7</w:t>
      </w:r>
      <w:r w:rsidRPr="00830999">
        <w:rPr>
          <w:rFonts w:hint="eastAsia"/>
          <w:b/>
          <w:shadow/>
        </w:rPr>
        <w:t>)</w:t>
      </w:r>
      <w:r w:rsidRPr="00830999">
        <w:rPr>
          <w:b/>
          <w:shadow/>
        </w:rPr>
        <w:tab/>
      </w:r>
      <w:r>
        <w:rPr>
          <w:rFonts w:hint="eastAsia"/>
          <w:b/>
          <w:shadow/>
        </w:rPr>
        <w:t>Drawings and Quantity Taking-off</w:t>
      </w:r>
    </w:p>
    <w:p w:rsidR="006A6A40" w:rsidRDefault="006A6A40" w:rsidP="006A6A40">
      <w:pPr>
        <w:pStyle w:val="MainSentence"/>
        <w:spacing w:after="145"/>
        <w:ind w:firstLine="720"/>
        <w:rPr>
          <w:rFonts w:eastAsiaTheme="minorEastAsia"/>
        </w:rPr>
      </w:pPr>
      <w:r>
        <w:rPr>
          <w:rFonts w:eastAsiaTheme="minorEastAsia" w:hint="eastAsia"/>
        </w:rPr>
        <w:t>We will prepare the drawings of all highway design by AutoCAD software in consistency with the scale of topographic surveys.  As for the work quantity, we will take it off from the design drawings and compile as the work quantity calculation sheets with formula.</w:t>
      </w:r>
    </w:p>
    <w:p w:rsidR="006A6A40" w:rsidRPr="00830999" w:rsidRDefault="006A6A40" w:rsidP="00401A18">
      <w:pPr>
        <w:tabs>
          <w:tab w:val="left" w:pos="720"/>
        </w:tabs>
        <w:spacing w:afterLines="25"/>
        <w:rPr>
          <w:b/>
          <w:shadow/>
        </w:rPr>
      </w:pPr>
      <w:r w:rsidRPr="00830999">
        <w:rPr>
          <w:rFonts w:hint="eastAsia"/>
          <w:b/>
          <w:shadow/>
        </w:rPr>
        <w:t>(</w:t>
      </w:r>
      <w:r>
        <w:rPr>
          <w:rFonts w:hint="eastAsia"/>
          <w:b/>
          <w:shadow/>
        </w:rPr>
        <w:t>8</w:t>
      </w:r>
      <w:r w:rsidRPr="00830999">
        <w:rPr>
          <w:rFonts w:hint="eastAsia"/>
          <w:b/>
          <w:shadow/>
        </w:rPr>
        <w:t>)</w:t>
      </w:r>
      <w:r w:rsidRPr="00830999">
        <w:rPr>
          <w:b/>
          <w:shadow/>
        </w:rPr>
        <w:tab/>
      </w:r>
      <w:r>
        <w:rPr>
          <w:rFonts w:hint="eastAsia"/>
          <w:b/>
          <w:shadow/>
        </w:rPr>
        <w:t>Reporting</w:t>
      </w:r>
    </w:p>
    <w:p w:rsidR="006A6A40" w:rsidRDefault="006A6A40" w:rsidP="006A6A40">
      <w:pPr>
        <w:pStyle w:val="MainSentence"/>
        <w:spacing w:afterLines="0"/>
        <w:ind w:firstLine="720"/>
        <w:rPr>
          <w:rFonts w:eastAsiaTheme="minorEastAsia"/>
        </w:rPr>
      </w:pPr>
      <w:r>
        <w:rPr>
          <w:rFonts w:eastAsiaTheme="minorEastAsia" w:hint="eastAsia"/>
        </w:rPr>
        <w:t xml:space="preserve">We will compile all of highway design results as a part of </w:t>
      </w:r>
      <w:r>
        <w:rPr>
          <w:rFonts w:eastAsiaTheme="minorEastAsia"/>
        </w:rPr>
        <w:t xml:space="preserve">Draft Final Design Report and submit </w:t>
      </w:r>
      <w:r>
        <w:rPr>
          <w:rFonts w:eastAsiaTheme="minorEastAsia" w:hint="eastAsia"/>
        </w:rPr>
        <w:t>it</w:t>
      </w:r>
      <w:r>
        <w:rPr>
          <w:rFonts w:eastAsiaTheme="minorEastAsia"/>
        </w:rPr>
        <w:t xml:space="preserve"> for appraisal works. </w:t>
      </w:r>
      <w:r>
        <w:rPr>
          <w:rFonts w:eastAsiaTheme="minorEastAsia" w:hint="eastAsia"/>
        </w:rPr>
        <w:t xml:space="preserve"> After agreed on the appraisal </w:t>
      </w:r>
      <w:r>
        <w:rPr>
          <w:rFonts w:eastAsiaTheme="minorEastAsia"/>
        </w:rPr>
        <w:t>results among relevant organizations</w:t>
      </w:r>
      <w:r>
        <w:rPr>
          <w:rFonts w:eastAsiaTheme="minorEastAsia" w:hint="eastAsia"/>
        </w:rPr>
        <w:t xml:space="preserve">, we will revise the </w:t>
      </w:r>
      <w:r>
        <w:rPr>
          <w:rFonts w:eastAsiaTheme="minorEastAsia"/>
        </w:rPr>
        <w:t>highway</w:t>
      </w:r>
      <w:r>
        <w:rPr>
          <w:rFonts w:eastAsiaTheme="minorEastAsia" w:hint="eastAsia"/>
        </w:rPr>
        <w:t xml:space="preserve"> design and re-submit as a part of Final Design Report.</w:t>
      </w:r>
    </w:p>
    <w:p w:rsidR="006A6A40" w:rsidRPr="005375CA" w:rsidRDefault="006A6A40" w:rsidP="006A6A40">
      <w:pPr>
        <w:spacing w:line="0" w:lineRule="atLeast"/>
        <w:rPr>
          <w:sz w:val="10"/>
          <w:szCs w:val="10"/>
        </w:rPr>
      </w:pPr>
      <w:r w:rsidRPr="005375CA">
        <w:rPr>
          <w:sz w:val="10"/>
          <w:szCs w:val="10"/>
        </w:rPr>
        <w:br w:type="page"/>
      </w:r>
    </w:p>
    <w:p w:rsidR="006A6A40" w:rsidRPr="00C477AA" w:rsidRDefault="006A6A40" w:rsidP="006A6A40">
      <w:pPr>
        <w:pStyle w:val="Task"/>
        <w:pBdr>
          <w:right w:val="single" w:sz="6" w:space="1" w:color="auto"/>
        </w:pBdr>
        <w:shd w:val="clear" w:color="auto" w:fill="FFCC99"/>
        <w:spacing w:after="145"/>
        <w:ind w:leftChars="57" w:left="1189" w:rightChars="18" w:right="38" w:hangingChars="507" w:hanging="1069"/>
        <w:rPr>
          <w:rFonts w:eastAsia="MS Mincho"/>
        </w:rPr>
      </w:pPr>
      <w:r>
        <w:rPr>
          <w:rFonts w:eastAsia="MS Mincho" w:hint="eastAsia"/>
        </w:rPr>
        <w:lastRenderedPageBreak/>
        <w:t>Task 4.4</w:t>
      </w:r>
      <w:r w:rsidRPr="00C477AA">
        <w:rPr>
          <w:rFonts w:eastAsia="MS Mincho"/>
        </w:rPr>
        <w:tab/>
      </w:r>
      <w:r>
        <w:rPr>
          <w:rFonts w:eastAsia="MS Mincho" w:hint="eastAsia"/>
        </w:rPr>
        <w:t>Conduct traffic management system and facilities design</w:t>
      </w:r>
    </w:p>
    <w:p w:rsidR="006A6A40" w:rsidRDefault="006A6A40" w:rsidP="00401A18">
      <w:pPr>
        <w:pStyle w:val="MainSentence"/>
        <w:spacing w:afterLines="25"/>
        <w:ind w:firstLine="720"/>
        <w:rPr>
          <w:rFonts w:eastAsia="MS Mincho"/>
        </w:rPr>
      </w:pPr>
      <w:r>
        <w:rPr>
          <w:rFonts w:eastAsia="MS Mincho" w:hint="eastAsia"/>
        </w:rPr>
        <w:t xml:space="preserve">We will conduct the design of typical traffic management </w:t>
      </w:r>
      <w:r>
        <w:rPr>
          <w:rFonts w:eastAsia="MS Mincho"/>
        </w:rPr>
        <w:t>facilities</w:t>
      </w:r>
      <w:r>
        <w:rPr>
          <w:rFonts w:eastAsia="MS Mincho" w:hint="eastAsia"/>
        </w:rPr>
        <w:t xml:space="preserve"> such as lane markings, traffic signs, barriers etc. in </w:t>
      </w:r>
      <w:r>
        <w:rPr>
          <w:rFonts w:eastAsia="MS Mincho"/>
        </w:rPr>
        <w:t>“</w:t>
      </w:r>
      <w:r>
        <w:rPr>
          <w:rFonts w:eastAsia="MS Mincho" w:hint="eastAsia"/>
        </w:rPr>
        <w:t>Task 4.1: Conduct Highway Design</w:t>
      </w:r>
      <w:r>
        <w:rPr>
          <w:rFonts w:eastAsia="MS Mincho"/>
        </w:rPr>
        <w:t>”</w:t>
      </w:r>
      <w:r>
        <w:rPr>
          <w:rFonts w:eastAsia="MS Mincho" w:hint="eastAsia"/>
        </w:rPr>
        <w:t xml:space="preserve"> and </w:t>
      </w:r>
      <w:r>
        <w:rPr>
          <w:rFonts w:eastAsia="MS Mincho"/>
        </w:rPr>
        <w:t>“</w:t>
      </w:r>
      <w:r>
        <w:rPr>
          <w:rFonts w:eastAsia="MS Mincho" w:hint="eastAsia"/>
        </w:rPr>
        <w:t>Task 4.2: Conduct Bridge Design</w:t>
      </w:r>
      <w:r>
        <w:rPr>
          <w:rFonts w:eastAsia="MS Mincho"/>
        </w:rPr>
        <w:t>”</w:t>
      </w:r>
      <w:r>
        <w:rPr>
          <w:rFonts w:eastAsia="MS Mincho" w:hint="eastAsia"/>
        </w:rPr>
        <w:t>.</w:t>
      </w:r>
    </w:p>
    <w:p w:rsidR="006A6A40" w:rsidRPr="00045BA8" w:rsidRDefault="006A6A40" w:rsidP="00401A18">
      <w:pPr>
        <w:pStyle w:val="MainSentence"/>
        <w:spacing w:afterLines="25"/>
        <w:ind w:firstLine="720"/>
        <w:rPr>
          <w:rFonts w:eastAsia="MS Mincho"/>
        </w:rPr>
      </w:pPr>
      <w:r>
        <w:rPr>
          <w:rFonts w:eastAsia="MS Mincho" w:hint="eastAsia"/>
        </w:rPr>
        <w:t>In this Task, we will conduct the design on the specific issues extracting in the following tasks:</w:t>
      </w:r>
    </w:p>
    <w:p w:rsidR="006A6A40" w:rsidRDefault="006A6A40" w:rsidP="006A6A40">
      <w:pPr>
        <w:pStyle w:val="List-"/>
        <w:spacing w:after="72"/>
        <w:ind w:left="1140" w:hanging="420"/>
        <w:rPr>
          <w:rFonts w:eastAsia="MS Mincho"/>
        </w:rPr>
      </w:pPr>
      <w:r>
        <w:rPr>
          <w:rFonts w:eastAsia="MS Mincho" w:hint="eastAsia"/>
        </w:rPr>
        <w:t>Task 4.5: Review O&amp;M Plan</w:t>
      </w:r>
    </w:p>
    <w:p w:rsidR="006A6A40" w:rsidRDefault="006A6A40" w:rsidP="006A6A40">
      <w:pPr>
        <w:pStyle w:val="List-"/>
        <w:spacing w:after="72"/>
        <w:ind w:left="1140" w:hanging="420"/>
        <w:rPr>
          <w:rFonts w:eastAsia="MS Mincho"/>
        </w:rPr>
      </w:pPr>
      <w:r>
        <w:rPr>
          <w:rFonts w:eastAsia="MS Mincho" w:hint="eastAsia"/>
        </w:rPr>
        <w:t>Task 4.6: Conduct Road Safety Audit</w:t>
      </w:r>
    </w:p>
    <w:p w:rsidR="006A6A40" w:rsidRDefault="006A6A40" w:rsidP="00401A18">
      <w:pPr>
        <w:tabs>
          <w:tab w:val="left" w:pos="720"/>
        </w:tabs>
        <w:spacing w:afterLines="25"/>
        <w:rPr>
          <w:b/>
          <w:shadow/>
        </w:rPr>
      </w:pPr>
      <w:r w:rsidRPr="00830999">
        <w:rPr>
          <w:rFonts w:hint="eastAsia"/>
          <w:b/>
          <w:shadow/>
        </w:rPr>
        <w:t>(1)</w:t>
      </w:r>
      <w:r w:rsidRPr="00830999">
        <w:rPr>
          <w:b/>
          <w:shadow/>
        </w:rPr>
        <w:tab/>
      </w:r>
      <w:r>
        <w:rPr>
          <w:rFonts w:hint="eastAsia"/>
          <w:b/>
          <w:shadow/>
        </w:rPr>
        <w:t>Traffic Management System and Facilities</w:t>
      </w:r>
    </w:p>
    <w:p w:rsidR="006A6A40" w:rsidRPr="00B718B5" w:rsidRDefault="006A6A40" w:rsidP="00401A18">
      <w:pPr>
        <w:tabs>
          <w:tab w:val="left" w:pos="720"/>
        </w:tabs>
        <w:spacing w:afterLines="25"/>
        <w:rPr>
          <w:b/>
          <w:shadow/>
        </w:rPr>
      </w:pPr>
      <w:r>
        <w:rPr>
          <w:rFonts w:hint="eastAsia"/>
          <w:b/>
          <w:shadow/>
        </w:rPr>
        <w:t>(a</w:t>
      </w:r>
      <w:r w:rsidRPr="00830999">
        <w:rPr>
          <w:rFonts w:hint="eastAsia"/>
          <w:b/>
          <w:shadow/>
        </w:rPr>
        <w:t>)</w:t>
      </w:r>
      <w:r w:rsidRPr="00830999">
        <w:rPr>
          <w:b/>
          <w:shadow/>
        </w:rPr>
        <w:tab/>
      </w:r>
      <w:r>
        <w:rPr>
          <w:rFonts w:hint="eastAsia"/>
          <w:b/>
          <w:shadow/>
        </w:rPr>
        <w:t>Preparation Works for Future Installation of ITS Equipment</w:t>
      </w:r>
    </w:p>
    <w:p w:rsidR="006A6A40" w:rsidRPr="00B718B5" w:rsidRDefault="006A6A40" w:rsidP="006A6A40">
      <w:pPr>
        <w:pStyle w:val="MainSentence"/>
        <w:spacing w:after="145"/>
        <w:ind w:firstLine="720"/>
        <w:rPr>
          <w:rFonts w:eastAsia="MS Mincho"/>
        </w:rPr>
      </w:pPr>
      <w:r>
        <w:rPr>
          <w:rFonts w:eastAsia="MS Mincho" w:hint="eastAsia"/>
        </w:rPr>
        <w:t xml:space="preserve">In accordance with </w:t>
      </w:r>
      <w:r>
        <w:rPr>
          <w:rFonts w:eastAsia="MS Mincho"/>
        </w:rPr>
        <w:t>“</w:t>
      </w:r>
      <w:r>
        <w:rPr>
          <w:rFonts w:eastAsia="MS Mincho" w:hint="eastAsia"/>
        </w:rPr>
        <w:t>Task 4.5: Review O&amp;M Plan</w:t>
      </w:r>
      <w:r>
        <w:rPr>
          <w:rFonts w:eastAsia="MS Mincho"/>
        </w:rPr>
        <w:t>”</w:t>
      </w:r>
      <w:r>
        <w:rPr>
          <w:rFonts w:eastAsia="MS Mincho" w:hint="eastAsia"/>
        </w:rPr>
        <w:t xml:space="preserve">, we will design the preparation works to ensure future installation of ITS equipment such as conduit pipe, cable rack, </w:t>
      </w:r>
      <w:proofErr w:type="spellStart"/>
      <w:r>
        <w:rPr>
          <w:rFonts w:eastAsia="MS Mincho" w:hint="eastAsia"/>
        </w:rPr>
        <w:t>handhole</w:t>
      </w:r>
      <w:proofErr w:type="spellEnd"/>
      <w:r>
        <w:rPr>
          <w:rFonts w:eastAsia="MS Mincho" w:hint="eastAsia"/>
        </w:rPr>
        <w:t xml:space="preserve"> and support for pole, etc.</w:t>
      </w:r>
    </w:p>
    <w:p w:rsidR="006A6A40" w:rsidRDefault="006A6A40" w:rsidP="006A6A40">
      <w:pPr>
        <w:pStyle w:val="MainSentence"/>
        <w:spacing w:after="145"/>
        <w:ind w:rightChars="-100" w:right="-210" w:firstLine="720"/>
        <w:rPr>
          <w:rFonts w:eastAsia="MS Mincho"/>
        </w:rPr>
      </w:pPr>
      <w:r>
        <w:rPr>
          <w:rFonts w:eastAsia="MS Mincho" w:hint="eastAsia"/>
        </w:rPr>
        <w:t xml:space="preserve">The preparation works for future installation of ITS equipment (example) are shown </w:t>
      </w:r>
      <w:r>
        <w:rPr>
          <w:rFonts w:eastAsiaTheme="minorEastAsia" w:hint="eastAsia"/>
        </w:rPr>
        <w:t>below</w:t>
      </w:r>
      <w:r>
        <w:rPr>
          <w:rFonts w:eastAsia="MS Mincho" w:hint="eastAsia"/>
        </w:rPr>
        <w:t>.</w:t>
      </w:r>
    </w:p>
    <w:tbl>
      <w:tblPr>
        <w:tblW w:w="0" w:type="auto"/>
        <w:tblInd w:w="10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tblPr>
      <w:tblGrid>
        <w:gridCol w:w="9135"/>
      </w:tblGrid>
      <w:tr w:rsidR="006A6A40" w:rsidRPr="00C86D0C" w:rsidTr="00E247EB">
        <w:trPr>
          <w:trHeight w:val="2321"/>
        </w:trPr>
        <w:tc>
          <w:tcPr>
            <w:tcW w:w="9135" w:type="dxa"/>
            <w:shd w:val="clear" w:color="auto" w:fill="auto"/>
            <w:vAlign w:val="center"/>
          </w:tcPr>
          <w:p w:rsidR="006A6A40" w:rsidRPr="00C86D0C" w:rsidRDefault="006A6A40" w:rsidP="00E247EB">
            <w:pPr>
              <w:spacing w:line="0" w:lineRule="atLeast"/>
              <w:ind w:leftChars="-50" w:left="-105" w:rightChars="-50" w:right="-105"/>
              <w:jc w:val="center"/>
              <w:rPr>
                <w:b/>
              </w:rPr>
            </w:pPr>
            <w:r>
              <w:rPr>
                <w:b/>
                <w:noProof/>
              </w:rPr>
              <w:drawing>
                <wp:inline distT="0" distB="0" distL="0" distR="0">
                  <wp:extent cx="5655945" cy="1219200"/>
                  <wp:effectExtent l="19050" t="0" r="1905" b="0"/>
                  <wp:docPr id="6"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srcRect/>
                          <a:stretch>
                            <a:fillRect/>
                          </a:stretch>
                        </pic:blipFill>
                        <pic:spPr bwMode="auto">
                          <a:xfrm>
                            <a:off x="0" y="0"/>
                            <a:ext cx="5655945" cy="1219200"/>
                          </a:xfrm>
                          <a:prstGeom prst="rect">
                            <a:avLst/>
                          </a:prstGeom>
                          <a:noFill/>
                          <a:ln w="9525">
                            <a:noFill/>
                            <a:miter lim="800000"/>
                            <a:headEnd/>
                            <a:tailEnd/>
                          </a:ln>
                        </pic:spPr>
                      </pic:pic>
                    </a:graphicData>
                  </a:graphic>
                </wp:inline>
              </w:drawing>
            </w:r>
          </w:p>
        </w:tc>
      </w:tr>
    </w:tbl>
    <w:p w:rsidR="006A6A40" w:rsidRDefault="006A6A40" w:rsidP="006A6A40">
      <w:pPr>
        <w:pStyle w:val="Source"/>
        <w:tabs>
          <w:tab w:val="clear" w:pos="578"/>
          <w:tab w:val="clear" w:pos="683"/>
        </w:tabs>
        <w:rPr>
          <w:rFonts w:eastAsia="MS Mincho"/>
        </w:rPr>
      </w:pPr>
      <w:r w:rsidRPr="00F5415C">
        <w:rPr>
          <w:rFonts w:eastAsia="MS Mincho" w:hint="eastAsia"/>
        </w:rPr>
        <w:t xml:space="preserve">Source: </w:t>
      </w:r>
      <w:proofErr w:type="spellStart"/>
      <w:r w:rsidRPr="00F5415C">
        <w:rPr>
          <w:rFonts w:eastAsia="MS Mincho" w:hint="eastAsia"/>
        </w:rPr>
        <w:t>Da</w:t>
      </w:r>
      <w:proofErr w:type="spellEnd"/>
      <w:r w:rsidRPr="00F5415C">
        <w:rPr>
          <w:rFonts w:eastAsia="MS Mincho" w:hint="eastAsia"/>
        </w:rPr>
        <w:t xml:space="preserve"> Nang </w:t>
      </w:r>
      <w:r>
        <w:rPr>
          <w:rFonts w:eastAsia="MS Mincho" w:hint="eastAsia"/>
        </w:rPr>
        <w:t>-</w:t>
      </w:r>
      <w:r w:rsidRPr="00F5415C">
        <w:rPr>
          <w:rFonts w:eastAsia="MS Mincho" w:hint="eastAsia"/>
        </w:rPr>
        <w:t xml:space="preserve"> </w:t>
      </w:r>
      <w:proofErr w:type="spellStart"/>
      <w:r w:rsidRPr="00F5415C">
        <w:rPr>
          <w:rFonts w:eastAsia="MS Mincho" w:hint="eastAsia"/>
        </w:rPr>
        <w:t>Quang</w:t>
      </w:r>
      <w:proofErr w:type="spellEnd"/>
      <w:r w:rsidRPr="00F5415C">
        <w:rPr>
          <w:rFonts w:eastAsia="MS Mincho" w:hint="eastAsia"/>
        </w:rPr>
        <w:t xml:space="preserve"> </w:t>
      </w:r>
      <w:proofErr w:type="spellStart"/>
      <w:r w:rsidRPr="00F5415C">
        <w:rPr>
          <w:rFonts w:eastAsia="MS Mincho" w:hint="eastAsia"/>
        </w:rPr>
        <w:t>Ngai</w:t>
      </w:r>
      <w:proofErr w:type="spellEnd"/>
      <w:r w:rsidRPr="00F5415C">
        <w:rPr>
          <w:rFonts w:eastAsia="MS Mincho" w:hint="eastAsia"/>
        </w:rPr>
        <w:t xml:space="preserve"> Expressway Construction Project, Nippon Koei., Co. Ltd.</w:t>
      </w:r>
    </w:p>
    <w:p w:rsidR="006A6A40" w:rsidRPr="006D168E" w:rsidRDefault="006A6A40" w:rsidP="00401A18">
      <w:pPr>
        <w:pStyle w:val="FigureTitle"/>
        <w:spacing w:afterLines="50"/>
        <w:rPr>
          <w:rFonts w:eastAsia="MS Mincho"/>
        </w:rPr>
      </w:pPr>
      <w:r>
        <w:rPr>
          <w:rFonts w:eastAsia="MS Mincho" w:hint="eastAsia"/>
        </w:rPr>
        <w:t>Figure</w:t>
      </w:r>
      <w:r w:rsidRPr="00905BDB">
        <w:rPr>
          <w:rFonts w:eastAsia="MS Mincho" w:hint="eastAsia"/>
        </w:rPr>
        <w:t xml:space="preserve">   </w:t>
      </w:r>
      <w:r>
        <w:rPr>
          <w:rFonts w:eastAsia="MS Mincho" w:hint="eastAsia"/>
        </w:rPr>
        <w:t>Preparation works for Future Installation of ITS Equipment (Example)</w:t>
      </w:r>
    </w:p>
    <w:p w:rsidR="006A6A40" w:rsidRPr="00B718B5" w:rsidRDefault="006A6A40" w:rsidP="00401A18">
      <w:pPr>
        <w:tabs>
          <w:tab w:val="left" w:pos="720"/>
        </w:tabs>
        <w:spacing w:afterLines="25"/>
        <w:rPr>
          <w:b/>
          <w:shadow/>
        </w:rPr>
      </w:pPr>
      <w:r>
        <w:rPr>
          <w:rFonts w:hint="eastAsia"/>
          <w:b/>
          <w:shadow/>
        </w:rPr>
        <w:t>(b</w:t>
      </w:r>
      <w:r w:rsidRPr="00830999">
        <w:rPr>
          <w:rFonts w:hint="eastAsia"/>
          <w:b/>
          <w:shadow/>
        </w:rPr>
        <w:t>)</w:t>
      </w:r>
      <w:r w:rsidRPr="00830999">
        <w:rPr>
          <w:b/>
          <w:shadow/>
        </w:rPr>
        <w:tab/>
      </w:r>
      <w:r>
        <w:rPr>
          <w:rFonts w:hint="eastAsia"/>
          <w:b/>
          <w:shadow/>
        </w:rPr>
        <w:t>Road Lightings</w:t>
      </w:r>
    </w:p>
    <w:p w:rsidR="006A6A40" w:rsidRDefault="006A6A40" w:rsidP="006A6A40">
      <w:pPr>
        <w:pStyle w:val="MainSentence"/>
        <w:spacing w:after="145"/>
        <w:ind w:firstLine="720"/>
        <w:rPr>
          <w:rFonts w:eastAsia="MS Mincho"/>
        </w:rPr>
      </w:pPr>
      <w:r>
        <w:rPr>
          <w:rFonts w:eastAsia="MS Mincho" w:hint="eastAsia"/>
        </w:rPr>
        <w:t xml:space="preserve">We will conduct the following road lighting design both of HRR3 and the </w:t>
      </w:r>
      <w:r>
        <w:rPr>
          <w:rFonts w:eastAsia="MS Mincho"/>
        </w:rPr>
        <w:t>restoration</w:t>
      </w:r>
      <w:r>
        <w:rPr>
          <w:rFonts w:eastAsia="MS Mincho" w:hint="eastAsia"/>
        </w:rPr>
        <w:t xml:space="preserve"> works of Pham Van Dong Street in relation with EVN/Hanoi Power Company:</w:t>
      </w:r>
    </w:p>
    <w:p w:rsidR="006A6A40" w:rsidRDefault="006A6A40" w:rsidP="006A6A40">
      <w:pPr>
        <w:pStyle w:val="List-"/>
        <w:spacing w:after="72"/>
        <w:ind w:left="1140" w:hanging="420"/>
        <w:rPr>
          <w:rFonts w:eastAsia="MS Mincho"/>
        </w:rPr>
      </w:pPr>
      <w:r>
        <w:rPr>
          <w:rFonts w:eastAsia="MS Mincho" w:hint="eastAsia"/>
        </w:rPr>
        <w:t>Plan the power receiving points along/near the Project road</w:t>
      </w:r>
    </w:p>
    <w:p w:rsidR="006A6A40" w:rsidRDefault="006A6A40" w:rsidP="006A6A40">
      <w:pPr>
        <w:pStyle w:val="List-"/>
        <w:spacing w:after="72"/>
        <w:ind w:left="1140" w:hanging="420"/>
        <w:rPr>
          <w:rFonts w:eastAsia="MS Mincho"/>
        </w:rPr>
      </w:pPr>
      <w:r>
        <w:rPr>
          <w:rFonts w:eastAsia="MS Mincho" w:hint="eastAsia"/>
        </w:rPr>
        <w:t xml:space="preserve">Study on application of LED ramps to </w:t>
      </w:r>
      <w:r w:rsidRPr="00A02586">
        <w:rPr>
          <w:rFonts w:eastAsia="MS Mincho"/>
          <w:color w:val="auto"/>
        </w:rPr>
        <w:t>minimize</w:t>
      </w:r>
      <w:r>
        <w:rPr>
          <w:rFonts w:eastAsia="MS Mincho" w:hint="eastAsia"/>
          <w:color w:val="auto"/>
        </w:rPr>
        <w:t xml:space="preserve"> CO2 emission and life cycle cost</w:t>
      </w:r>
    </w:p>
    <w:p w:rsidR="006A6A40" w:rsidRDefault="006A6A40" w:rsidP="006A6A40">
      <w:pPr>
        <w:pStyle w:val="List-"/>
        <w:spacing w:after="72"/>
        <w:ind w:left="1140" w:hanging="420"/>
        <w:rPr>
          <w:rFonts w:eastAsia="MS Mincho"/>
        </w:rPr>
      </w:pPr>
      <w:r>
        <w:rPr>
          <w:rFonts w:eastAsia="MS Mincho" w:hint="eastAsia"/>
        </w:rPr>
        <w:t xml:space="preserve">Calculate the </w:t>
      </w:r>
      <w:r>
        <w:rPr>
          <w:rFonts w:eastAsia="MS Mincho"/>
        </w:rPr>
        <w:t>luminance</w:t>
      </w:r>
      <w:r>
        <w:rPr>
          <w:rFonts w:eastAsia="MS Mincho" w:hint="eastAsia"/>
        </w:rPr>
        <w:t xml:space="preserve"> to design the road lighting layout</w:t>
      </w:r>
    </w:p>
    <w:p w:rsidR="006A6A40" w:rsidRPr="009E37CB" w:rsidRDefault="006A6A40" w:rsidP="00401A18">
      <w:pPr>
        <w:pStyle w:val="List-"/>
        <w:spacing w:afterLines="50"/>
        <w:ind w:left="1140" w:hanging="420"/>
        <w:rPr>
          <w:rFonts w:eastAsia="MS Mincho"/>
        </w:rPr>
      </w:pPr>
      <w:r>
        <w:rPr>
          <w:rFonts w:eastAsia="MS Mincho" w:hint="eastAsia"/>
        </w:rPr>
        <w:t>Calculate the loading to design the required capacity of power receiving points and cables</w:t>
      </w:r>
    </w:p>
    <w:p w:rsidR="006A6A40" w:rsidRPr="00B718B5" w:rsidRDefault="006A6A40" w:rsidP="00401A18">
      <w:pPr>
        <w:tabs>
          <w:tab w:val="left" w:pos="720"/>
        </w:tabs>
        <w:spacing w:afterLines="25"/>
        <w:rPr>
          <w:b/>
          <w:shadow/>
        </w:rPr>
      </w:pPr>
      <w:r>
        <w:rPr>
          <w:rFonts w:hint="eastAsia"/>
          <w:b/>
          <w:shadow/>
        </w:rPr>
        <w:t>(3</w:t>
      </w:r>
      <w:r w:rsidRPr="00830999">
        <w:rPr>
          <w:rFonts w:hint="eastAsia"/>
          <w:b/>
          <w:shadow/>
        </w:rPr>
        <w:t>)</w:t>
      </w:r>
      <w:r w:rsidRPr="00830999">
        <w:rPr>
          <w:b/>
          <w:shadow/>
        </w:rPr>
        <w:tab/>
      </w:r>
      <w:r>
        <w:rPr>
          <w:rFonts w:hint="eastAsia"/>
          <w:b/>
          <w:shadow/>
        </w:rPr>
        <w:t>Road Safety Facilities at Specific Locations</w:t>
      </w:r>
    </w:p>
    <w:p w:rsidR="006A6A40" w:rsidRDefault="006A6A40" w:rsidP="006A6A40">
      <w:pPr>
        <w:pStyle w:val="MainSentence"/>
        <w:spacing w:after="145"/>
        <w:ind w:firstLine="720"/>
        <w:rPr>
          <w:rFonts w:eastAsia="MS Mincho"/>
        </w:rPr>
      </w:pPr>
      <w:r>
        <w:rPr>
          <w:rFonts w:eastAsia="MS Mincho" w:hint="eastAsia"/>
        </w:rPr>
        <w:t xml:space="preserve">In accordance with </w:t>
      </w:r>
      <w:r>
        <w:rPr>
          <w:rFonts w:eastAsia="MS Mincho"/>
        </w:rPr>
        <w:t>“</w:t>
      </w:r>
      <w:r>
        <w:rPr>
          <w:rFonts w:eastAsia="MS Mincho" w:hint="eastAsia"/>
        </w:rPr>
        <w:t>Task 4.6: Conduct Road Safety Audit</w:t>
      </w:r>
      <w:r>
        <w:rPr>
          <w:rFonts w:eastAsia="MS Mincho"/>
        </w:rPr>
        <w:t>”</w:t>
      </w:r>
      <w:r>
        <w:rPr>
          <w:rFonts w:eastAsia="MS Mincho" w:hint="eastAsia"/>
        </w:rPr>
        <w:t xml:space="preserve">, we will design the necessary road safety facilities at existing Mai </w:t>
      </w:r>
      <w:proofErr w:type="spellStart"/>
      <w:r>
        <w:rPr>
          <w:rFonts w:eastAsia="MS Mincho" w:hint="eastAsia"/>
        </w:rPr>
        <w:t>Dich</w:t>
      </w:r>
      <w:proofErr w:type="spellEnd"/>
      <w:r>
        <w:rPr>
          <w:rFonts w:eastAsia="MS Mincho" w:hint="eastAsia"/>
        </w:rPr>
        <w:t xml:space="preserve"> IC (at grade) and the small horizontal curve radius near the end point.</w:t>
      </w:r>
    </w:p>
    <w:p w:rsidR="006A6A40" w:rsidRDefault="006A6A40" w:rsidP="006A6A40">
      <w:pPr>
        <w:pStyle w:val="MainSentence"/>
        <w:spacing w:after="145"/>
        <w:ind w:firstLine="720"/>
        <w:rPr>
          <w:rFonts w:eastAsia="MS Mincho"/>
        </w:rPr>
      </w:pPr>
      <w:r>
        <w:rPr>
          <w:rFonts w:eastAsia="MS Mincho" w:hint="eastAsia"/>
        </w:rPr>
        <w:t xml:space="preserve">The warning sign (example) is shown </w:t>
      </w:r>
      <w:r>
        <w:rPr>
          <w:rFonts w:eastAsiaTheme="minorEastAsia" w:hint="eastAsia"/>
        </w:rPr>
        <w:t>below</w:t>
      </w:r>
      <w:r>
        <w:rPr>
          <w:rFonts w:eastAsia="MS Mincho" w:hint="eastAsia"/>
        </w:rPr>
        <w:t>.</w:t>
      </w:r>
    </w:p>
    <w:tbl>
      <w:tblPr>
        <w:tblW w:w="0" w:type="auto"/>
        <w:tblInd w:w="108" w:type="dxa"/>
        <w:tblBorders>
          <w:top w:val="single" w:sz="6" w:space="0" w:color="000000" w:themeColor="text1"/>
          <w:left w:val="single" w:sz="6" w:space="0" w:color="000000" w:themeColor="text1"/>
          <w:bottom w:val="single" w:sz="6" w:space="0" w:color="000000" w:themeColor="text1"/>
          <w:right w:val="single" w:sz="6" w:space="0" w:color="000000" w:themeColor="text1"/>
          <w:insideH w:val="single" w:sz="6" w:space="0" w:color="000000" w:themeColor="text1"/>
          <w:insideV w:val="single" w:sz="6" w:space="0" w:color="000000" w:themeColor="text1"/>
        </w:tblBorders>
        <w:tblLayout w:type="fixed"/>
        <w:tblLook w:val="04A0"/>
      </w:tblPr>
      <w:tblGrid>
        <w:gridCol w:w="3045"/>
        <w:gridCol w:w="3045"/>
        <w:gridCol w:w="3045"/>
      </w:tblGrid>
      <w:tr w:rsidR="006A6A40" w:rsidRPr="00C86D0C" w:rsidTr="00E247EB">
        <w:trPr>
          <w:trHeight w:val="233"/>
        </w:trPr>
        <w:tc>
          <w:tcPr>
            <w:tcW w:w="3045" w:type="dxa"/>
            <w:tcBorders>
              <w:top w:val="single" w:sz="6" w:space="0" w:color="000000" w:themeColor="text1"/>
              <w:bottom w:val="nil"/>
            </w:tcBorders>
            <w:vAlign w:val="center"/>
          </w:tcPr>
          <w:p w:rsidR="006A6A40" w:rsidRDefault="006A6A40" w:rsidP="00E247EB">
            <w:pPr>
              <w:spacing w:line="0" w:lineRule="atLeast"/>
              <w:jc w:val="center"/>
              <w:rPr>
                <w:b/>
                <w:sz w:val="18"/>
                <w:szCs w:val="18"/>
                <w:u w:val="single"/>
              </w:rPr>
            </w:pPr>
            <w:r>
              <w:rPr>
                <w:rFonts w:hint="eastAsia"/>
                <w:b/>
                <w:sz w:val="18"/>
                <w:szCs w:val="18"/>
                <w:u w:val="single"/>
              </w:rPr>
              <w:t>Color Pavement</w:t>
            </w:r>
          </w:p>
        </w:tc>
        <w:tc>
          <w:tcPr>
            <w:tcW w:w="3045" w:type="dxa"/>
            <w:tcBorders>
              <w:top w:val="single" w:sz="6" w:space="0" w:color="000000" w:themeColor="text1"/>
              <w:bottom w:val="nil"/>
            </w:tcBorders>
            <w:vAlign w:val="center"/>
          </w:tcPr>
          <w:p w:rsidR="006A6A40" w:rsidRDefault="006A6A40" w:rsidP="00E247EB">
            <w:pPr>
              <w:spacing w:line="0" w:lineRule="atLeast"/>
              <w:jc w:val="center"/>
              <w:rPr>
                <w:b/>
                <w:sz w:val="18"/>
                <w:szCs w:val="18"/>
                <w:u w:val="single"/>
              </w:rPr>
            </w:pPr>
            <w:r>
              <w:rPr>
                <w:rFonts w:hint="eastAsia"/>
                <w:b/>
                <w:sz w:val="18"/>
                <w:szCs w:val="18"/>
                <w:u w:val="single"/>
              </w:rPr>
              <w:t>Electric Signboard/Traffic Sign</w:t>
            </w:r>
          </w:p>
        </w:tc>
        <w:tc>
          <w:tcPr>
            <w:tcW w:w="3045" w:type="dxa"/>
            <w:tcBorders>
              <w:top w:val="single" w:sz="6" w:space="0" w:color="000000" w:themeColor="text1"/>
              <w:bottom w:val="nil"/>
            </w:tcBorders>
            <w:vAlign w:val="center"/>
          </w:tcPr>
          <w:p w:rsidR="006A6A40" w:rsidRDefault="006A6A40" w:rsidP="00E247EB">
            <w:pPr>
              <w:spacing w:line="0" w:lineRule="atLeast"/>
              <w:jc w:val="center"/>
              <w:rPr>
                <w:b/>
                <w:sz w:val="18"/>
                <w:szCs w:val="18"/>
                <w:u w:val="single"/>
              </w:rPr>
            </w:pPr>
            <w:r>
              <w:rPr>
                <w:rFonts w:hint="eastAsia"/>
                <w:b/>
                <w:sz w:val="18"/>
                <w:szCs w:val="18"/>
                <w:u w:val="single"/>
              </w:rPr>
              <w:t>Traffic Sign/Lane Marking</w:t>
            </w:r>
          </w:p>
        </w:tc>
      </w:tr>
      <w:tr w:rsidR="006A6A40" w:rsidRPr="00C86D0C" w:rsidTr="00E247EB">
        <w:trPr>
          <w:trHeight w:val="233"/>
        </w:trPr>
        <w:tc>
          <w:tcPr>
            <w:tcW w:w="3045" w:type="dxa"/>
            <w:tcBorders>
              <w:top w:val="nil"/>
              <w:bottom w:val="single" w:sz="6" w:space="0" w:color="000000" w:themeColor="text1"/>
            </w:tcBorders>
            <w:vAlign w:val="center"/>
          </w:tcPr>
          <w:p w:rsidR="006A6A40" w:rsidRDefault="006A6A40" w:rsidP="00E247EB">
            <w:pPr>
              <w:spacing w:line="0" w:lineRule="atLeast"/>
              <w:jc w:val="right"/>
              <w:rPr>
                <w:b/>
                <w:sz w:val="18"/>
                <w:szCs w:val="18"/>
                <w:u w:val="single"/>
              </w:rPr>
            </w:pPr>
          </w:p>
        </w:tc>
        <w:tc>
          <w:tcPr>
            <w:tcW w:w="3045" w:type="dxa"/>
            <w:tcBorders>
              <w:top w:val="nil"/>
              <w:bottom w:val="single" w:sz="6" w:space="0" w:color="000000" w:themeColor="text1"/>
            </w:tcBorders>
            <w:vAlign w:val="center"/>
          </w:tcPr>
          <w:p w:rsidR="006A6A40" w:rsidRDefault="006A6A40" w:rsidP="00E247EB">
            <w:pPr>
              <w:spacing w:line="0" w:lineRule="atLeast"/>
              <w:jc w:val="right"/>
              <w:rPr>
                <w:b/>
                <w:sz w:val="18"/>
                <w:szCs w:val="18"/>
                <w:u w:val="single"/>
              </w:rPr>
            </w:pPr>
          </w:p>
        </w:tc>
        <w:tc>
          <w:tcPr>
            <w:tcW w:w="3045" w:type="dxa"/>
            <w:tcBorders>
              <w:top w:val="nil"/>
              <w:bottom w:val="single" w:sz="6" w:space="0" w:color="000000" w:themeColor="text1"/>
            </w:tcBorders>
            <w:vAlign w:val="center"/>
          </w:tcPr>
          <w:p w:rsidR="006A6A40" w:rsidRDefault="006A6A40" w:rsidP="00E247EB">
            <w:pPr>
              <w:spacing w:line="0" w:lineRule="atLeast"/>
              <w:jc w:val="center"/>
              <w:rPr>
                <w:b/>
                <w:sz w:val="18"/>
                <w:szCs w:val="18"/>
                <w:u w:val="single"/>
              </w:rPr>
            </w:pPr>
            <w:r>
              <w:rPr>
                <w:rFonts w:hint="eastAsia"/>
                <w:b/>
                <w:sz w:val="18"/>
                <w:szCs w:val="18"/>
                <w:u w:val="single"/>
              </w:rPr>
              <w:t>(Guide Type)</w:t>
            </w:r>
          </w:p>
        </w:tc>
      </w:tr>
      <w:tr w:rsidR="006A6A40" w:rsidRPr="00C86D0C" w:rsidTr="00E247EB">
        <w:trPr>
          <w:trHeight w:val="2164"/>
        </w:trPr>
        <w:tc>
          <w:tcPr>
            <w:tcW w:w="3045" w:type="dxa"/>
            <w:shd w:val="clear" w:color="auto" w:fill="auto"/>
            <w:vAlign w:val="center"/>
          </w:tcPr>
          <w:p w:rsidR="006A6A40" w:rsidRPr="00C86D0C" w:rsidRDefault="006A6A40" w:rsidP="00E247EB">
            <w:pPr>
              <w:spacing w:line="0" w:lineRule="atLeast"/>
              <w:ind w:leftChars="-51" w:left="-107" w:rightChars="-54" w:right="-113"/>
              <w:jc w:val="center"/>
              <w:rPr>
                <w:b/>
              </w:rPr>
            </w:pPr>
            <w:r>
              <w:rPr>
                <w:b/>
                <w:noProof/>
              </w:rPr>
              <w:drawing>
                <wp:inline distT="0" distB="0" distL="0" distR="0">
                  <wp:extent cx="1800225" cy="1332000"/>
                  <wp:effectExtent l="19050" t="0" r="9525" b="0"/>
                  <wp:docPr id="34" name="図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1800225" cy="1332000"/>
                          </a:xfrm>
                          <a:prstGeom prst="rect">
                            <a:avLst/>
                          </a:prstGeom>
                          <a:noFill/>
                          <a:ln w="9525">
                            <a:noFill/>
                            <a:miter lim="800000"/>
                            <a:headEnd/>
                            <a:tailEnd/>
                          </a:ln>
                        </pic:spPr>
                      </pic:pic>
                    </a:graphicData>
                  </a:graphic>
                </wp:inline>
              </w:drawing>
            </w:r>
          </w:p>
        </w:tc>
        <w:tc>
          <w:tcPr>
            <w:tcW w:w="3045" w:type="dxa"/>
            <w:shd w:val="clear" w:color="auto" w:fill="auto"/>
            <w:vAlign w:val="center"/>
          </w:tcPr>
          <w:p w:rsidR="006A6A40" w:rsidRPr="00C86D0C" w:rsidRDefault="006A6A40" w:rsidP="00E247EB">
            <w:pPr>
              <w:spacing w:line="0" w:lineRule="atLeast"/>
              <w:ind w:leftChars="-50" w:left="-105" w:rightChars="-50" w:right="-105"/>
              <w:jc w:val="center"/>
              <w:rPr>
                <w:b/>
              </w:rPr>
            </w:pPr>
            <w:r>
              <w:rPr>
                <w:b/>
                <w:noProof/>
              </w:rPr>
              <w:drawing>
                <wp:inline distT="0" distB="0" distL="0" distR="0">
                  <wp:extent cx="1800225" cy="1332000"/>
                  <wp:effectExtent l="19050" t="0" r="9525" b="0"/>
                  <wp:docPr id="35" name="図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23" cstate="print"/>
                          <a:srcRect/>
                          <a:stretch>
                            <a:fillRect/>
                          </a:stretch>
                        </pic:blipFill>
                        <pic:spPr bwMode="auto">
                          <a:xfrm>
                            <a:off x="0" y="0"/>
                            <a:ext cx="1800225" cy="1332000"/>
                          </a:xfrm>
                          <a:prstGeom prst="rect">
                            <a:avLst/>
                          </a:prstGeom>
                          <a:noFill/>
                          <a:ln w="9525">
                            <a:noFill/>
                            <a:miter lim="800000"/>
                            <a:headEnd/>
                            <a:tailEnd/>
                          </a:ln>
                        </pic:spPr>
                      </pic:pic>
                    </a:graphicData>
                  </a:graphic>
                </wp:inline>
              </w:drawing>
            </w:r>
          </w:p>
        </w:tc>
        <w:tc>
          <w:tcPr>
            <w:tcW w:w="3045" w:type="dxa"/>
            <w:shd w:val="clear" w:color="auto" w:fill="auto"/>
            <w:vAlign w:val="center"/>
          </w:tcPr>
          <w:p w:rsidR="006A6A40" w:rsidRPr="00C86D0C" w:rsidRDefault="006A6A40" w:rsidP="00E247EB">
            <w:pPr>
              <w:spacing w:line="0" w:lineRule="atLeast"/>
              <w:ind w:leftChars="-50" w:left="-105" w:rightChars="-50" w:right="-105"/>
              <w:jc w:val="center"/>
              <w:rPr>
                <w:b/>
              </w:rPr>
            </w:pPr>
            <w:r>
              <w:rPr>
                <w:b/>
                <w:noProof/>
              </w:rPr>
              <w:drawing>
                <wp:inline distT="0" distB="0" distL="0" distR="0">
                  <wp:extent cx="1800000" cy="1333500"/>
                  <wp:effectExtent l="19050" t="0" r="0" b="0"/>
                  <wp:docPr id="36" name="図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srcRect/>
                          <a:stretch>
                            <a:fillRect/>
                          </a:stretch>
                        </pic:blipFill>
                        <pic:spPr bwMode="auto">
                          <a:xfrm>
                            <a:off x="0" y="0"/>
                            <a:ext cx="1800000" cy="1333500"/>
                          </a:xfrm>
                          <a:prstGeom prst="rect">
                            <a:avLst/>
                          </a:prstGeom>
                          <a:noFill/>
                          <a:ln w="9525">
                            <a:noFill/>
                            <a:miter lim="800000"/>
                            <a:headEnd/>
                            <a:tailEnd/>
                          </a:ln>
                        </pic:spPr>
                      </pic:pic>
                    </a:graphicData>
                  </a:graphic>
                </wp:inline>
              </w:drawing>
            </w:r>
          </w:p>
        </w:tc>
      </w:tr>
    </w:tbl>
    <w:p w:rsidR="006A6A40" w:rsidRDefault="006A6A40" w:rsidP="006A6A40">
      <w:pPr>
        <w:pStyle w:val="Source"/>
        <w:tabs>
          <w:tab w:val="clear" w:pos="578"/>
          <w:tab w:val="clear" w:pos="683"/>
        </w:tabs>
        <w:rPr>
          <w:rFonts w:eastAsia="MS Mincho"/>
        </w:rPr>
      </w:pPr>
      <w:r>
        <w:rPr>
          <w:rFonts w:eastAsia="MS Mincho" w:hint="eastAsia"/>
        </w:rPr>
        <w:t>Source: Metropolitan Expressway Company Limited, Japan</w:t>
      </w:r>
    </w:p>
    <w:p w:rsidR="006A6A40" w:rsidRPr="006A6A40" w:rsidRDefault="006A6A40" w:rsidP="006A6A40">
      <w:pPr>
        <w:pStyle w:val="FigureTitle"/>
        <w:rPr>
          <w:rFonts w:eastAsiaTheme="minorEastAsia"/>
        </w:rPr>
      </w:pPr>
      <w:r>
        <w:rPr>
          <w:rFonts w:eastAsia="MS Mincho" w:hint="eastAsia"/>
        </w:rPr>
        <w:t>Figure</w:t>
      </w:r>
      <w:r w:rsidRPr="00905BDB">
        <w:rPr>
          <w:rFonts w:eastAsia="MS Mincho" w:hint="eastAsia"/>
        </w:rPr>
        <w:t xml:space="preserve">   </w:t>
      </w:r>
      <w:r>
        <w:rPr>
          <w:rFonts w:eastAsia="MS Mincho" w:hint="eastAsia"/>
        </w:rPr>
        <w:t>Photo: Warning Sign (Example)</w:t>
      </w:r>
    </w:p>
    <w:sectPr w:rsidR="006A6A40" w:rsidRPr="006A6A40" w:rsidSect="006A6A40">
      <w:pgSz w:w="11907" w:h="16840" w:code="9"/>
      <w:pgMar w:top="1440" w:right="1440" w:bottom="1440" w:left="1440" w:header="851" w:footer="992" w:gutter="0"/>
      <w:cols w:space="425"/>
      <w:docGrid w:type="lines" w:linePitch="29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30A" w:rsidRDefault="00F0430A" w:rsidP="004B5766">
      <w:r>
        <w:separator/>
      </w:r>
    </w:p>
  </w:endnote>
  <w:endnote w:type="continuationSeparator" w:id="0">
    <w:p w:rsidR="00F0430A" w:rsidRDefault="00F0430A" w:rsidP="004B57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MS Mincho">
    <w:altName w:val="Times New Roman"/>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MS Gothic">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30A" w:rsidRDefault="00F0430A" w:rsidP="004B5766">
      <w:r>
        <w:separator/>
      </w:r>
    </w:p>
  </w:footnote>
  <w:footnote w:type="continuationSeparator" w:id="0">
    <w:p w:rsidR="00F0430A" w:rsidRDefault="00F0430A" w:rsidP="004B57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AB32CD"/>
    <w:multiLevelType w:val="hybridMultilevel"/>
    <w:tmpl w:val="0D06F938"/>
    <w:lvl w:ilvl="0" w:tplc="07303A1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576043E0"/>
    <w:multiLevelType w:val="hybridMultilevel"/>
    <w:tmpl w:val="0C0461BE"/>
    <w:lvl w:ilvl="0" w:tplc="F94EC8EE">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E383209"/>
    <w:multiLevelType w:val="hybridMultilevel"/>
    <w:tmpl w:val="6608DC6A"/>
    <w:lvl w:ilvl="0" w:tplc="4782A792">
      <w:start w:val="1"/>
      <w:numFmt w:val="bullet"/>
      <w:pStyle w:val="List-"/>
      <w:lvlText w:val=""/>
      <w:lvlJc w:val="left"/>
      <w:pPr>
        <w:tabs>
          <w:tab w:val="num" w:pos="420"/>
        </w:tabs>
        <w:ind w:left="420" w:hanging="420"/>
      </w:pPr>
      <w:rPr>
        <w:rFonts w:ascii="Wingdings" w:hAnsi="Wingdings" w:hint="default"/>
        <w:sz w:val="18"/>
        <w:szCs w:val="18"/>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nsid w:val="780F23AC"/>
    <w:multiLevelType w:val="hybridMultilevel"/>
    <w:tmpl w:val="8F52B31C"/>
    <w:lvl w:ilvl="0" w:tplc="1E00325E">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
  <w:bordersDoNotSurroundHeader/>
  <w:bordersDoNotSurroundFooter/>
  <w:proofState w:spelling="clean" w:grammar="dirty"/>
  <w:defaultTabStop w:val="840"/>
  <w:drawingGridVerticalSpacing w:val="145"/>
  <w:displayHorizontalDrawingGridEvery w:val="0"/>
  <w:displayVerticalDrawingGridEvery w:val="2"/>
  <w:characterSpacingControl w:val="compressPunctuation"/>
  <w:hdrShapeDefaults>
    <o:shapedefaults v:ext="edit" spidmax="717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539A0"/>
    <w:rsid w:val="00014A5E"/>
    <w:rsid w:val="000C2E85"/>
    <w:rsid w:val="00167DDC"/>
    <w:rsid w:val="00401A18"/>
    <w:rsid w:val="004B5766"/>
    <w:rsid w:val="006A6A40"/>
    <w:rsid w:val="007539A0"/>
    <w:rsid w:val="0079325B"/>
    <w:rsid w:val="00966B0D"/>
    <w:rsid w:val="009B5DA5"/>
    <w:rsid w:val="00B06984"/>
    <w:rsid w:val="00EE6035"/>
    <w:rsid w:val="00F0430A"/>
    <w:rsid w:val="00F74D3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7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98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39A0"/>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539A0"/>
    <w:rPr>
      <w:rFonts w:asciiTheme="majorHAnsi" w:eastAsiaTheme="majorEastAsia" w:hAnsiTheme="majorHAnsi" w:cstheme="majorBidi"/>
      <w:sz w:val="18"/>
      <w:szCs w:val="18"/>
    </w:rPr>
  </w:style>
  <w:style w:type="paragraph" w:styleId="a5">
    <w:name w:val="List Paragraph"/>
    <w:basedOn w:val="a"/>
    <w:uiPriority w:val="34"/>
    <w:qFormat/>
    <w:rsid w:val="009B5DA5"/>
    <w:pPr>
      <w:ind w:leftChars="400" w:left="840"/>
    </w:pPr>
  </w:style>
  <w:style w:type="paragraph" w:styleId="a6">
    <w:name w:val="header"/>
    <w:basedOn w:val="a"/>
    <w:link w:val="a7"/>
    <w:uiPriority w:val="99"/>
    <w:semiHidden/>
    <w:unhideWhenUsed/>
    <w:rsid w:val="004B5766"/>
    <w:pPr>
      <w:tabs>
        <w:tab w:val="center" w:pos="4252"/>
        <w:tab w:val="right" w:pos="8504"/>
      </w:tabs>
      <w:snapToGrid w:val="0"/>
    </w:pPr>
  </w:style>
  <w:style w:type="character" w:customStyle="1" w:styleId="a7">
    <w:name w:val="ヘッダー (文字)"/>
    <w:basedOn w:val="a0"/>
    <w:link w:val="a6"/>
    <w:uiPriority w:val="99"/>
    <w:semiHidden/>
    <w:rsid w:val="004B5766"/>
  </w:style>
  <w:style w:type="paragraph" w:styleId="a8">
    <w:name w:val="footer"/>
    <w:basedOn w:val="a"/>
    <w:link w:val="a9"/>
    <w:uiPriority w:val="99"/>
    <w:semiHidden/>
    <w:unhideWhenUsed/>
    <w:rsid w:val="004B5766"/>
    <w:pPr>
      <w:tabs>
        <w:tab w:val="center" w:pos="4252"/>
        <w:tab w:val="right" w:pos="8504"/>
      </w:tabs>
      <w:snapToGrid w:val="0"/>
    </w:pPr>
  </w:style>
  <w:style w:type="character" w:customStyle="1" w:styleId="a9">
    <w:name w:val="フッター (文字)"/>
    <w:basedOn w:val="a0"/>
    <w:link w:val="a8"/>
    <w:uiPriority w:val="99"/>
    <w:semiHidden/>
    <w:rsid w:val="004B5766"/>
  </w:style>
  <w:style w:type="paragraph" w:customStyle="1" w:styleId="MainSentence">
    <w:name w:val="Main Sentence"/>
    <w:basedOn w:val="a"/>
    <w:link w:val="MainSentenceChar"/>
    <w:rsid w:val="006A6A40"/>
    <w:pPr>
      <w:snapToGrid w:val="0"/>
      <w:spacing w:afterLines="50" w:line="0" w:lineRule="atLeast"/>
      <w:ind w:firstLineChars="343" w:firstLine="343"/>
      <w:textAlignment w:val="baseline"/>
    </w:pPr>
    <w:rPr>
      <w:rFonts w:ascii="Times New Roman" w:eastAsia="Times New Roman" w:hAnsi="Times New Roman" w:cs="Arial"/>
      <w:color w:val="000000"/>
      <w:szCs w:val="21"/>
    </w:rPr>
  </w:style>
  <w:style w:type="paragraph" w:customStyle="1" w:styleId="List-">
    <w:name w:val="List_&quot;-&quot;"/>
    <w:basedOn w:val="a"/>
    <w:link w:val="List-Char"/>
    <w:rsid w:val="006A6A40"/>
    <w:pPr>
      <w:widowControl/>
      <w:numPr>
        <w:numId w:val="4"/>
      </w:numPr>
      <w:tabs>
        <w:tab w:val="num" w:pos="1140"/>
      </w:tabs>
      <w:spacing w:afterLines="25" w:line="0" w:lineRule="atLeast"/>
      <w:ind w:leftChars="343" w:left="543" w:hangingChars="200" w:hanging="200"/>
    </w:pPr>
    <w:rPr>
      <w:rFonts w:ascii="Times New Roman" w:eastAsia="Times New Roman" w:hAnsi="Times New Roman" w:cs="Times New Roman"/>
      <w:color w:val="000000"/>
      <w:szCs w:val="21"/>
    </w:rPr>
  </w:style>
  <w:style w:type="character" w:customStyle="1" w:styleId="List-Char">
    <w:name w:val="List_&quot;-&quot; Char"/>
    <w:basedOn w:val="a0"/>
    <w:link w:val="List-"/>
    <w:rsid w:val="006A6A40"/>
    <w:rPr>
      <w:rFonts w:ascii="Times New Roman" w:eastAsia="Times New Roman" w:hAnsi="Times New Roman" w:cs="Times New Roman"/>
      <w:color w:val="000000"/>
      <w:szCs w:val="21"/>
    </w:rPr>
  </w:style>
  <w:style w:type="paragraph" w:customStyle="1" w:styleId="Task">
    <w:name w:val="Task"/>
    <w:basedOn w:val="a"/>
    <w:rsid w:val="006A6A40"/>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ascii="Times New Roman" w:eastAsia="Times New Roman" w:hAnsi="Times New Roman" w:cs="Times New Roman"/>
      <w:b/>
      <w:shadow/>
      <w:szCs w:val="21"/>
    </w:rPr>
  </w:style>
  <w:style w:type="character" w:customStyle="1" w:styleId="MainSentenceChar">
    <w:name w:val="Main Sentence Char"/>
    <w:basedOn w:val="a0"/>
    <w:link w:val="MainSentence"/>
    <w:rsid w:val="006A6A40"/>
    <w:rPr>
      <w:rFonts w:ascii="Times New Roman" w:eastAsia="Times New Roman" w:hAnsi="Times New Roman" w:cs="Arial"/>
      <w:color w:val="000000"/>
      <w:szCs w:val="21"/>
    </w:rPr>
  </w:style>
  <w:style w:type="table" w:styleId="aa">
    <w:name w:val="Table Grid"/>
    <w:basedOn w:val="a1"/>
    <w:rsid w:val="006A6A40"/>
    <w:pPr>
      <w:widowControl w:val="0"/>
      <w:jc w:val="both"/>
    </w:pPr>
    <w:rPr>
      <w:rFonts w:ascii="Century" w:hAnsi="Century"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ource">
    <w:name w:val="Source"/>
    <w:basedOn w:val="a"/>
    <w:next w:val="a"/>
    <w:rsid w:val="006A6A40"/>
    <w:pPr>
      <w:widowControl/>
      <w:tabs>
        <w:tab w:val="left" w:pos="578"/>
        <w:tab w:val="left" w:pos="683"/>
      </w:tabs>
      <w:adjustRightInd w:val="0"/>
      <w:snapToGrid w:val="0"/>
      <w:jc w:val="left"/>
    </w:pPr>
    <w:rPr>
      <w:rFonts w:ascii="Times New Roman" w:eastAsia="Times New Roman" w:hAnsi="Times New Roman" w:cs="Times New Roman"/>
      <w:sz w:val="18"/>
      <w:szCs w:val="16"/>
    </w:rPr>
  </w:style>
  <w:style w:type="paragraph" w:customStyle="1" w:styleId="FigureTitle">
    <w:name w:val="Figure Title"/>
    <w:basedOn w:val="a"/>
    <w:rsid w:val="006A6A40"/>
    <w:pPr>
      <w:jc w:val="center"/>
    </w:pPr>
    <w:rPr>
      <w:rFonts w:ascii="Times New Roman" w:eastAsia="Times New Roman" w:hAnsi="Times New Roman" w:cs="Times New Roman"/>
      <w:b/>
      <w:shadow/>
      <w:color w:val="000000"/>
      <w:szCs w:val="21"/>
    </w:rPr>
  </w:style>
</w:styles>
</file>

<file path=word/webSettings.xml><?xml version="1.0" encoding="utf-8"?>
<w:webSettings xmlns:r="http://schemas.openxmlformats.org/officeDocument/2006/relationships" xmlns:w="http://schemas.openxmlformats.org/wordprocessingml/2006/main">
  <w:divs>
    <w:div w:id="25698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10</Pages>
  <Words>1609</Words>
  <Characters>9177</Characters>
  <Application>Microsoft Office Word</Application>
  <DocSecurity>0</DocSecurity>
  <Lines>76</Lines>
  <Paragraphs>21</Paragraphs>
  <ScaleCrop>false</ScaleCrop>
  <HeadingPairs>
    <vt:vector size="2" baseType="variant">
      <vt:variant>
        <vt:lpstr>タイトル</vt:lpstr>
      </vt:variant>
      <vt:variant>
        <vt:i4>1</vt:i4>
      </vt:variant>
    </vt:vector>
  </HeadingPairs>
  <TitlesOfParts>
    <vt:vector size="1" baseType="lpstr">
      <vt:lpstr/>
    </vt:vector>
  </TitlesOfParts>
  <Company>日本工営株式会社</Company>
  <LinksUpToDate>false</LinksUpToDate>
  <CharactersWithSpaces>10765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3</cp:revision>
  <dcterms:created xsi:type="dcterms:W3CDTF">2015-07-06T06:51:00Z</dcterms:created>
  <dcterms:modified xsi:type="dcterms:W3CDTF">2015-07-06T09:51:00Z</dcterms:modified>
</cp:coreProperties>
</file>