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Default Extension="wmf" ContentType="image/x-wmf"/>
  <Override PartName="/word/header2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Default Extension="emf" ContentType="image/x-emf"/>
  <Override PartName="/word/footer6.xml" ContentType="application/vnd.openxmlformats-officedocument.wordprocessingml.footer+xml"/>
  <Override PartName="/word/header15.xml" ContentType="application/vnd.openxmlformats-officedocument.wordprocessingml.header+xml"/>
  <Default Extension="jpeg" ContentType="image/jpeg"/>
  <Override PartName="/word/footer18.xml" ContentType="application/vnd.openxmlformats-officedocument.wordprocessingml.footer+xml"/>
  <Override PartName="/word/header2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FF9" w:rsidRDefault="006F002E" w:rsidP="00B42B39">
      <w:pPr>
        <w:spacing w:afterLines="20" w:line="0" w:lineRule="atLeast"/>
        <w:outlineLvl w:val="0"/>
        <w:rPr>
          <w:rFonts w:ascii="Calibri" w:hAnsi="Calibri" w:cs="Calibri"/>
        </w:rPr>
      </w:pPr>
      <w:r>
        <w:rPr>
          <w:rFonts w:ascii="Calibri" w:hAnsi="Calibri" w:cs="Calibri" w:hint="eastAsia"/>
        </w:rPr>
        <w:t>Letter of Submission</w:t>
      </w:r>
    </w:p>
    <w:p w:rsidR="00AE2324" w:rsidRDefault="008C2E33" w:rsidP="00B42B39">
      <w:pPr>
        <w:spacing w:afterLines="20" w:line="0" w:lineRule="atLeast"/>
        <w:rPr>
          <w:rFonts w:ascii="Calibri" w:hAnsi="Calibri" w:cs="Calibri"/>
        </w:rPr>
      </w:pPr>
      <w:r w:rsidRPr="00206F2D">
        <w:rPr>
          <w:rFonts w:ascii="Calibri" w:hAnsi="Calibri" w:cs="Calibri"/>
        </w:rPr>
        <w:t>Project Location Map</w:t>
      </w:r>
    </w:p>
    <w:p w:rsidR="00AE2324" w:rsidRDefault="008C2E33" w:rsidP="00B42B39">
      <w:pPr>
        <w:spacing w:afterLines="20" w:line="0" w:lineRule="atLeast"/>
        <w:rPr>
          <w:rFonts w:ascii="Calibri" w:hAnsi="Calibri" w:cs="Calibri"/>
        </w:rPr>
      </w:pPr>
      <w:r w:rsidRPr="00206F2D">
        <w:rPr>
          <w:rFonts w:ascii="Calibri" w:hAnsi="Calibri" w:cs="Calibri"/>
        </w:rPr>
        <w:t>Project Route Map</w:t>
      </w:r>
    </w:p>
    <w:p w:rsidR="00AE2324" w:rsidRPr="00F6547C" w:rsidRDefault="008C2E33" w:rsidP="00AC47D9">
      <w:pPr>
        <w:jc w:val="center"/>
        <w:outlineLvl w:val="0"/>
        <w:rPr>
          <w:rFonts w:ascii="Calibri" w:hAnsi="Calibri" w:cs="Calibri"/>
          <w:b/>
          <w:sz w:val="24"/>
          <w:szCs w:val="24"/>
          <w:u w:val="single"/>
        </w:rPr>
      </w:pPr>
      <w:r w:rsidRPr="00F6547C">
        <w:rPr>
          <w:rFonts w:ascii="Calibri" w:hAnsi="Calibri" w:cs="Calibri"/>
          <w:b/>
          <w:sz w:val="24"/>
          <w:szCs w:val="24"/>
          <w:u w:val="single"/>
        </w:rPr>
        <w:t>Table of Contents</w:t>
      </w:r>
    </w:p>
    <w:p w:rsidR="00AE2324" w:rsidRDefault="008C2E33" w:rsidP="00B42B39">
      <w:pPr>
        <w:spacing w:afterLines="20" w:line="0" w:lineRule="atLeast"/>
        <w:outlineLvl w:val="0"/>
        <w:rPr>
          <w:rFonts w:ascii="Calibri" w:hAnsi="Calibri" w:cs="Calibri"/>
        </w:rPr>
      </w:pPr>
      <w:r w:rsidRPr="00206F2D">
        <w:rPr>
          <w:rFonts w:ascii="Calibri" w:hAnsi="Calibri" w:cs="Calibri"/>
        </w:rPr>
        <w:t>Abbreviations</w:t>
      </w:r>
    </w:p>
    <w:p w:rsidR="00AE2324" w:rsidRDefault="00AE2324" w:rsidP="00B42B39">
      <w:pPr>
        <w:spacing w:afterLines="20" w:line="0" w:lineRule="atLeast"/>
        <w:jc w:val="right"/>
        <w:rPr>
          <w:rFonts w:ascii="Calibri" w:hAnsi="Calibri" w:cs="Calibri"/>
        </w:rPr>
      </w:pPr>
    </w:p>
    <w:p w:rsidR="00AE2324" w:rsidRPr="00F6547C" w:rsidRDefault="0024173A" w:rsidP="00AC47D9">
      <w:pPr>
        <w:outlineLvl w:val="0"/>
        <w:rPr>
          <w:rFonts w:ascii="Calibri" w:hAnsi="Calibri" w:cs="Calibri"/>
          <w:b/>
          <w:sz w:val="24"/>
          <w:szCs w:val="24"/>
          <w:u w:val="single"/>
        </w:rPr>
      </w:pPr>
      <w:r w:rsidRPr="00F6547C">
        <w:rPr>
          <w:rFonts w:ascii="Calibri" w:hAnsi="Calibri" w:cs="Calibri"/>
          <w:b/>
          <w:sz w:val="24"/>
          <w:szCs w:val="24"/>
          <w:u w:val="single"/>
        </w:rPr>
        <w:t>Main Part</w:t>
      </w:r>
    </w:p>
    <w:p w:rsidR="00AE2324" w:rsidRDefault="00AE2324" w:rsidP="00B42B39">
      <w:pPr>
        <w:spacing w:afterLines="20" w:line="0" w:lineRule="atLeast"/>
        <w:jc w:val="right"/>
        <w:rPr>
          <w:rFonts w:ascii="Calibri" w:hAnsi="Calibri" w:cs="Calibri"/>
        </w:rPr>
      </w:pPr>
    </w:p>
    <w:p w:rsidR="00CB1068" w:rsidRDefault="00B54D5E" w:rsidP="00CB1068">
      <w:pPr>
        <w:pStyle w:val="11"/>
        <w:spacing w:after="29"/>
        <w:rPr>
          <w:rFonts w:asciiTheme="minorHAnsi" w:eastAsiaTheme="minorEastAsia" w:hAnsiTheme="minorHAnsi" w:cstheme="minorBidi"/>
          <w:b w:val="0"/>
          <w:shadow w:val="0"/>
          <w:szCs w:val="22"/>
        </w:rPr>
      </w:pPr>
      <w:r w:rsidRPr="00B54D5E">
        <w:rPr>
          <w:rFonts w:cs="Calibri"/>
        </w:rPr>
        <w:fldChar w:fldCharType="begin"/>
      </w:r>
      <w:r w:rsidR="0024173A">
        <w:rPr>
          <w:rFonts w:cs="Calibri"/>
        </w:rPr>
        <w:instrText xml:space="preserve"> </w:instrText>
      </w:r>
      <w:r w:rsidR="0024173A">
        <w:rPr>
          <w:rFonts w:cs="Calibri" w:hint="eastAsia"/>
        </w:rPr>
        <w:instrText>TOC \o "1-3" \h \z \u</w:instrText>
      </w:r>
      <w:r w:rsidR="0024173A">
        <w:rPr>
          <w:rFonts w:cs="Calibri"/>
        </w:rPr>
        <w:instrText xml:space="preserve"> </w:instrText>
      </w:r>
      <w:r w:rsidRPr="00B54D5E">
        <w:rPr>
          <w:rFonts w:cs="Calibri"/>
        </w:rPr>
        <w:fldChar w:fldCharType="separate"/>
      </w:r>
      <w:hyperlink w:anchor="_Toc312621071" w:history="1">
        <w:r w:rsidR="00CB1068" w:rsidRPr="007C4BFA">
          <w:rPr>
            <w:rStyle w:val="af0"/>
          </w:rPr>
          <w:t>Part A</w:t>
        </w:r>
        <w:r w:rsidR="00CB1068">
          <w:rPr>
            <w:rFonts w:asciiTheme="minorHAnsi" w:eastAsiaTheme="minorEastAsia" w:hAnsiTheme="minorHAnsi" w:cstheme="minorBidi"/>
            <w:b w:val="0"/>
            <w:shadow w:val="0"/>
            <w:szCs w:val="22"/>
          </w:rPr>
          <w:tab/>
        </w:r>
        <w:r w:rsidR="00CB1068" w:rsidRPr="007C4BFA">
          <w:rPr>
            <w:rStyle w:val="af0"/>
          </w:rPr>
          <w:t>General</w:t>
        </w:r>
        <w:r w:rsidR="00CB1068">
          <w:rPr>
            <w:webHidden/>
          </w:rPr>
          <w:tab/>
        </w:r>
        <w:r>
          <w:rPr>
            <w:webHidden/>
          </w:rPr>
          <w:fldChar w:fldCharType="begin"/>
        </w:r>
        <w:r w:rsidR="00CB1068">
          <w:rPr>
            <w:webHidden/>
          </w:rPr>
          <w:instrText xml:space="preserve"> PAGEREF _Toc312621071 \h </w:instrText>
        </w:r>
        <w:r>
          <w:rPr>
            <w:webHidden/>
          </w:rPr>
        </w:r>
        <w:r>
          <w:rPr>
            <w:webHidden/>
          </w:rPr>
          <w:fldChar w:fldCharType="separate"/>
        </w:r>
        <w:r w:rsidR="00E96B26">
          <w:rPr>
            <w:webHidden/>
          </w:rPr>
          <w:t>1</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072" w:history="1">
        <w:r w:rsidR="00CB1068" w:rsidRPr="007C4BFA">
          <w:rPr>
            <w:rStyle w:val="af0"/>
          </w:rPr>
          <w:t>A.1 Project Features</w:t>
        </w:r>
        <w:r w:rsidR="00CB1068">
          <w:rPr>
            <w:webHidden/>
          </w:rPr>
          <w:tab/>
        </w:r>
        <w:r>
          <w:rPr>
            <w:webHidden/>
          </w:rPr>
          <w:fldChar w:fldCharType="begin"/>
        </w:r>
        <w:r w:rsidR="00CB1068">
          <w:rPr>
            <w:webHidden/>
          </w:rPr>
          <w:instrText xml:space="preserve"> PAGEREF _Toc312621072 \h </w:instrText>
        </w:r>
        <w:r>
          <w:rPr>
            <w:webHidden/>
          </w:rPr>
        </w:r>
        <w:r>
          <w:rPr>
            <w:webHidden/>
          </w:rPr>
          <w:fldChar w:fldCharType="separate"/>
        </w:r>
        <w:r w:rsidR="00E96B26">
          <w:rPr>
            <w:webHidden/>
          </w:rPr>
          <w:t>1</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73" w:history="1">
        <w:r w:rsidR="00CB1068" w:rsidRPr="007C4BFA">
          <w:rPr>
            <w:rStyle w:val="af0"/>
          </w:rPr>
          <w:t>A.1.1 Background</w:t>
        </w:r>
        <w:r w:rsidR="00CB1068">
          <w:rPr>
            <w:webHidden/>
          </w:rPr>
          <w:tab/>
        </w:r>
        <w:r>
          <w:rPr>
            <w:webHidden/>
          </w:rPr>
          <w:fldChar w:fldCharType="begin"/>
        </w:r>
        <w:r w:rsidR="00CB1068">
          <w:rPr>
            <w:webHidden/>
          </w:rPr>
          <w:instrText xml:space="preserve"> PAGEREF _Toc312621073 \h </w:instrText>
        </w:r>
        <w:r>
          <w:rPr>
            <w:webHidden/>
          </w:rPr>
        </w:r>
        <w:r>
          <w:rPr>
            <w:webHidden/>
          </w:rPr>
          <w:fldChar w:fldCharType="separate"/>
        </w:r>
        <w:r w:rsidR="00E96B26">
          <w:rPr>
            <w:webHidden/>
          </w:rPr>
          <w:t>1</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74" w:history="1">
        <w:r w:rsidR="00CB1068" w:rsidRPr="007C4BFA">
          <w:rPr>
            <w:rStyle w:val="af0"/>
          </w:rPr>
          <w:t>A.1.2 Recent Major Updates</w:t>
        </w:r>
        <w:r w:rsidR="00CB1068">
          <w:rPr>
            <w:webHidden/>
          </w:rPr>
          <w:tab/>
        </w:r>
        <w:r>
          <w:rPr>
            <w:webHidden/>
          </w:rPr>
          <w:fldChar w:fldCharType="begin"/>
        </w:r>
        <w:r w:rsidR="00CB1068">
          <w:rPr>
            <w:webHidden/>
          </w:rPr>
          <w:instrText xml:space="preserve"> PAGEREF _Toc312621074 \h </w:instrText>
        </w:r>
        <w:r>
          <w:rPr>
            <w:webHidden/>
          </w:rPr>
        </w:r>
        <w:r>
          <w:rPr>
            <w:webHidden/>
          </w:rPr>
          <w:fldChar w:fldCharType="separate"/>
        </w:r>
        <w:r w:rsidR="00E96B26">
          <w:rPr>
            <w:webHidden/>
          </w:rPr>
          <w:t>2</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75" w:history="1">
        <w:r w:rsidR="00CB1068" w:rsidRPr="007C4BFA">
          <w:rPr>
            <w:rStyle w:val="af0"/>
          </w:rPr>
          <w:t>A.1.3 Location</w:t>
        </w:r>
        <w:r w:rsidR="00CB1068">
          <w:rPr>
            <w:webHidden/>
          </w:rPr>
          <w:tab/>
        </w:r>
        <w:r>
          <w:rPr>
            <w:webHidden/>
          </w:rPr>
          <w:fldChar w:fldCharType="begin"/>
        </w:r>
        <w:r w:rsidR="00CB1068">
          <w:rPr>
            <w:webHidden/>
          </w:rPr>
          <w:instrText xml:space="preserve"> PAGEREF _Toc312621075 \h </w:instrText>
        </w:r>
        <w:r>
          <w:rPr>
            <w:webHidden/>
          </w:rPr>
        </w:r>
        <w:r>
          <w:rPr>
            <w:webHidden/>
          </w:rPr>
          <w:fldChar w:fldCharType="separate"/>
        </w:r>
        <w:r w:rsidR="00E96B26">
          <w:rPr>
            <w:webHidden/>
          </w:rPr>
          <w:t>3</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76" w:history="1">
        <w:r w:rsidR="00CB1068" w:rsidRPr="007C4BFA">
          <w:rPr>
            <w:rStyle w:val="af0"/>
          </w:rPr>
          <w:t>A.1.4 Objectives</w:t>
        </w:r>
        <w:r w:rsidR="00CB1068">
          <w:rPr>
            <w:webHidden/>
          </w:rPr>
          <w:tab/>
        </w:r>
        <w:r>
          <w:rPr>
            <w:webHidden/>
          </w:rPr>
          <w:fldChar w:fldCharType="begin"/>
        </w:r>
        <w:r w:rsidR="00CB1068">
          <w:rPr>
            <w:webHidden/>
          </w:rPr>
          <w:instrText xml:space="preserve"> PAGEREF _Toc312621076 \h </w:instrText>
        </w:r>
        <w:r>
          <w:rPr>
            <w:webHidden/>
          </w:rPr>
        </w:r>
        <w:r>
          <w:rPr>
            <w:webHidden/>
          </w:rPr>
          <w:fldChar w:fldCharType="separate"/>
        </w:r>
        <w:r w:rsidR="00E96B26">
          <w:rPr>
            <w:webHidden/>
          </w:rPr>
          <w:t>3</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77" w:history="1">
        <w:r w:rsidR="00CB1068" w:rsidRPr="007C4BFA">
          <w:rPr>
            <w:rStyle w:val="af0"/>
          </w:rPr>
          <w:t>A.1.5 Project Components</w:t>
        </w:r>
        <w:r w:rsidR="00CB1068">
          <w:rPr>
            <w:webHidden/>
          </w:rPr>
          <w:tab/>
        </w:r>
        <w:r>
          <w:rPr>
            <w:webHidden/>
          </w:rPr>
          <w:fldChar w:fldCharType="begin"/>
        </w:r>
        <w:r w:rsidR="00CB1068">
          <w:rPr>
            <w:webHidden/>
          </w:rPr>
          <w:instrText xml:space="preserve"> PAGEREF _Toc312621077 \h </w:instrText>
        </w:r>
        <w:r>
          <w:rPr>
            <w:webHidden/>
          </w:rPr>
        </w:r>
        <w:r>
          <w:rPr>
            <w:webHidden/>
          </w:rPr>
          <w:fldChar w:fldCharType="separate"/>
        </w:r>
        <w:r w:rsidR="00E96B26">
          <w:rPr>
            <w:webHidden/>
          </w:rPr>
          <w:t>4</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78" w:history="1">
        <w:r w:rsidR="00CB1068" w:rsidRPr="007C4BFA">
          <w:rPr>
            <w:rStyle w:val="af0"/>
          </w:rPr>
          <w:t>A.1.6 Safeguards</w:t>
        </w:r>
        <w:r w:rsidR="00CB1068">
          <w:rPr>
            <w:webHidden/>
          </w:rPr>
          <w:tab/>
        </w:r>
        <w:r>
          <w:rPr>
            <w:webHidden/>
          </w:rPr>
          <w:fldChar w:fldCharType="begin"/>
        </w:r>
        <w:r w:rsidR="00CB1068">
          <w:rPr>
            <w:webHidden/>
          </w:rPr>
          <w:instrText xml:space="preserve"> PAGEREF _Toc312621078 \h </w:instrText>
        </w:r>
        <w:r>
          <w:rPr>
            <w:webHidden/>
          </w:rPr>
        </w:r>
        <w:r>
          <w:rPr>
            <w:webHidden/>
          </w:rPr>
          <w:fldChar w:fldCharType="separate"/>
        </w:r>
        <w:r w:rsidR="00E96B26">
          <w:rPr>
            <w:webHidden/>
          </w:rPr>
          <w:t>8</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79" w:history="1">
        <w:r w:rsidR="00CB1068" w:rsidRPr="007C4BFA">
          <w:rPr>
            <w:rStyle w:val="af0"/>
          </w:rPr>
          <w:t>A.1.7 Project Cost</w:t>
        </w:r>
        <w:r w:rsidR="00CB1068">
          <w:rPr>
            <w:webHidden/>
          </w:rPr>
          <w:tab/>
        </w:r>
        <w:r>
          <w:rPr>
            <w:webHidden/>
          </w:rPr>
          <w:fldChar w:fldCharType="begin"/>
        </w:r>
        <w:r w:rsidR="00CB1068">
          <w:rPr>
            <w:webHidden/>
          </w:rPr>
          <w:instrText xml:space="preserve"> PAGEREF _Toc312621079 \h </w:instrText>
        </w:r>
        <w:r>
          <w:rPr>
            <w:webHidden/>
          </w:rPr>
        </w:r>
        <w:r>
          <w:rPr>
            <w:webHidden/>
          </w:rPr>
          <w:fldChar w:fldCharType="separate"/>
        </w:r>
        <w:r w:rsidR="00E96B26">
          <w:rPr>
            <w:webHidden/>
          </w:rPr>
          <w:t>9</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0" w:history="1">
        <w:r w:rsidR="00CB1068" w:rsidRPr="007C4BFA">
          <w:rPr>
            <w:rStyle w:val="af0"/>
          </w:rPr>
          <w:t>A.1.8 Funding Arrangement</w:t>
        </w:r>
        <w:r w:rsidR="00CB1068">
          <w:rPr>
            <w:webHidden/>
          </w:rPr>
          <w:tab/>
        </w:r>
        <w:r>
          <w:rPr>
            <w:webHidden/>
          </w:rPr>
          <w:fldChar w:fldCharType="begin"/>
        </w:r>
        <w:r w:rsidR="00CB1068">
          <w:rPr>
            <w:webHidden/>
          </w:rPr>
          <w:instrText xml:space="preserve"> PAGEREF _Toc312621080 \h </w:instrText>
        </w:r>
        <w:r>
          <w:rPr>
            <w:webHidden/>
          </w:rPr>
        </w:r>
        <w:r>
          <w:rPr>
            <w:webHidden/>
          </w:rPr>
          <w:fldChar w:fldCharType="separate"/>
        </w:r>
        <w:r w:rsidR="00E96B26">
          <w:rPr>
            <w:webHidden/>
          </w:rPr>
          <w:t>9</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1" w:history="1">
        <w:r w:rsidR="00CB1068" w:rsidRPr="007C4BFA">
          <w:rPr>
            <w:rStyle w:val="af0"/>
          </w:rPr>
          <w:t>A.1.9 Contract Packaging</w:t>
        </w:r>
        <w:r w:rsidR="00CB1068">
          <w:rPr>
            <w:webHidden/>
          </w:rPr>
          <w:tab/>
        </w:r>
        <w:r>
          <w:rPr>
            <w:webHidden/>
          </w:rPr>
          <w:fldChar w:fldCharType="begin"/>
        </w:r>
        <w:r w:rsidR="00CB1068">
          <w:rPr>
            <w:webHidden/>
          </w:rPr>
          <w:instrText xml:space="preserve"> PAGEREF _Toc312621081 \h </w:instrText>
        </w:r>
        <w:r>
          <w:rPr>
            <w:webHidden/>
          </w:rPr>
        </w:r>
        <w:r>
          <w:rPr>
            <w:webHidden/>
          </w:rPr>
          <w:fldChar w:fldCharType="separate"/>
        </w:r>
        <w:r w:rsidR="00E96B26">
          <w:rPr>
            <w:webHidden/>
          </w:rPr>
          <w:t>10</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2" w:history="1">
        <w:r w:rsidR="00CB1068" w:rsidRPr="007C4BFA">
          <w:rPr>
            <w:rStyle w:val="af0"/>
          </w:rPr>
          <w:t>A.1.10 Project Implementation Structure</w:t>
        </w:r>
        <w:r w:rsidR="00CB1068">
          <w:rPr>
            <w:webHidden/>
          </w:rPr>
          <w:tab/>
        </w:r>
        <w:r>
          <w:rPr>
            <w:webHidden/>
          </w:rPr>
          <w:fldChar w:fldCharType="begin"/>
        </w:r>
        <w:r w:rsidR="00CB1068">
          <w:rPr>
            <w:webHidden/>
          </w:rPr>
          <w:instrText xml:space="preserve"> PAGEREF _Toc312621082 \h </w:instrText>
        </w:r>
        <w:r>
          <w:rPr>
            <w:webHidden/>
          </w:rPr>
        </w:r>
        <w:r>
          <w:rPr>
            <w:webHidden/>
          </w:rPr>
          <w:fldChar w:fldCharType="separate"/>
        </w:r>
        <w:r w:rsidR="00E96B26">
          <w:rPr>
            <w:webHidden/>
          </w:rPr>
          <w:t>11</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3" w:history="1">
        <w:r w:rsidR="00CB1068" w:rsidRPr="007C4BFA">
          <w:rPr>
            <w:rStyle w:val="af0"/>
          </w:rPr>
          <w:t>A.1.11 Project Implementation Program</w:t>
        </w:r>
        <w:r w:rsidR="00CB1068">
          <w:rPr>
            <w:webHidden/>
          </w:rPr>
          <w:tab/>
        </w:r>
        <w:r>
          <w:rPr>
            <w:webHidden/>
          </w:rPr>
          <w:fldChar w:fldCharType="begin"/>
        </w:r>
        <w:r w:rsidR="00CB1068">
          <w:rPr>
            <w:webHidden/>
          </w:rPr>
          <w:instrText xml:space="preserve"> PAGEREF _Toc312621083 \h </w:instrText>
        </w:r>
        <w:r>
          <w:rPr>
            <w:webHidden/>
          </w:rPr>
        </w:r>
        <w:r>
          <w:rPr>
            <w:webHidden/>
          </w:rPr>
          <w:fldChar w:fldCharType="separate"/>
        </w:r>
        <w:r w:rsidR="00E96B26">
          <w:rPr>
            <w:webHidden/>
          </w:rPr>
          <w:t>12</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084" w:history="1">
        <w:r w:rsidR="00CB1068" w:rsidRPr="007C4BFA">
          <w:rPr>
            <w:rStyle w:val="af0"/>
          </w:rPr>
          <w:t>A.2 Outline of the Services</w:t>
        </w:r>
        <w:r w:rsidR="00CB1068">
          <w:rPr>
            <w:webHidden/>
          </w:rPr>
          <w:tab/>
        </w:r>
        <w:r>
          <w:rPr>
            <w:webHidden/>
          </w:rPr>
          <w:fldChar w:fldCharType="begin"/>
        </w:r>
        <w:r w:rsidR="00CB1068">
          <w:rPr>
            <w:webHidden/>
          </w:rPr>
          <w:instrText xml:space="preserve"> PAGEREF _Toc312621084 \h </w:instrText>
        </w:r>
        <w:r>
          <w:rPr>
            <w:webHidden/>
          </w:rPr>
        </w:r>
        <w:r>
          <w:rPr>
            <w:webHidden/>
          </w:rPr>
          <w:fldChar w:fldCharType="separate"/>
        </w:r>
        <w:r w:rsidR="00E96B26">
          <w:rPr>
            <w:webHidden/>
          </w:rPr>
          <w:t>14</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5" w:history="1">
        <w:r w:rsidR="00CB1068" w:rsidRPr="007C4BFA">
          <w:rPr>
            <w:rStyle w:val="af0"/>
          </w:rPr>
          <w:t>A.2.1 General</w:t>
        </w:r>
        <w:r w:rsidR="00CB1068">
          <w:rPr>
            <w:webHidden/>
          </w:rPr>
          <w:tab/>
        </w:r>
        <w:r>
          <w:rPr>
            <w:webHidden/>
          </w:rPr>
          <w:fldChar w:fldCharType="begin"/>
        </w:r>
        <w:r w:rsidR="00CB1068">
          <w:rPr>
            <w:webHidden/>
          </w:rPr>
          <w:instrText xml:space="preserve"> PAGEREF _Toc312621085 \h </w:instrText>
        </w:r>
        <w:r>
          <w:rPr>
            <w:webHidden/>
          </w:rPr>
        </w:r>
        <w:r>
          <w:rPr>
            <w:webHidden/>
          </w:rPr>
          <w:fldChar w:fldCharType="separate"/>
        </w:r>
        <w:r w:rsidR="00E96B26">
          <w:rPr>
            <w:webHidden/>
          </w:rPr>
          <w:t>14</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6" w:history="1">
        <w:r w:rsidR="00CB1068" w:rsidRPr="007C4BFA">
          <w:rPr>
            <w:rStyle w:val="af0"/>
          </w:rPr>
          <w:t>A.2.2 Objectives</w:t>
        </w:r>
        <w:r w:rsidR="00CB1068">
          <w:rPr>
            <w:webHidden/>
          </w:rPr>
          <w:tab/>
        </w:r>
        <w:r>
          <w:rPr>
            <w:webHidden/>
          </w:rPr>
          <w:fldChar w:fldCharType="begin"/>
        </w:r>
        <w:r w:rsidR="00CB1068">
          <w:rPr>
            <w:webHidden/>
          </w:rPr>
          <w:instrText xml:space="preserve"> PAGEREF _Toc312621086 \h </w:instrText>
        </w:r>
        <w:r>
          <w:rPr>
            <w:webHidden/>
          </w:rPr>
        </w:r>
        <w:r>
          <w:rPr>
            <w:webHidden/>
          </w:rPr>
          <w:fldChar w:fldCharType="separate"/>
        </w:r>
        <w:r w:rsidR="00E96B26">
          <w:rPr>
            <w:webHidden/>
          </w:rPr>
          <w:t>14</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7" w:history="1">
        <w:r w:rsidR="00CB1068" w:rsidRPr="007C4BFA">
          <w:rPr>
            <w:rStyle w:val="af0"/>
          </w:rPr>
          <w:t>A.2.3 Scope in TOR</w:t>
        </w:r>
        <w:r w:rsidR="00CB1068">
          <w:rPr>
            <w:webHidden/>
          </w:rPr>
          <w:tab/>
        </w:r>
        <w:r>
          <w:rPr>
            <w:webHidden/>
          </w:rPr>
          <w:fldChar w:fldCharType="begin"/>
        </w:r>
        <w:r w:rsidR="00CB1068">
          <w:rPr>
            <w:webHidden/>
          </w:rPr>
          <w:instrText xml:space="preserve"> PAGEREF _Toc312621087 \h </w:instrText>
        </w:r>
        <w:r>
          <w:rPr>
            <w:webHidden/>
          </w:rPr>
        </w:r>
        <w:r>
          <w:rPr>
            <w:webHidden/>
          </w:rPr>
          <w:fldChar w:fldCharType="separate"/>
        </w:r>
        <w:r w:rsidR="00E96B26">
          <w:rPr>
            <w:webHidden/>
          </w:rPr>
          <w:t>14</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8" w:history="1">
        <w:r w:rsidR="00CB1068" w:rsidRPr="007C4BFA">
          <w:rPr>
            <w:rStyle w:val="af0"/>
          </w:rPr>
          <w:t>A.2.4 Additional Scope to TOR</w:t>
        </w:r>
        <w:r w:rsidR="00CB1068">
          <w:rPr>
            <w:webHidden/>
          </w:rPr>
          <w:tab/>
        </w:r>
        <w:r>
          <w:rPr>
            <w:webHidden/>
          </w:rPr>
          <w:fldChar w:fldCharType="begin"/>
        </w:r>
        <w:r w:rsidR="00CB1068">
          <w:rPr>
            <w:webHidden/>
          </w:rPr>
          <w:instrText xml:space="preserve"> PAGEREF _Toc312621088 \h </w:instrText>
        </w:r>
        <w:r>
          <w:rPr>
            <w:webHidden/>
          </w:rPr>
        </w:r>
        <w:r>
          <w:rPr>
            <w:webHidden/>
          </w:rPr>
          <w:fldChar w:fldCharType="separate"/>
        </w:r>
        <w:r w:rsidR="00E96B26">
          <w:rPr>
            <w:webHidden/>
          </w:rPr>
          <w:t>15</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89" w:history="1">
        <w:r w:rsidR="00CB1068" w:rsidRPr="007C4BFA">
          <w:rPr>
            <w:rStyle w:val="af0"/>
          </w:rPr>
          <w:t>A.2.5 Work Items in the Services</w:t>
        </w:r>
        <w:r w:rsidR="00CB1068">
          <w:rPr>
            <w:webHidden/>
          </w:rPr>
          <w:tab/>
        </w:r>
        <w:r>
          <w:rPr>
            <w:webHidden/>
          </w:rPr>
          <w:fldChar w:fldCharType="begin"/>
        </w:r>
        <w:r w:rsidR="00CB1068">
          <w:rPr>
            <w:webHidden/>
          </w:rPr>
          <w:instrText xml:space="preserve"> PAGEREF _Toc312621089 \h </w:instrText>
        </w:r>
        <w:r>
          <w:rPr>
            <w:webHidden/>
          </w:rPr>
        </w:r>
        <w:r>
          <w:rPr>
            <w:webHidden/>
          </w:rPr>
          <w:fldChar w:fldCharType="separate"/>
        </w:r>
        <w:r w:rsidR="00E96B26">
          <w:rPr>
            <w:webHidden/>
          </w:rPr>
          <w:t>15</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90" w:history="1">
        <w:r w:rsidR="00CB1068" w:rsidRPr="007C4BFA">
          <w:rPr>
            <w:rStyle w:val="af0"/>
          </w:rPr>
          <w:t>A.2.6 Work Schedule</w:t>
        </w:r>
        <w:r w:rsidR="00CB1068">
          <w:rPr>
            <w:webHidden/>
          </w:rPr>
          <w:tab/>
        </w:r>
        <w:r>
          <w:rPr>
            <w:webHidden/>
          </w:rPr>
          <w:fldChar w:fldCharType="begin"/>
        </w:r>
        <w:r w:rsidR="00CB1068">
          <w:rPr>
            <w:webHidden/>
          </w:rPr>
          <w:instrText xml:space="preserve"> PAGEREF _Toc312621090 \h </w:instrText>
        </w:r>
        <w:r>
          <w:rPr>
            <w:webHidden/>
          </w:rPr>
        </w:r>
        <w:r>
          <w:rPr>
            <w:webHidden/>
          </w:rPr>
          <w:fldChar w:fldCharType="separate"/>
        </w:r>
        <w:r w:rsidR="00E96B26">
          <w:rPr>
            <w:webHidden/>
          </w:rPr>
          <w:t>16</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91" w:history="1">
        <w:r w:rsidR="00CB1068" w:rsidRPr="007C4BFA">
          <w:rPr>
            <w:rStyle w:val="af0"/>
          </w:rPr>
          <w:t>A.2.7 Reporting Schedule</w:t>
        </w:r>
        <w:r w:rsidR="00CB1068">
          <w:rPr>
            <w:webHidden/>
          </w:rPr>
          <w:tab/>
        </w:r>
        <w:r>
          <w:rPr>
            <w:webHidden/>
          </w:rPr>
          <w:fldChar w:fldCharType="begin"/>
        </w:r>
        <w:r w:rsidR="00CB1068">
          <w:rPr>
            <w:webHidden/>
          </w:rPr>
          <w:instrText xml:space="preserve"> PAGEREF _Toc312621091 \h </w:instrText>
        </w:r>
        <w:r>
          <w:rPr>
            <w:webHidden/>
          </w:rPr>
        </w:r>
        <w:r>
          <w:rPr>
            <w:webHidden/>
          </w:rPr>
          <w:fldChar w:fldCharType="separate"/>
        </w:r>
        <w:r w:rsidR="00E96B26">
          <w:rPr>
            <w:webHidden/>
          </w:rPr>
          <w:t>19</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92" w:history="1">
        <w:r w:rsidR="00CB1068" w:rsidRPr="007C4BFA">
          <w:rPr>
            <w:rStyle w:val="af0"/>
          </w:rPr>
          <w:t>A.2.8 Organization</w:t>
        </w:r>
        <w:r w:rsidR="00CB1068">
          <w:rPr>
            <w:webHidden/>
          </w:rPr>
          <w:tab/>
        </w:r>
        <w:r>
          <w:rPr>
            <w:webHidden/>
          </w:rPr>
          <w:fldChar w:fldCharType="begin"/>
        </w:r>
        <w:r w:rsidR="00CB1068">
          <w:rPr>
            <w:webHidden/>
          </w:rPr>
          <w:instrText xml:space="preserve"> PAGEREF _Toc312621092 \h </w:instrText>
        </w:r>
        <w:r>
          <w:rPr>
            <w:webHidden/>
          </w:rPr>
        </w:r>
        <w:r>
          <w:rPr>
            <w:webHidden/>
          </w:rPr>
          <w:fldChar w:fldCharType="separate"/>
        </w:r>
        <w:r w:rsidR="00E96B26">
          <w:rPr>
            <w:webHidden/>
          </w:rPr>
          <w:t>25</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93" w:history="1">
        <w:r w:rsidR="00CB1068" w:rsidRPr="007C4BFA">
          <w:rPr>
            <w:rStyle w:val="af0"/>
          </w:rPr>
          <w:t>A.2.9 Staffing</w:t>
        </w:r>
        <w:r w:rsidR="00CB1068">
          <w:rPr>
            <w:webHidden/>
          </w:rPr>
          <w:tab/>
        </w:r>
        <w:r>
          <w:rPr>
            <w:webHidden/>
          </w:rPr>
          <w:fldChar w:fldCharType="begin"/>
        </w:r>
        <w:r w:rsidR="00CB1068">
          <w:rPr>
            <w:webHidden/>
          </w:rPr>
          <w:instrText xml:space="preserve"> PAGEREF _Toc312621093 \h </w:instrText>
        </w:r>
        <w:r>
          <w:rPr>
            <w:webHidden/>
          </w:rPr>
        </w:r>
        <w:r>
          <w:rPr>
            <w:webHidden/>
          </w:rPr>
          <w:fldChar w:fldCharType="separate"/>
        </w:r>
        <w:r w:rsidR="00E96B26">
          <w:rPr>
            <w:webHidden/>
          </w:rPr>
          <w:t>27</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094" w:history="1">
        <w:r w:rsidR="00CB1068" w:rsidRPr="007C4BFA">
          <w:rPr>
            <w:rStyle w:val="af0"/>
          </w:rPr>
          <w:t>A.2.10 Terms of Payment</w:t>
        </w:r>
        <w:r w:rsidR="00CB1068">
          <w:rPr>
            <w:webHidden/>
          </w:rPr>
          <w:tab/>
        </w:r>
        <w:r>
          <w:rPr>
            <w:webHidden/>
          </w:rPr>
          <w:fldChar w:fldCharType="begin"/>
        </w:r>
        <w:r w:rsidR="00CB1068">
          <w:rPr>
            <w:webHidden/>
          </w:rPr>
          <w:instrText xml:space="preserve"> PAGEREF _Toc312621094 \h </w:instrText>
        </w:r>
        <w:r>
          <w:rPr>
            <w:webHidden/>
          </w:rPr>
        </w:r>
        <w:r>
          <w:rPr>
            <w:webHidden/>
          </w:rPr>
          <w:fldChar w:fldCharType="separate"/>
        </w:r>
        <w:r w:rsidR="00E96B26">
          <w:rPr>
            <w:webHidden/>
          </w:rPr>
          <w:t>28</w:t>
        </w:r>
        <w:r>
          <w:rPr>
            <w:webHidden/>
          </w:rPr>
          <w:fldChar w:fldCharType="end"/>
        </w:r>
      </w:hyperlink>
    </w:p>
    <w:p w:rsidR="00CB1068" w:rsidRDefault="00B54D5E" w:rsidP="00CB1068">
      <w:pPr>
        <w:pStyle w:val="11"/>
        <w:spacing w:after="29"/>
        <w:rPr>
          <w:rFonts w:asciiTheme="minorHAnsi" w:eastAsiaTheme="minorEastAsia" w:hAnsiTheme="minorHAnsi" w:cstheme="minorBidi"/>
          <w:b w:val="0"/>
          <w:shadow w:val="0"/>
          <w:szCs w:val="22"/>
        </w:rPr>
      </w:pPr>
      <w:hyperlink w:anchor="_Toc312621095" w:history="1">
        <w:r w:rsidR="00CB1068" w:rsidRPr="007C4BFA">
          <w:rPr>
            <w:rStyle w:val="af0"/>
          </w:rPr>
          <w:t>Part B</w:t>
        </w:r>
        <w:r w:rsidR="00CB1068">
          <w:rPr>
            <w:rFonts w:asciiTheme="minorHAnsi" w:eastAsiaTheme="minorEastAsia" w:hAnsiTheme="minorHAnsi" w:cstheme="minorBidi"/>
            <w:b w:val="0"/>
            <w:shadow w:val="0"/>
            <w:szCs w:val="22"/>
          </w:rPr>
          <w:tab/>
        </w:r>
        <w:r w:rsidR="00CB1068" w:rsidRPr="007C4BFA">
          <w:rPr>
            <w:rStyle w:val="af0"/>
          </w:rPr>
          <w:t>Project Management</w:t>
        </w:r>
        <w:r w:rsidR="00CB1068">
          <w:rPr>
            <w:webHidden/>
          </w:rPr>
          <w:tab/>
        </w:r>
        <w:r>
          <w:rPr>
            <w:webHidden/>
          </w:rPr>
          <w:fldChar w:fldCharType="begin"/>
        </w:r>
        <w:r w:rsidR="00CB1068">
          <w:rPr>
            <w:webHidden/>
          </w:rPr>
          <w:instrText xml:space="preserve"> PAGEREF _Toc312621095 \h </w:instrText>
        </w:r>
        <w:r>
          <w:rPr>
            <w:webHidden/>
          </w:rPr>
        </w:r>
        <w:r>
          <w:rPr>
            <w:webHidden/>
          </w:rPr>
          <w:fldChar w:fldCharType="separate"/>
        </w:r>
        <w:r w:rsidR="00E96B26">
          <w:rPr>
            <w:webHidden/>
          </w:rPr>
          <w:t>33</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096" w:history="1">
        <w:r w:rsidR="00CB1068" w:rsidRPr="007C4BFA">
          <w:rPr>
            <w:rStyle w:val="af0"/>
          </w:rPr>
          <w:t>B.1 Basic Policy</w:t>
        </w:r>
        <w:r w:rsidR="00CB1068">
          <w:rPr>
            <w:webHidden/>
          </w:rPr>
          <w:tab/>
        </w:r>
        <w:r>
          <w:rPr>
            <w:webHidden/>
          </w:rPr>
          <w:fldChar w:fldCharType="begin"/>
        </w:r>
        <w:r w:rsidR="00CB1068">
          <w:rPr>
            <w:webHidden/>
          </w:rPr>
          <w:instrText xml:space="preserve"> PAGEREF _Toc312621096 \h </w:instrText>
        </w:r>
        <w:r>
          <w:rPr>
            <w:webHidden/>
          </w:rPr>
        </w:r>
        <w:r>
          <w:rPr>
            <w:webHidden/>
          </w:rPr>
          <w:fldChar w:fldCharType="separate"/>
        </w:r>
        <w:r w:rsidR="00E96B26">
          <w:rPr>
            <w:webHidden/>
          </w:rPr>
          <w:t>33</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097" w:history="1">
        <w:r w:rsidR="00CB1068" w:rsidRPr="007C4BFA">
          <w:rPr>
            <w:rStyle w:val="af0"/>
          </w:rPr>
          <w:t>B.2 General Phasing in Project Management</w:t>
        </w:r>
        <w:r w:rsidR="00CB1068">
          <w:rPr>
            <w:webHidden/>
          </w:rPr>
          <w:tab/>
        </w:r>
        <w:r>
          <w:rPr>
            <w:webHidden/>
          </w:rPr>
          <w:fldChar w:fldCharType="begin"/>
        </w:r>
        <w:r w:rsidR="00CB1068">
          <w:rPr>
            <w:webHidden/>
          </w:rPr>
          <w:instrText xml:space="preserve"> PAGEREF _Toc312621097 \h </w:instrText>
        </w:r>
        <w:r>
          <w:rPr>
            <w:webHidden/>
          </w:rPr>
        </w:r>
        <w:r>
          <w:rPr>
            <w:webHidden/>
          </w:rPr>
          <w:fldChar w:fldCharType="separate"/>
        </w:r>
        <w:r w:rsidR="00E96B26">
          <w:rPr>
            <w:webHidden/>
          </w:rPr>
          <w:t>33</w:t>
        </w:r>
        <w:r>
          <w:rPr>
            <w:webHidden/>
          </w:rPr>
          <w:fldChar w:fldCharType="end"/>
        </w:r>
      </w:hyperlink>
    </w:p>
    <w:p w:rsidR="00CB1068" w:rsidRDefault="00B54D5E" w:rsidP="00CB1068">
      <w:pPr>
        <w:pStyle w:val="11"/>
        <w:spacing w:after="29"/>
        <w:rPr>
          <w:rFonts w:asciiTheme="minorHAnsi" w:eastAsiaTheme="minorEastAsia" w:hAnsiTheme="minorHAnsi" w:cstheme="minorBidi"/>
          <w:b w:val="0"/>
          <w:shadow w:val="0"/>
          <w:szCs w:val="22"/>
        </w:rPr>
      </w:pPr>
      <w:hyperlink w:anchor="_Toc312621098" w:history="1">
        <w:r w:rsidR="00CB1068" w:rsidRPr="007C4BFA">
          <w:rPr>
            <w:rStyle w:val="af0"/>
          </w:rPr>
          <w:t>Part C</w:t>
        </w:r>
        <w:r w:rsidR="00CB1068">
          <w:rPr>
            <w:rFonts w:asciiTheme="minorHAnsi" w:eastAsiaTheme="minorEastAsia" w:hAnsiTheme="minorHAnsi" w:cstheme="minorBidi"/>
            <w:b w:val="0"/>
            <w:shadow w:val="0"/>
            <w:szCs w:val="22"/>
          </w:rPr>
          <w:tab/>
        </w:r>
        <w:r w:rsidR="00CB1068" w:rsidRPr="007C4BFA">
          <w:rPr>
            <w:rStyle w:val="af0"/>
          </w:rPr>
          <w:t>Previous Studies Review and Establishing Detailed Engineering Design Framework</w:t>
        </w:r>
        <w:r w:rsidR="00CB1068">
          <w:rPr>
            <w:webHidden/>
          </w:rPr>
          <w:tab/>
        </w:r>
        <w:r>
          <w:rPr>
            <w:webHidden/>
          </w:rPr>
          <w:fldChar w:fldCharType="begin"/>
        </w:r>
        <w:r w:rsidR="00CB1068">
          <w:rPr>
            <w:webHidden/>
          </w:rPr>
          <w:instrText xml:space="preserve"> PAGEREF _Toc312621098 \h </w:instrText>
        </w:r>
        <w:r>
          <w:rPr>
            <w:webHidden/>
          </w:rPr>
        </w:r>
        <w:r>
          <w:rPr>
            <w:webHidden/>
          </w:rPr>
          <w:fldChar w:fldCharType="separate"/>
        </w:r>
        <w:r w:rsidR="00E96B26">
          <w:rPr>
            <w:webHidden/>
          </w:rPr>
          <w:t>36</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099" w:history="1">
        <w:r w:rsidR="00CB1068" w:rsidRPr="007C4BFA">
          <w:rPr>
            <w:rStyle w:val="af0"/>
          </w:rPr>
          <w:t>C.1 Review Previous Studies</w:t>
        </w:r>
        <w:r w:rsidR="00CB1068">
          <w:rPr>
            <w:webHidden/>
          </w:rPr>
          <w:tab/>
        </w:r>
        <w:r>
          <w:rPr>
            <w:webHidden/>
          </w:rPr>
          <w:fldChar w:fldCharType="begin"/>
        </w:r>
        <w:r w:rsidR="00CB1068">
          <w:rPr>
            <w:webHidden/>
          </w:rPr>
          <w:instrText xml:space="preserve"> PAGEREF _Toc312621099 \h </w:instrText>
        </w:r>
        <w:r>
          <w:rPr>
            <w:webHidden/>
          </w:rPr>
        </w:r>
        <w:r>
          <w:rPr>
            <w:webHidden/>
          </w:rPr>
          <w:fldChar w:fldCharType="separate"/>
        </w:r>
        <w:r w:rsidR="00E96B26">
          <w:rPr>
            <w:webHidden/>
          </w:rPr>
          <w:t>36</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00" w:history="1">
        <w:r w:rsidR="00CB1068" w:rsidRPr="007C4BFA">
          <w:rPr>
            <w:rStyle w:val="af0"/>
          </w:rPr>
          <w:t>C.2 Establish Detailed Engineering Design Framework</w:t>
        </w:r>
        <w:r w:rsidR="00CB1068">
          <w:rPr>
            <w:webHidden/>
          </w:rPr>
          <w:tab/>
        </w:r>
        <w:r>
          <w:rPr>
            <w:webHidden/>
          </w:rPr>
          <w:fldChar w:fldCharType="begin"/>
        </w:r>
        <w:r w:rsidR="00CB1068">
          <w:rPr>
            <w:webHidden/>
          </w:rPr>
          <w:instrText xml:space="preserve"> PAGEREF _Toc312621100 \h </w:instrText>
        </w:r>
        <w:r>
          <w:rPr>
            <w:webHidden/>
          </w:rPr>
        </w:r>
        <w:r>
          <w:rPr>
            <w:webHidden/>
          </w:rPr>
          <w:fldChar w:fldCharType="separate"/>
        </w:r>
        <w:r w:rsidR="00E96B26">
          <w:rPr>
            <w:webHidden/>
          </w:rPr>
          <w:t>37</w:t>
        </w:r>
        <w:r>
          <w:rPr>
            <w:webHidden/>
          </w:rPr>
          <w:fldChar w:fldCharType="end"/>
        </w:r>
      </w:hyperlink>
    </w:p>
    <w:p w:rsidR="00CB1068" w:rsidRDefault="00B54D5E" w:rsidP="00CB1068">
      <w:pPr>
        <w:pStyle w:val="11"/>
        <w:spacing w:after="29"/>
        <w:rPr>
          <w:rFonts w:asciiTheme="minorHAnsi" w:eastAsiaTheme="minorEastAsia" w:hAnsiTheme="minorHAnsi" w:cstheme="minorBidi"/>
          <w:b w:val="0"/>
          <w:shadow w:val="0"/>
          <w:szCs w:val="22"/>
        </w:rPr>
      </w:pPr>
      <w:hyperlink w:anchor="_Toc312621101" w:history="1">
        <w:r w:rsidR="00CB1068" w:rsidRPr="007C4BFA">
          <w:rPr>
            <w:rStyle w:val="af0"/>
          </w:rPr>
          <w:t>Part D</w:t>
        </w:r>
        <w:r w:rsidR="00CB1068">
          <w:rPr>
            <w:rFonts w:asciiTheme="minorHAnsi" w:eastAsiaTheme="minorEastAsia" w:hAnsiTheme="minorHAnsi" w:cstheme="minorBidi"/>
            <w:b w:val="0"/>
            <w:shadow w:val="0"/>
            <w:szCs w:val="22"/>
          </w:rPr>
          <w:tab/>
        </w:r>
        <w:r w:rsidR="00CB1068" w:rsidRPr="007C4BFA">
          <w:rPr>
            <w:rStyle w:val="af0"/>
          </w:rPr>
          <w:t>Detailed Engineering Design and Procurement Planning</w:t>
        </w:r>
        <w:r w:rsidR="00CB1068">
          <w:rPr>
            <w:webHidden/>
          </w:rPr>
          <w:tab/>
        </w:r>
        <w:r>
          <w:rPr>
            <w:webHidden/>
          </w:rPr>
          <w:fldChar w:fldCharType="begin"/>
        </w:r>
        <w:r w:rsidR="00CB1068">
          <w:rPr>
            <w:webHidden/>
          </w:rPr>
          <w:instrText xml:space="preserve"> PAGEREF _Toc312621101 \h </w:instrText>
        </w:r>
        <w:r>
          <w:rPr>
            <w:webHidden/>
          </w:rPr>
        </w:r>
        <w:r>
          <w:rPr>
            <w:webHidden/>
          </w:rPr>
          <w:fldChar w:fldCharType="separate"/>
        </w:r>
        <w:r w:rsidR="00E96B26">
          <w:rPr>
            <w:webHidden/>
          </w:rPr>
          <w:t>39</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02" w:history="1">
        <w:r w:rsidR="00CB1068" w:rsidRPr="007C4BFA">
          <w:rPr>
            <w:rStyle w:val="af0"/>
          </w:rPr>
          <w:t>D.1 Contract Packaging</w:t>
        </w:r>
        <w:r w:rsidR="00CB1068">
          <w:rPr>
            <w:webHidden/>
          </w:rPr>
          <w:tab/>
        </w:r>
        <w:r>
          <w:rPr>
            <w:webHidden/>
          </w:rPr>
          <w:fldChar w:fldCharType="begin"/>
        </w:r>
        <w:r w:rsidR="00CB1068">
          <w:rPr>
            <w:webHidden/>
          </w:rPr>
          <w:instrText xml:space="preserve"> PAGEREF _Toc312621102 \h </w:instrText>
        </w:r>
        <w:r>
          <w:rPr>
            <w:webHidden/>
          </w:rPr>
        </w:r>
        <w:r>
          <w:rPr>
            <w:webHidden/>
          </w:rPr>
          <w:fldChar w:fldCharType="separate"/>
        </w:r>
        <w:r w:rsidR="00E96B26">
          <w:rPr>
            <w:webHidden/>
          </w:rPr>
          <w:t>39</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03" w:history="1">
        <w:r w:rsidR="00CB1068" w:rsidRPr="007C4BFA">
          <w:rPr>
            <w:rStyle w:val="af0"/>
          </w:rPr>
          <w:t>D.1.1 Propose Contract Packaging</w:t>
        </w:r>
        <w:r w:rsidR="00CB1068">
          <w:rPr>
            <w:webHidden/>
          </w:rPr>
          <w:tab/>
        </w:r>
        <w:r>
          <w:rPr>
            <w:webHidden/>
          </w:rPr>
          <w:fldChar w:fldCharType="begin"/>
        </w:r>
        <w:r w:rsidR="00CB1068">
          <w:rPr>
            <w:webHidden/>
          </w:rPr>
          <w:instrText xml:space="preserve"> PAGEREF _Toc312621103 \h </w:instrText>
        </w:r>
        <w:r>
          <w:rPr>
            <w:webHidden/>
          </w:rPr>
        </w:r>
        <w:r>
          <w:rPr>
            <w:webHidden/>
          </w:rPr>
          <w:fldChar w:fldCharType="separate"/>
        </w:r>
        <w:r w:rsidR="00E96B26">
          <w:rPr>
            <w:webHidden/>
          </w:rPr>
          <w:t>39</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04" w:history="1">
        <w:r w:rsidR="00CB1068" w:rsidRPr="007C4BFA">
          <w:rPr>
            <w:rStyle w:val="af0"/>
          </w:rPr>
          <w:t>D.2 Surveys and Investigations</w:t>
        </w:r>
        <w:r w:rsidR="00CB1068">
          <w:rPr>
            <w:webHidden/>
          </w:rPr>
          <w:tab/>
        </w:r>
        <w:r>
          <w:rPr>
            <w:webHidden/>
          </w:rPr>
          <w:fldChar w:fldCharType="begin"/>
        </w:r>
        <w:r w:rsidR="00CB1068">
          <w:rPr>
            <w:webHidden/>
          </w:rPr>
          <w:instrText xml:space="preserve"> PAGEREF _Toc312621104 \h </w:instrText>
        </w:r>
        <w:r>
          <w:rPr>
            <w:webHidden/>
          </w:rPr>
        </w:r>
        <w:r>
          <w:rPr>
            <w:webHidden/>
          </w:rPr>
          <w:fldChar w:fldCharType="separate"/>
        </w:r>
        <w:r w:rsidR="00E96B26">
          <w:rPr>
            <w:webHidden/>
          </w:rPr>
          <w:t>39</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05" w:history="1">
        <w:r w:rsidR="00CB1068" w:rsidRPr="007C4BFA">
          <w:rPr>
            <w:rStyle w:val="af0"/>
          </w:rPr>
          <w:t>D.2.1 Data Collection</w:t>
        </w:r>
        <w:r w:rsidR="00CB1068">
          <w:rPr>
            <w:webHidden/>
          </w:rPr>
          <w:tab/>
        </w:r>
        <w:r>
          <w:rPr>
            <w:webHidden/>
          </w:rPr>
          <w:fldChar w:fldCharType="begin"/>
        </w:r>
        <w:r w:rsidR="00CB1068">
          <w:rPr>
            <w:webHidden/>
          </w:rPr>
          <w:instrText xml:space="preserve"> PAGEREF _Toc312621105 \h </w:instrText>
        </w:r>
        <w:r>
          <w:rPr>
            <w:webHidden/>
          </w:rPr>
        </w:r>
        <w:r>
          <w:rPr>
            <w:webHidden/>
          </w:rPr>
          <w:fldChar w:fldCharType="separate"/>
        </w:r>
        <w:r w:rsidR="00E96B26">
          <w:rPr>
            <w:webHidden/>
          </w:rPr>
          <w:t>39</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06" w:history="1">
        <w:r w:rsidR="00CB1068" w:rsidRPr="007C4BFA">
          <w:rPr>
            <w:rStyle w:val="af0"/>
          </w:rPr>
          <w:t>D.2.2 Conduct Topographic Survey</w:t>
        </w:r>
        <w:r w:rsidR="00CB1068">
          <w:rPr>
            <w:webHidden/>
          </w:rPr>
          <w:tab/>
        </w:r>
        <w:r>
          <w:rPr>
            <w:webHidden/>
          </w:rPr>
          <w:fldChar w:fldCharType="begin"/>
        </w:r>
        <w:r w:rsidR="00CB1068">
          <w:rPr>
            <w:webHidden/>
          </w:rPr>
          <w:instrText xml:space="preserve"> PAGEREF _Toc312621106 \h </w:instrText>
        </w:r>
        <w:r>
          <w:rPr>
            <w:webHidden/>
          </w:rPr>
        </w:r>
        <w:r>
          <w:rPr>
            <w:webHidden/>
          </w:rPr>
          <w:fldChar w:fldCharType="separate"/>
        </w:r>
        <w:r w:rsidR="00E96B26">
          <w:rPr>
            <w:webHidden/>
          </w:rPr>
          <w:t>41</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07" w:history="1">
        <w:r w:rsidR="00CB1068" w:rsidRPr="007C4BFA">
          <w:rPr>
            <w:rStyle w:val="af0"/>
          </w:rPr>
          <w:t>D.2.3 Conduct Hydrological Survey and Analysis</w:t>
        </w:r>
        <w:r w:rsidR="00CB1068">
          <w:rPr>
            <w:webHidden/>
          </w:rPr>
          <w:tab/>
        </w:r>
        <w:r>
          <w:rPr>
            <w:webHidden/>
          </w:rPr>
          <w:fldChar w:fldCharType="begin"/>
        </w:r>
        <w:r w:rsidR="00CB1068">
          <w:rPr>
            <w:webHidden/>
          </w:rPr>
          <w:instrText xml:space="preserve"> PAGEREF _Toc312621107 \h </w:instrText>
        </w:r>
        <w:r>
          <w:rPr>
            <w:webHidden/>
          </w:rPr>
        </w:r>
        <w:r>
          <w:rPr>
            <w:webHidden/>
          </w:rPr>
          <w:fldChar w:fldCharType="separate"/>
        </w:r>
        <w:r w:rsidR="00E96B26">
          <w:rPr>
            <w:webHidden/>
          </w:rPr>
          <w:t>44</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08" w:history="1">
        <w:r w:rsidR="00CB1068" w:rsidRPr="007C4BFA">
          <w:rPr>
            <w:rStyle w:val="af0"/>
          </w:rPr>
          <w:t>D.2.4 Inundation Analysis</w:t>
        </w:r>
        <w:r w:rsidR="00CB1068">
          <w:rPr>
            <w:webHidden/>
          </w:rPr>
          <w:tab/>
        </w:r>
        <w:r>
          <w:rPr>
            <w:webHidden/>
          </w:rPr>
          <w:fldChar w:fldCharType="begin"/>
        </w:r>
        <w:r w:rsidR="00CB1068">
          <w:rPr>
            <w:webHidden/>
          </w:rPr>
          <w:instrText xml:space="preserve"> PAGEREF _Toc312621108 \h </w:instrText>
        </w:r>
        <w:r>
          <w:rPr>
            <w:webHidden/>
          </w:rPr>
        </w:r>
        <w:r>
          <w:rPr>
            <w:webHidden/>
          </w:rPr>
          <w:fldChar w:fldCharType="separate"/>
        </w:r>
        <w:r w:rsidR="00E96B26">
          <w:rPr>
            <w:webHidden/>
          </w:rPr>
          <w:t>46</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09" w:history="1">
        <w:r w:rsidR="00CB1068" w:rsidRPr="007C4BFA">
          <w:rPr>
            <w:rStyle w:val="af0"/>
          </w:rPr>
          <w:t>D.2.5 Conduct Geotechnical and Geological Investigations</w:t>
        </w:r>
        <w:r w:rsidR="00CB1068">
          <w:rPr>
            <w:webHidden/>
          </w:rPr>
          <w:tab/>
        </w:r>
        <w:r>
          <w:rPr>
            <w:webHidden/>
          </w:rPr>
          <w:fldChar w:fldCharType="begin"/>
        </w:r>
        <w:r w:rsidR="00CB1068">
          <w:rPr>
            <w:webHidden/>
          </w:rPr>
          <w:instrText xml:space="preserve"> PAGEREF _Toc312621109 \h </w:instrText>
        </w:r>
        <w:r>
          <w:rPr>
            <w:webHidden/>
          </w:rPr>
        </w:r>
        <w:r>
          <w:rPr>
            <w:webHidden/>
          </w:rPr>
          <w:fldChar w:fldCharType="separate"/>
        </w:r>
        <w:r w:rsidR="00E96B26">
          <w:rPr>
            <w:webHidden/>
          </w:rPr>
          <w:t>47</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10" w:history="1">
        <w:r w:rsidR="00CB1068" w:rsidRPr="007C4BFA">
          <w:rPr>
            <w:rStyle w:val="af0"/>
          </w:rPr>
          <w:t>D.2.6 Conduct Material Source Survey</w:t>
        </w:r>
        <w:r w:rsidR="00CB1068">
          <w:rPr>
            <w:webHidden/>
          </w:rPr>
          <w:tab/>
        </w:r>
        <w:r>
          <w:rPr>
            <w:webHidden/>
          </w:rPr>
          <w:fldChar w:fldCharType="begin"/>
        </w:r>
        <w:r w:rsidR="00CB1068">
          <w:rPr>
            <w:webHidden/>
          </w:rPr>
          <w:instrText xml:space="preserve"> PAGEREF _Toc312621110 \h </w:instrText>
        </w:r>
        <w:r>
          <w:rPr>
            <w:webHidden/>
          </w:rPr>
        </w:r>
        <w:r>
          <w:rPr>
            <w:webHidden/>
          </w:rPr>
          <w:fldChar w:fldCharType="separate"/>
        </w:r>
        <w:r w:rsidR="00E96B26">
          <w:rPr>
            <w:webHidden/>
          </w:rPr>
          <w:t>50</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11" w:history="1">
        <w:r w:rsidR="00CB1068" w:rsidRPr="007C4BFA">
          <w:rPr>
            <w:rStyle w:val="af0"/>
          </w:rPr>
          <w:t>D.2.7 Conduct Relevant Facilities Survey</w:t>
        </w:r>
        <w:r w:rsidR="00CB1068">
          <w:rPr>
            <w:webHidden/>
          </w:rPr>
          <w:tab/>
        </w:r>
        <w:r>
          <w:rPr>
            <w:webHidden/>
          </w:rPr>
          <w:fldChar w:fldCharType="begin"/>
        </w:r>
        <w:r w:rsidR="00CB1068">
          <w:rPr>
            <w:webHidden/>
          </w:rPr>
          <w:instrText xml:space="preserve"> PAGEREF _Toc312621111 \h </w:instrText>
        </w:r>
        <w:r>
          <w:rPr>
            <w:webHidden/>
          </w:rPr>
        </w:r>
        <w:r>
          <w:rPr>
            <w:webHidden/>
          </w:rPr>
          <w:fldChar w:fldCharType="separate"/>
        </w:r>
        <w:r w:rsidR="00E96B26">
          <w:rPr>
            <w:webHidden/>
          </w:rPr>
          <w:t>51</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12" w:history="1">
        <w:r w:rsidR="00CB1068" w:rsidRPr="007C4BFA">
          <w:rPr>
            <w:rStyle w:val="af0"/>
          </w:rPr>
          <w:t>D.2.8 Conduct Additional Traffic Surveys</w:t>
        </w:r>
        <w:r w:rsidR="00CB1068">
          <w:rPr>
            <w:webHidden/>
          </w:rPr>
          <w:tab/>
        </w:r>
        <w:r>
          <w:rPr>
            <w:webHidden/>
          </w:rPr>
          <w:fldChar w:fldCharType="begin"/>
        </w:r>
        <w:r w:rsidR="00CB1068">
          <w:rPr>
            <w:webHidden/>
          </w:rPr>
          <w:instrText xml:space="preserve"> PAGEREF _Toc312621112 \h </w:instrText>
        </w:r>
        <w:r>
          <w:rPr>
            <w:webHidden/>
          </w:rPr>
        </w:r>
        <w:r>
          <w:rPr>
            <w:webHidden/>
          </w:rPr>
          <w:fldChar w:fldCharType="separate"/>
        </w:r>
        <w:r w:rsidR="00E96B26">
          <w:rPr>
            <w:webHidden/>
          </w:rPr>
          <w:t>52</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13" w:history="1">
        <w:r w:rsidR="00CB1068" w:rsidRPr="007C4BFA">
          <w:rPr>
            <w:rStyle w:val="af0"/>
          </w:rPr>
          <w:t>D.2.9 Conduct Independent Land Valuation Survey</w:t>
        </w:r>
        <w:r w:rsidR="00CB1068">
          <w:rPr>
            <w:webHidden/>
          </w:rPr>
          <w:tab/>
        </w:r>
        <w:r>
          <w:rPr>
            <w:webHidden/>
          </w:rPr>
          <w:fldChar w:fldCharType="begin"/>
        </w:r>
        <w:r w:rsidR="00CB1068">
          <w:rPr>
            <w:webHidden/>
          </w:rPr>
          <w:instrText xml:space="preserve"> PAGEREF _Toc312621113 \h </w:instrText>
        </w:r>
        <w:r>
          <w:rPr>
            <w:webHidden/>
          </w:rPr>
        </w:r>
        <w:r>
          <w:rPr>
            <w:webHidden/>
          </w:rPr>
          <w:fldChar w:fldCharType="separate"/>
        </w:r>
        <w:r w:rsidR="00E96B26">
          <w:rPr>
            <w:webHidden/>
          </w:rPr>
          <w:t>53</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14" w:history="1">
        <w:r w:rsidR="00CB1068" w:rsidRPr="007C4BFA">
          <w:rPr>
            <w:rStyle w:val="af0"/>
          </w:rPr>
          <w:t>D.2.10 Conduct Environmental and Social Surveys</w:t>
        </w:r>
        <w:r w:rsidR="00CB1068">
          <w:rPr>
            <w:webHidden/>
          </w:rPr>
          <w:tab/>
        </w:r>
        <w:r>
          <w:rPr>
            <w:webHidden/>
          </w:rPr>
          <w:fldChar w:fldCharType="begin"/>
        </w:r>
        <w:r w:rsidR="00CB1068">
          <w:rPr>
            <w:webHidden/>
          </w:rPr>
          <w:instrText xml:space="preserve"> PAGEREF _Toc312621114 \h </w:instrText>
        </w:r>
        <w:r>
          <w:rPr>
            <w:webHidden/>
          </w:rPr>
        </w:r>
        <w:r>
          <w:rPr>
            <w:webHidden/>
          </w:rPr>
          <w:fldChar w:fldCharType="separate"/>
        </w:r>
        <w:r w:rsidR="00E96B26">
          <w:rPr>
            <w:webHidden/>
          </w:rPr>
          <w:t>53</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15" w:history="1">
        <w:r w:rsidR="00CB1068" w:rsidRPr="007C4BFA">
          <w:rPr>
            <w:rStyle w:val="af0"/>
          </w:rPr>
          <w:t>D.3 Civil Engineering Design</w:t>
        </w:r>
        <w:r w:rsidR="00CB1068">
          <w:rPr>
            <w:webHidden/>
          </w:rPr>
          <w:tab/>
        </w:r>
        <w:r>
          <w:rPr>
            <w:webHidden/>
          </w:rPr>
          <w:fldChar w:fldCharType="begin"/>
        </w:r>
        <w:r w:rsidR="00CB1068">
          <w:rPr>
            <w:webHidden/>
          </w:rPr>
          <w:instrText xml:space="preserve"> PAGEREF _Toc312621115 \h </w:instrText>
        </w:r>
        <w:r>
          <w:rPr>
            <w:webHidden/>
          </w:rPr>
        </w:r>
        <w:r>
          <w:rPr>
            <w:webHidden/>
          </w:rPr>
          <w:fldChar w:fldCharType="separate"/>
        </w:r>
        <w:r w:rsidR="00E96B26">
          <w:rPr>
            <w:webHidden/>
          </w:rPr>
          <w:t>54</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16" w:history="1">
        <w:r w:rsidR="00CB1068" w:rsidRPr="007C4BFA">
          <w:rPr>
            <w:rStyle w:val="af0"/>
          </w:rPr>
          <w:t>D.4 O&amp;M Plan and Design</w:t>
        </w:r>
        <w:r w:rsidR="00CB1068">
          <w:rPr>
            <w:webHidden/>
          </w:rPr>
          <w:tab/>
        </w:r>
        <w:r>
          <w:rPr>
            <w:webHidden/>
          </w:rPr>
          <w:fldChar w:fldCharType="begin"/>
        </w:r>
        <w:r w:rsidR="00CB1068">
          <w:rPr>
            <w:webHidden/>
          </w:rPr>
          <w:instrText xml:space="preserve"> PAGEREF _Toc312621116 \h </w:instrText>
        </w:r>
        <w:r>
          <w:rPr>
            <w:webHidden/>
          </w:rPr>
        </w:r>
        <w:r>
          <w:rPr>
            <w:webHidden/>
          </w:rPr>
          <w:fldChar w:fldCharType="separate"/>
        </w:r>
        <w:r w:rsidR="00E96B26">
          <w:rPr>
            <w:webHidden/>
          </w:rPr>
          <w:t>59</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17" w:history="1">
        <w:r w:rsidR="00CB1068" w:rsidRPr="007C4BFA">
          <w:rPr>
            <w:rStyle w:val="af0"/>
          </w:rPr>
          <w:t>D.5 ITS Plan and Design</w:t>
        </w:r>
        <w:r w:rsidR="00CB1068">
          <w:rPr>
            <w:webHidden/>
          </w:rPr>
          <w:tab/>
        </w:r>
        <w:r>
          <w:rPr>
            <w:webHidden/>
          </w:rPr>
          <w:fldChar w:fldCharType="begin"/>
        </w:r>
        <w:r w:rsidR="00CB1068">
          <w:rPr>
            <w:webHidden/>
          </w:rPr>
          <w:instrText xml:space="preserve"> PAGEREF _Toc312621117 \h </w:instrText>
        </w:r>
        <w:r>
          <w:rPr>
            <w:webHidden/>
          </w:rPr>
        </w:r>
        <w:r>
          <w:rPr>
            <w:webHidden/>
          </w:rPr>
          <w:fldChar w:fldCharType="separate"/>
        </w:r>
        <w:r w:rsidR="00E96B26">
          <w:rPr>
            <w:webHidden/>
          </w:rPr>
          <w:t>61</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18" w:history="1">
        <w:r w:rsidR="00CB1068" w:rsidRPr="007C4BFA">
          <w:rPr>
            <w:rStyle w:val="af0"/>
          </w:rPr>
          <w:t>D.6 Electrical Facilities Design</w:t>
        </w:r>
        <w:r w:rsidR="00CB1068">
          <w:rPr>
            <w:webHidden/>
          </w:rPr>
          <w:tab/>
        </w:r>
        <w:r>
          <w:rPr>
            <w:webHidden/>
          </w:rPr>
          <w:fldChar w:fldCharType="begin"/>
        </w:r>
        <w:r w:rsidR="00CB1068">
          <w:rPr>
            <w:webHidden/>
          </w:rPr>
          <w:instrText xml:space="preserve"> PAGEREF _Toc312621118 \h </w:instrText>
        </w:r>
        <w:r>
          <w:rPr>
            <w:webHidden/>
          </w:rPr>
        </w:r>
        <w:r>
          <w:rPr>
            <w:webHidden/>
          </w:rPr>
          <w:fldChar w:fldCharType="separate"/>
        </w:r>
        <w:r w:rsidR="00E96B26">
          <w:rPr>
            <w:webHidden/>
          </w:rPr>
          <w:t>62</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19" w:history="1">
        <w:r w:rsidR="00CB1068" w:rsidRPr="007C4BFA">
          <w:rPr>
            <w:rStyle w:val="af0"/>
          </w:rPr>
          <w:t>D.7 Public Utilities Relocation Plan</w:t>
        </w:r>
        <w:r w:rsidR="00CB1068">
          <w:rPr>
            <w:webHidden/>
          </w:rPr>
          <w:tab/>
        </w:r>
        <w:r>
          <w:rPr>
            <w:webHidden/>
          </w:rPr>
          <w:fldChar w:fldCharType="begin"/>
        </w:r>
        <w:r w:rsidR="00CB1068">
          <w:rPr>
            <w:webHidden/>
          </w:rPr>
          <w:instrText xml:space="preserve"> PAGEREF _Toc312621119 \h </w:instrText>
        </w:r>
        <w:r>
          <w:rPr>
            <w:webHidden/>
          </w:rPr>
        </w:r>
        <w:r>
          <w:rPr>
            <w:webHidden/>
          </w:rPr>
          <w:fldChar w:fldCharType="separate"/>
        </w:r>
        <w:r w:rsidR="00E96B26">
          <w:rPr>
            <w:webHidden/>
          </w:rPr>
          <w:t>63</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20" w:history="1">
        <w:r w:rsidR="00CB1068" w:rsidRPr="007C4BFA">
          <w:rPr>
            <w:rStyle w:val="af0"/>
          </w:rPr>
          <w:t>D.8 Safeguards</w:t>
        </w:r>
        <w:r w:rsidR="00CB1068">
          <w:rPr>
            <w:webHidden/>
          </w:rPr>
          <w:tab/>
        </w:r>
        <w:r>
          <w:rPr>
            <w:webHidden/>
          </w:rPr>
          <w:fldChar w:fldCharType="begin"/>
        </w:r>
        <w:r w:rsidR="00CB1068">
          <w:rPr>
            <w:webHidden/>
          </w:rPr>
          <w:instrText xml:space="preserve"> PAGEREF _Toc312621120 \h </w:instrText>
        </w:r>
        <w:r>
          <w:rPr>
            <w:webHidden/>
          </w:rPr>
        </w:r>
        <w:r>
          <w:rPr>
            <w:webHidden/>
          </w:rPr>
          <w:fldChar w:fldCharType="separate"/>
        </w:r>
        <w:r w:rsidR="00E96B26">
          <w:rPr>
            <w:webHidden/>
          </w:rPr>
          <w:t>64</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21" w:history="1">
        <w:r w:rsidR="00CB1068" w:rsidRPr="007C4BFA">
          <w:rPr>
            <w:rStyle w:val="af0"/>
          </w:rPr>
          <w:t>D.8.1 Assist in Updating EIA and EMP</w:t>
        </w:r>
        <w:r w:rsidR="00CB1068">
          <w:rPr>
            <w:webHidden/>
          </w:rPr>
          <w:tab/>
        </w:r>
        <w:r>
          <w:rPr>
            <w:webHidden/>
          </w:rPr>
          <w:fldChar w:fldCharType="begin"/>
        </w:r>
        <w:r w:rsidR="00CB1068">
          <w:rPr>
            <w:webHidden/>
          </w:rPr>
          <w:instrText xml:space="preserve"> PAGEREF _Toc312621121 \h </w:instrText>
        </w:r>
        <w:r>
          <w:rPr>
            <w:webHidden/>
          </w:rPr>
        </w:r>
        <w:r>
          <w:rPr>
            <w:webHidden/>
          </w:rPr>
          <w:fldChar w:fldCharType="separate"/>
        </w:r>
        <w:r w:rsidR="00E96B26">
          <w:rPr>
            <w:webHidden/>
          </w:rPr>
          <w:t>64</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22" w:history="1">
        <w:r w:rsidR="00CB1068" w:rsidRPr="007C4BFA">
          <w:rPr>
            <w:rStyle w:val="af0"/>
          </w:rPr>
          <w:t>D.8.2 Review and update Resettlement Action Plan (RAP)</w:t>
        </w:r>
        <w:r w:rsidR="00CB1068">
          <w:rPr>
            <w:webHidden/>
          </w:rPr>
          <w:tab/>
        </w:r>
        <w:r>
          <w:rPr>
            <w:webHidden/>
          </w:rPr>
          <w:fldChar w:fldCharType="begin"/>
        </w:r>
        <w:r w:rsidR="00CB1068">
          <w:rPr>
            <w:webHidden/>
          </w:rPr>
          <w:instrText xml:space="preserve"> PAGEREF _Toc312621122 \h </w:instrText>
        </w:r>
        <w:r>
          <w:rPr>
            <w:webHidden/>
          </w:rPr>
        </w:r>
        <w:r>
          <w:rPr>
            <w:webHidden/>
          </w:rPr>
          <w:fldChar w:fldCharType="separate"/>
        </w:r>
        <w:r w:rsidR="00E96B26">
          <w:rPr>
            <w:webHidden/>
          </w:rPr>
          <w:t>64</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23" w:history="1">
        <w:r w:rsidR="00CB1068" w:rsidRPr="007C4BFA">
          <w:rPr>
            <w:rStyle w:val="af0"/>
          </w:rPr>
          <w:t>D.9 Construction Planning</w:t>
        </w:r>
        <w:r w:rsidR="00CB1068">
          <w:rPr>
            <w:webHidden/>
          </w:rPr>
          <w:tab/>
        </w:r>
        <w:r>
          <w:rPr>
            <w:webHidden/>
          </w:rPr>
          <w:fldChar w:fldCharType="begin"/>
        </w:r>
        <w:r w:rsidR="00CB1068">
          <w:rPr>
            <w:webHidden/>
          </w:rPr>
          <w:instrText xml:space="preserve"> PAGEREF _Toc312621123 \h </w:instrText>
        </w:r>
        <w:r>
          <w:rPr>
            <w:webHidden/>
          </w:rPr>
        </w:r>
        <w:r>
          <w:rPr>
            <w:webHidden/>
          </w:rPr>
          <w:fldChar w:fldCharType="separate"/>
        </w:r>
        <w:r w:rsidR="00E96B26">
          <w:rPr>
            <w:webHidden/>
          </w:rPr>
          <w:t>77</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24" w:history="1">
        <w:r w:rsidR="00CB1068" w:rsidRPr="007C4BFA">
          <w:rPr>
            <w:rStyle w:val="af0"/>
          </w:rPr>
          <w:t>D.9.1 Prepare Construction Plan</w:t>
        </w:r>
        <w:r w:rsidR="00CB1068">
          <w:rPr>
            <w:webHidden/>
          </w:rPr>
          <w:tab/>
        </w:r>
        <w:r>
          <w:rPr>
            <w:webHidden/>
          </w:rPr>
          <w:fldChar w:fldCharType="begin"/>
        </w:r>
        <w:r w:rsidR="00CB1068">
          <w:rPr>
            <w:webHidden/>
          </w:rPr>
          <w:instrText xml:space="preserve"> PAGEREF _Toc312621124 \h </w:instrText>
        </w:r>
        <w:r>
          <w:rPr>
            <w:webHidden/>
          </w:rPr>
        </w:r>
        <w:r>
          <w:rPr>
            <w:webHidden/>
          </w:rPr>
          <w:fldChar w:fldCharType="separate"/>
        </w:r>
        <w:r w:rsidR="00E96B26">
          <w:rPr>
            <w:webHidden/>
          </w:rPr>
          <w:t>77</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25" w:history="1">
        <w:r w:rsidR="00CB1068" w:rsidRPr="007C4BFA">
          <w:rPr>
            <w:rStyle w:val="af0"/>
          </w:rPr>
          <w:t>D.10 Project Cost Estimate</w:t>
        </w:r>
        <w:r w:rsidR="00CB1068">
          <w:rPr>
            <w:webHidden/>
          </w:rPr>
          <w:tab/>
        </w:r>
        <w:r>
          <w:rPr>
            <w:webHidden/>
          </w:rPr>
          <w:fldChar w:fldCharType="begin"/>
        </w:r>
        <w:r w:rsidR="00CB1068">
          <w:rPr>
            <w:webHidden/>
          </w:rPr>
          <w:instrText xml:space="preserve"> PAGEREF _Toc312621125 \h </w:instrText>
        </w:r>
        <w:r>
          <w:rPr>
            <w:webHidden/>
          </w:rPr>
        </w:r>
        <w:r>
          <w:rPr>
            <w:webHidden/>
          </w:rPr>
          <w:fldChar w:fldCharType="separate"/>
        </w:r>
        <w:r w:rsidR="00E96B26">
          <w:rPr>
            <w:webHidden/>
          </w:rPr>
          <w:t>78</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26" w:history="1">
        <w:r w:rsidR="00CB1068" w:rsidRPr="007C4BFA">
          <w:rPr>
            <w:rStyle w:val="af0"/>
          </w:rPr>
          <w:t>D.10.1 Estimate Project Cost</w:t>
        </w:r>
        <w:r w:rsidR="00CB1068">
          <w:rPr>
            <w:webHidden/>
          </w:rPr>
          <w:tab/>
        </w:r>
        <w:r>
          <w:rPr>
            <w:webHidden/>
          </w:rPr>
          <w:fldChar w:fldCharType="begin"/>
        </w:r>
        <w:r w:rsidR="00CB1068">
          <w:rPr>
            <w:webHidden/>
          </w:rPr>
          <w:instrText xml:space="preserve"> PAGEREF _Toc312621126 \h </w:instrText>
        </w:r>
        <w:r>
          <w:rPr>
            <w:webHidden/>
          </w:rPr>
        </w:r>
        <w:r>
          <w:rPr>
            <w:webHidden/>
          </w:rPr>
          <w:fldChar w:fldCharType="separate"/>
        </w:r>
        <w:r w:rsidR="00E96B26">
          <w:rPr>
            <w:webHidden/>
          </w:rPr>
          <w:t>78</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27" w:history="1">
        <w:r w:rsidR="00CB1068" w:rsidRPr="007C4BFA">
          <w:rPr>
            <w:rStyle w:val="af0"/>
          </w:rPr>
          <w:t>D.11 Procurement Documents</w:t>
        </w:r>
        <w:r w:rsidR="00CB1068">
          <w:rPr>
            <w:webHidden/>
          </w:rPr>
          <w:tab/>
        </w:r>
        <w:r>
          <w:rPr>
            <w:webHidden/>
          </w:rPr>
          <w:fldChar w:fldCharType="begin"/>
        </w:r>
        <w:r w:rsidR="00CB1068">
          <w:rPr>
            <w:webHidden/>
          </w:rPr>
          <w:instrText xml:space="preserve"> PAGEREF _Toc312621127 \h </w:instrText>
        </w:r>
        <w:r>
          <w:rPr>
            <w:webHidden/>
          </w:rPr>
        </w:r>
        <w:r>
          <w:rPr>
            <w:webHidden/>
          </w:rPr>
          <w:fldChar w:fldCharType="separate"/>
        </w:r>
        <w:r w:rsidR="00E96B26">
          <w:rPr>
            <w:webHidden/>
          </w:rPr>
          <w:t>79</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28" w:history="1">
        <w:r w:rsidR="00CB1068" w:rsidRPr="007C4BFA">
          <w:rPr>
            <w:rStyle w:val="af0"/>
          </w:rPr>
          <w:t>D.11.1 Prepare Procurement Documents</w:t>
        </w:r>
        <w:r w:rsidR="00CB1068">
          <w:rPr>
            <w:webHidden/>
          </w:rPr>
          <w:tab/>
        </w:r>
        <w:r>
          <w:rPr>
            <w:webHidden/>
          </w:rPr>
          <w:fldChar w:fldCharType="begin"/>
        </w:r>
        <w:r w:rsidR="00CB1068">
          <w:rPr>
            <w:webHidden/>
          </w:rPr>
          <w:instrText xml:space="preserve"> PAGEREF _Toc312621128 \h </w:instrText>
        </w:r>
        <w:r>
          <w:rPr>
            <w:webHidden/>
          </w:rPr>
        </w:r>
        <w:r>
          <w:rPr>
            <w:webHidden/>
          </w:rPr>
          <w:fldChar w:fldCharType="separate"/>
        </w:r>
        <w:r w:rsidR="00E96B26">
          <w:rPr>
            <w:webHidden/>
          </w:rPr>
          <w:t>79</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29" w:history="1">
        <w:r w:rsidR="00CB1068" w:rsidRPr="007C4BFA">
          <w:rPr>
            <w:rStyle w:val="af0"/>
          </w:rPr>
          <w:t>D.12 Project Implementation Program</w:t>
        </w:r>
        <w:r w:rsidR="00CB1068">
          <w:rPr>
            <w:webHidden/>
          </w:rPr>
          <w:tab/>
        </w:r>
        <w:r>
          <w:rPr>
            <w:webHidden/>
          </w:rPr>
          <w:fldChar w:fldCharType="begin"/>
        </w:r>
        <w:r w:rsidR="00CB1068">
          <w:rPr>
            <w:webHidden/>
          </w:rPr>
          <w:instrText xml:space="preserve"> PAGEREF _Toc312621129 \h </w:instrText>
        </w:r>
        <w:r>
          <w:rPr>
            <w:webHidden/>
          </w:rPr>
        </w:r>
        <w:r>
          <w:rPr>
            <w:webHidden/>
          </w:rPr>
          <w:fldChar w:fldCharType="separate"/>
        </w:r>
        <w:r w:rsidR="00E96B26">
          <w:rPr>
            <w:webHidden/>
          </w:rPr>
          <w:t>80</w:t>
        </w:r>
        <w:r>
          <w:rPr>
            <w:webHidden/>
          </w:rPr>
          <w:fldChar w:fldCharType="end"/>
        </w:r>
      </w:hyperlink>
    </w:p>
    <w:p w:rsidR="00CB1068" w:rsidRDefault="00B54D5E" w:rsidP="00CB1068">
      <w:pPr>
        <w:pStyle w:val="30"/>
        <w:spacing w:after="29"/>
        <w:ind w:left="1522"/>
        <w:rPr>
          <w:rFonts w:asciiTheme="minorHAnsi" w:eastAsiaTheme="minorEastAsia" w:hAnsiTheme="minorHAnsi" w:cstheme="minorBidi"/>
          <w:szCs w:val="22"/>
        </w:rPr>
      </w:pPr>
      <w:hyperlink w:anchor="_Toc312621130" w:history="1">
        <w:r w:rsidR="00CB1068" w:rsidRPr="007C4BFA">
          <w:rPr>
            <w:rStyle w:val="af0"/>
          </w:rPr>
          <w:t>D.12.1 Prepare Project Implementation Program</w:t>
        </w:r>
        <w:r w:rsidR="00CB1068">
          <w:rPr>
            <w:webHidden/>
          </w:rPr>
          <w:tab/>
        </w:r>
        <w:r>
          <w:rPr>
            <w:webHidden/>
          </w:rPr>
          <w:fldChar w:fldCharType="begin"/>
        </w:r>
        <w:r w:rsidR="00CB1068">
          <w:rPr>
            <w:webHidden/>
          </w:rPr>
          <w:instrText xml:space="preserve"> PAGEREF _Toc312621130 \h </w:instrText>
        </w:r>
        <w:r>
          <w:rPr>
            <w:webHidden/>
          </w:rPr>
        </w:r>
        <w:r>
          <w:rPr>
            <w:webHidden/>
          </w:rPr>
          <w:fldChar w:fldCharType="separate"/>
        </w:r>
        <w:r w:rsidR="00E96B26">
          <w:rPr>
            <w:webHidden/>
          </w:rPr>
          <w:t>80</w:t>
        </w:r>
        <w:r>
          <w:rPr>
            <w:webHidden/>
          </w:rPr>
          <w:fldChar w:fldCharType="end"/>
        </w:r>
      </w:hyperlink>
    </w:p>
    <w:p w:rsidR="00CB1068" w:rsidRDefault="00B54D5E" w:rsidP="00CB1068">
      <w:pPr>
        <w:pStyle w:val="11"/>
        <w:spacing w:after="29"/>
        <w:rPr>
          <w:rFonts w:asciiTheme="minorHAnsi" w:eastAsiaTheme="minorEastAsia" w:hAnsiTheme="minorHAnsi" w:cstheme="minorBidi"/>
          <w:b w:val="0"/>
          <w:shadow w:val="0"/>
          <w:szCs w:val="22"/>
        </w:rPr>
      </w:pPr>
      <w:hyperlink w:anchor="_Toc312621131" w:history="1">
        <w:r w:rsidR="00CB1068" w:rsidRPr="007C4BFA">
          <w:rPr>
            <w:rStyle w:val="af0"/>
          </w:rPr>
          <w:t>Part E</w:t>
        </w:r>
        <w:r w:rsidR="00CB1068">
          <w:rPr>
            <w:rFonts w:asciiTheme="minorHAnsi" w:eastAsiaTheme="minorEastAsia" w:hAnsiTheme="minorHAnsi" w:cstheme="minorBidi"/>
            <w:b w:val="0"/>
            <w:shadow w:val="0"/>
            <w:szCs w:val="22"/>
          </w:rPr>
          <w:tab/>
        </w:r>
        <w:r w:rsidR="00CB1068" w:rsidRPr="007C4BFA">
          <w:rPr>
            <w:rStyle w:val="af0"/>
          </w:rPr>
          <w:t>Procurement Assistance</w:t>
        </w:r>
        <w:r w:rsidR="00CB1068">
          <w:rPr>
            <w:webHidden/>
          </w:rPr>
          <w:tab/>
        </w:r>
        <w:r>
          <w:rPr>
            <w:webHidden/>
          </w:rPr>
          <w:fldChar w:fldCharType="begin"/>
        </w:r>
        <w:r w:rsidR="00CB1068">
          <w:rPr>
            <w:webHidden/>
          </w:rPr>
          <w:instrText xml:space="preserve"> PAGEREF _Toc312621131 \h </w:instrText>
        </w:r>
        <w:r>
          <w:rPr>
            <w:webHidden/>
          </w:rPr>
        </w:r>
        <w:r>
          <w:rPr>
            <w:webHidden/>
          </w:rPr>
          <w:fldChar w:fldCharType="separate"/>
        </w:r>
        <w:r w:rsidR="00E96B26">
          <w:rPr>
            <w:webHidden/>
          </w:rPr>
          <w:t>81</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32" w:history="1">
        <w:r w:rsidR="00CB1068" w:rsidRPr="007C4BFA">
          <w:rPr>
            <w:rStyle w:val="af0"/>
          </w:rPr>
          <w:t>E.1 Assist in Tendering Procedures</w:t>
        </w:r>
        <w:r w:rsidR="00CB1068">
          <w:rPr>
            <w:webHidden/>
          </w:rPr>
          <w:tab/>
        </w:r>
        <w:r>
          <w:rPr>
            <w:webHidden/>
          </w:rPr>
          <w:fldChar w:fldCharType="begin"/>
        </w:r>
        <w:r w:rsidR="00CB1068">
          <w:rPr>
            <w:webHidden/>
          </w:rPr>
          <w:instrText xml:space="preserve"> PAGEREF _Toc312621132 \h </w:instrText>
        </w:r>
        <w:r>
          <w:rPr>
            <w:webHidden/>
          </w:rPr>
        </w:r>
        <w:r>
          <w:rPr>
            <w:webHidden/>
          </w:rPr>
          <w:fldChar w:fldCharType="separate"/>
        </w:r>
        <w:r w:rsidR="00E96B26">
          <w:rPr>
            <w:webHidden/>
          </w:rPr>
          <w:t>81</w:t>
        </w:r>
        <w:r>
          <w:rPr>
            <w:webHidden/>
          </w:rPr>
          <w:fldChar w:fldCharType="end"/>
        </w:r>
      </w:hyperlink>
    </w:p>
    <w:p w:rsidR="00CB1068" w:rsidRDefault="00B54D5E" w:rsidP="00CB1068">
      <w:pPr>
        <w:pStyle w:val="11"/>
        <w:spacing w:after="29"/>
        <w:rPr>
          <w:rFonts w:asciiTheme="minorHAnsi" w:eastAsiaTheme="minorEastAsia" w:hAnsiTheme="minorHAnsi" w:cstheme="minorBidi"/>
          <w:b w:val="0"/>
          <w:shadow w:val="0"/>
          <w:szCs w:val="22"/>
        </w:rPr>
      </w:pPr>
      <w:hyperlink w:anchor="_Toc312621133" w:history="1">
        <w:r w:rsidR="00CB1068" w:rsidRPr="007C4BFA">
          <w:rPr>
            <w:rStyle w:val="af0"/>
          </w:rPr>
          <w:t>Part F</w:t>
        </w:r>
        <w:r w:rsidR="00CB1068">
          <w:rPr>
            <w:rFonts w:asciiTheme="minorHAnsi" w:eastAsiaTheme="minorEastAsia" w:hAnsiTheme="minorHAnsi" w:cstheme="minorBidi"/>
            <w:b w:val="0"/>
            <w:shadow w:val="0"/>
            <w:szCs w:val="22"/>
          </w:rPr>
          <w:tab/>
        </w:r>
        <w:r w:rsidR="00CB1068" w:rsidRPr="007C4BFA">
          <w:rPr>
            <w:rStyle w:val="af0"/>
          </w:rPr>
          <w:t>Land Acquisition Staking</w:t>
        </w:r>
        <w:r w:rsidR="00CB1068">
          <w:rPr>
            <w:webHidden/>
          </w:rPr>
          <w:tab/>
        </w:r>
        <w:r>
          <w:rPr>
            <w:webHidden/>
          </w:rPr>
          <w:fldChar w:fldCharType="begin"/>
        </w:r>
        <w:r w:rsidR="00CB1068">
          <w:rPr>
            <w:webHidden/>
          </w:rPr>
          <w:instrText xml:space="preserve"> PAGEREF _Toc312621133 \h </w:instrText>
        </w:r>
        <w:r>
          <w:rPr>
            <w:webHidden/>
          </w:rPr>
        </w:r>
        <w:r>
          <w:rPr>
            <w:webHidden/>
          </w:rPr>
          <w:fldChar w:fldCharType="separate"/>
        </w:r>
        <w:r w:rsidR="00E96B26">
          <w:rPr>
            <w:webHidden/>
          </w:rPr>
          <w:t>83</w:t>
        </w:r>
        <w:r>
          <w:rPr>
            <w:webHidden/>
          </w:rPr>
          <w:fldChar w:fldCharType="end"/>
        </w:r>
      </w:hyperlink>
    </w:p>
    <w:p w:rsidR="00CB1068" w:rsidRDefault="00B54D5E" w:rsidP="00CB1068">
      <w:pPr>
        <w:pStyle w:val="11"/>
        <w:spacing w:after="29"/>
        <w:rPr>
          <w:rFonts w:asciiTheme="minorHAnsi" w:eastAsiaTheme="minorEastAsia" w:hAnsiTheme="minorHAnsi" w:cstheme="minorBidi"/>
          <w:b w:val="0"/>
          <w:shadow w:val="0"/>
          <w:szCs w:val="22"/>
        </w:rPr>
      </w:pPr>
      <w:hyperlink w:anchor="_Toc312621134" w:history="1">
        <w:r w:rsidR="00CB1068" w:rsidRPr="007C4BFA">
          <w:rPr>
            <w:rStyle w:val="af0"/>
          </w:rPr>
          <w:t>Part G</w:t>
        </w:r>
        <w:r w:rsidR="00CB1068">
          <w:rPr>
            <w:rFonts w:asciiTheme="minorHAnsi" w:eastAsiaTheme="minorEastAsia" w:hAnsiTheme="minorHAnsi" w:cstheme="minorBidi"/>
            <w:b w:val="0"/>
            <w:shadow w:val="0"/>
            <w:szCs w:val="22"/>
          </w:rPr>
          <w:tab/>
        </w:r>
        <w:r w:rsidR="00CB1068" w:rsidRPr="007C4BFA">
          <w:rPr>
            <w:rStyle w:val="af0"/>
          </w:rPr>
          <w:t>Technology Transfer</w:t>
        </w:r>
        <w:r w:rsidR="00CB1068">
          <w:rPr>
            <w:webHidden/>
          </w:rPr>
          <w:tab/>
        </w:r>
        <w:r>
          <w:rPr>
            <w:webHidden/>
          </w:rPr>
          <w:fldChar w:fldCharType="begin"/>
        </w:r>
        <w:r w:rsidR="00CB1068">
          <w:rPr>
            <w:webHidden/>
          </w:rPr>
          <w:instrText xml:space="preserve"> PAGEREF _Toc312621134 \h </w:instrText>
        </w:r>
        <w:r>
          <w:rPr>
            <w:webHidden/>
          </w:rPr>
        </w:r>
        <w:r>
          <w:rPr>
            <w:webHidden/>
          </w:rPr>
          <w:fldChar w:fldCharType="separate"/>
        </w:r>
        <w:r w:rsidR="00E96B26">
          <w:rPr>
            <w:webHidden/>
          </w:rPr>
          <w:t>84</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35" w:history="1">
        <w:r w:rsidR="00CB1068" w:rsidRPr="007C4BFA">
          <w:rPr>
            <w:rStyle w:val="af0"/>
          </w:rPr>
          <w:t>G.1 Provide Training to VEC, PMU85 and Relevant Organizations</w:t>
        </w:r>
        <w:r w:rsidR="00CB1068">
          <w:rPr>
            <w:webHidden/>
          </w:rPr>
          <w:tab/>
        </w:r>
        <w:r>
          <w:rPr>
            <w:webHidden/>
          </w:rPr>
          <w:fldChar w:fldCharType="begin"/>
        </w:r>
        <w:r w:rsidR="00CB1068">
          <w:rPr>
            <w:webHidden/>
          </w:rPr>
          <w:instrText xml:space="preserve"> PAGEREF _Toc312621135 \h </w:instrText>
        </w:r>
        <w:r>
          <w:rPr>
            <w:webHidden/>
          </w:rPr>
        </w:r>
        <w:r>
          <w:rPr>
            <w:webHidden/>
          </w:rPr>
          <w:fldChar w:fldCharType="separate"/>
        </w:r>
        <w:r w:rsidR="00E96B26">
          <w:rPr>
            <w:webHidden/>
          </w:rPr>
          <w:t>84</w:t>
        </w:r>
        <w:r>
          <w:rPr>
            <w:webHidden/>
          </w:rPr>
          <w:fldChar w:fldCharType="end"/>
        </w:r>
      </w:hyperlink>
    </w:p>
    <w:p w:rsidR="00CB1068" w:rsidRDefault="00B54D5E" w:rsidP="00CB1068">
      <w:pPr>
        <w:pStyle w:val="21"/>
        <w:spacing w:after="29"/>
        <w:rPr>
          <w:rFonts w:asciiTheme="minorHAnsi" w:eastAsiaTheme="minorEastAsia" w:hAnsiTheme="minorHAnsi" w:cstheme="minorBidi"/>
          <w:szCs w:val="22"/>
        </w:rPr>
      </w:pPr>
      <w:hyperlink w:anchor="_Toc312621136" w:history="1">
        <w:r w:rsidR="00CB1068" w:rsidRPr="007C4BFA">
          <w:rPr>
            <w:rStyle w:val="af0"/>
          </w:rPr>
          <w:t>G.2 Provide Training to the Key Local Professional Staff</w:t>
        </w:r>
        <w:r w:rsidR="00CB1068">
          <w:rPr>
            <w:webHidden/>
          </w:rPr>
          <w:tab/>
        </w:r>
        <w:r>
          <w:rPr>
            <w:webHidden/>
          </w:rPr>
          <w:fldChar w:fldCharType="begin"/>
        </w:r>
        <w:r w:rsidR="00CB1068">
          <w:rPr>
            <w:webHidden/>
          </w:rPr>
          <w:instrText xml:space="preserve"> PAGEREF _Toc312621136 \h </w:instrText>
        </w:r>
        <w:r>
          <w:rPr>
            <w:webHidden/>
          </w:rPr>
        </w:r>
        <w:r>
          <w:rPr>
            <w:webHidden/>
          </w:rPr>
          <w:fldChar w:fldCharType="separate"/>
        </w:r>
        <w:r w:rsidR="00E96B26">
          <w:rPr>
            <w:webHidden/>
          </w:rPr>
          <w:t>85</w:t>
        </w:r>
        <w:r>
          <w:rPr>
            <w:webHidden/>
          </w:rPr>
          <w:fldChar w:fldCharType="end"/>
        </w:r>
      </w:hyperlink>
    </w:p>
    <w:p w:rsidR="00B70FF9" w:rsidRDefault="00B54D5E" w:rsidP="00B42B39">
      <w:pPr>
        <w:spacing w:afterLines="20" w:line="0" w:lineRule="atLeast"/>
        <w:jc w:val="right"/>
        <w:rPr>
          <w:rFonts w:ascii="Calibri" w:hAnsi="Calibri" w:cs="Calibri"/>
        </w:rPr>
      </w:pPr>
      <w:r>
        <w:rPr>
          <w:rFonts w:ascii="Calibri" w:hAnsi="Calibri" w:cs="Calibri"/>
        </w:rPr>
        <w:fldChar w:fldCharType="end"/>
      </w:r>
    </w:p>
    <w:p w:rsidR="00AE2324" w:rsidRPr="00F6547C" w:rsidRDefault="005E6E78" w:rsidP="00AC47D9">
      <w:pPr>
        <w:outlineLvl w:val="0"/>
        <w:rPr>
          <w:rFonts w:ascii="Calibri" w:hAnsi="Calibri" w:cs="Calibri"/>
          <w:b/>
          <w:sz w:val="24"/>
          <w:szCs w:val="24"/>
        </w:rPr>
      </w:pPr>
      <w:r w:rsidRPr="00F6547C">
        <w:rPr>
          <w:rFonts w:ascii="Calibri" w:hAnsi="Calibri" w:cs="Calibri"/>
          <w:b/>
          <w:sz w:val="24"/>
          <w:szCs w:val="24"/>
        </w:rPr>
        <w:t>Appendix</w:t>
      </w:r>
    </w:p>
    <w:p w:rsidR="00AE2324" w:rsidRDefault="00AE2324" w:rsidP="00B42B39">
      <w:pPr>
        <w:spacing w:afterLines="20" w:line="0" w:lineRule="atLeast"/>
        <w:jc w:val="right"/>
        <w:rPr>
          <w:rFonts w:ascii="Calibri" w:hAnsi="Calibri" w:cs="Calibri"/>
        </w:rPr>
      </w:pPr>
    </w:p>
    <w:p w:rsidR="00AE2324" w:rsidRDefault="00BF1F29" w:rsidP="00B42B39">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hint="eastAsia"/>
        </w:rPr>
        <w:tab/>
        <w:t>1</w:t>
      </w:r>
      <w:r>
        <w:rPr>
          <w:rFonts w:ascii="Calibri" w:hAnsi="Calibri" w:cs="Calibri" w:hint="eastAsia"/>
        </w:rPr>
        <w:tab/>
        <w:t>:</w:t>
      </w:r>
      <w:r>
        <w:rPr>
          <w:rFonts w:ascii="Calibri" w:hAnsi="Calibri" w:cs="Calibri" w:hint="eastAsia"/>
        </w:rPr>
        <w:tab/>
        <w:t xml:space="preserve">Terms of Reference (Appendix </w:t>
      </w:r>
      <w:r w:rsidR="00041C27">
        <w:rPr>
          <w:rFonts w:ascii="Calibri" w:hAnsi="Calibri" w:cs="Calibri" w:hint="eastAsia"/>
        </w:rPr>
        <w:t>A</w:t>
      </w:r>
      <w:r>
        <w:rPr>
          <w:rFonts w:ascii="Calibri" w:hAnsi="Calibri" w:cs="Calibri" w:hint="eastAsia"/>
        </w:rPr>
        <w:t xml:space="preserve"> in the Contract)</w:t>
      </w:r>
    </w:p>
    <w:p w:rsidR="00AE2324" w:rsidRDefault="000861CE" w:rsidP="00B42B39">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sidR="00BF1F29">
        <w:rPr>
          <w:rFonts w:ascii="Calibri" w:hAnsi="Calibri" w:cs="Calibri" w:hint="eastAsia"/>
        </w:rPr>
        <w:t>2</w:t>
      </w:r>
      <w:r>
        <w:rPr>
          <w:rFonts w:ascii="Calibri" w:hAnsi="Calibri" w:cs="Calibri"/>
        </w:rPr>
        <w:tab/>
      </w:r>
      <w:r>
        <w:rPr>
          <w:rFonts w:ascii="Calibri" w:hAnsi="Calibri" w:cs="Calibri" w:hint="eastAsia"/>
        </w:rPr>
        <w:t>:</w:t>
      </w:r>
      <w:r>
        <w:rPr>
          <w:rFonts w:ascii="Calibri" w:hAnsi="Calibri" w:cs="Calibri"/>
        </w:rPr>
        <w:tab/>
      </w:r>
      <w:r w:rsidR="006A258C">
        <w:rPr>
          <w:rFonts w:ascii="Calibri" w:hAnsi="Calibri" w:cs="Calibri" w:hint="eastAsia"/>
        </w:rPr>
        <w:t>Lis</w:t>
      </w:r>
      <w:r w:rsidR="00082B96">
        <w:rPr>
          <w:rFonts w:ascii="Calibri" w:hAnsi="Calibri" w:cs="Calibri" w:hint="eastAsia"/>
        </w:rPr>
        <w:t xml:space="preserve">t of Bridges </w:t>
      </w:r>
      <w:r w:rsidR="006A258C">
        <w:rPr>
          <w:rFonts w:ascii="Calibri" w:hAnsi="Calibri" w:cs="Calibri" w:hint="eastAsia"/>
        </w:rPr>
        <w:t>(</w:t>
      </w:r>
      <w:r w:rsidR="00335F7B">
        <w:rPr>
          <w:rFonts w:ascii="Calibri" w:hAnsi="Calibri" w:cs="Calibri" w:hint="eastAsia"/>
        </w:rPr>
        <w:t>As of December 2011</w:t>
      </w:r>
      <w:r w:rsidR="006A258C">
        <w:rPr>
          <w:rFonts w:ascii="Calibri" w:hAnsi="Calibri" w:cs="Calibri" w:hint="eastAsia"/>
        </w:rPr>
        <w:t>)</w:t>
      </w:r>
    </w:p>
    <w:p w:rsidR="00AE2324" w:rsidRDefault="00BF1F29" w:rsidP="00B42B39">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hint="eastAsia"/>
        </w:rPr>
        <w:tab/>
      </w:r>
      <w:r w:rsidR="007504CE">
        <w:rPr>
          <w:rFonts w:ascii="Calibri" w:hAnsi="Calibri" w:cs="Calibri" w:hint="eastAsia"/>
        </w:rPr>
        <w:t>3</w:t>
      </w:r>
      <w:r w:rsidR="006A258C">
        <w:rPr>
          <w:rFonts w:ascii="Calibri" w:hAnsi="Calibri" w:cs="Calibri" w:hint="eastAsia"/>
        </w:rPr>
        <w:tab/>
        <w:t>:</w:t>
      </w:r>
      <w:r w:rsidR="006A258C">
        <w:rPr>
          <w:rFonts w:ascii="Calibri" w:hAnsi="Calibri" w:cs="Calibri" w:hint="eastAsia"/>
        </w:rPr>
        <w:tab/>
        <w:t>List</w:t>
      </w:r>
      <w:r w:rsidR="0061039F">
        <w:rPr>
          <w:rFonts w:ascii="Calibri" w:hAnsi="Calibri" w:cs="Calibri" w:hint="eastAsia"/>
        </w:rPr>
        <w:t xml:space="preserve"> of Culverts (</w:t>
      </w:r>
      <w:r w:rsidR="00335F7B">
        <w:rPr>
          <w:rFonts w:ascii="Calibri" w:hAnsi="Calibri" w:cs="Calibri" w:hint="eastAsia"/>
        </w:rPr>
        <w:t>As of December 2011</w:t>
      </w:r>
      <w:r w:rsidR="006A258C">
        <w:rPr>
          <w:rFonts w:ascii="Calibri" w:hAnsi="Calibri" w:cs="Calibri" w:hint="eastAsia"/>
        </w:rPr>
        <w:t>)</w:t>
      </w:r>
    </w:p>
    <w:p w:rsidR="00AE2324" w:rsidRDefault="007504CE" w:rsidP="00B42B39">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4</w:t>
      </w:r>
      <w:r>
        <w:rPr>
          <w:rFonts w:ascii="Calibri" w:hAnsi="Calibri" w:cs="Calibri"/>
        </w:rPr>
        <w:tab/>
      </w:r>
      <w:r>
        <w:rPr>
          <w:rFonts w:ascii="Calibri" w:hAnsi="Calibri" w:cs="Calibri" w:hint="eastAsia"/>
        </w:rPr>
        <w:t>:</w:t>
      </w:r>
      <w:r>
        <w:rPr>
          <w:rFonts w:ascii="Calibri" w:hAnsi="Calibri" w:cs="Calibri"/>
        </w:rPr>
        <w:tab/>
      </w:r>
      <w:r>
        <w:rPr>
          <w:rFonts w:ascii="Calibri" w:hAnsi="Calibri" w:cs="Calibri" w:hint="eastAsia"/>
        </w:rPr>
        <w:t>List of Communes along the expressway</w:t>
      </w:r>
    </w:p>
    <w:p w:rsidR="00AE2324" w:rsidRDefault="00BF0110" w:rsidP="00B42B39">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5</w:t>
      </w:r>
      <w:r>
        <w:rPr>
          <w:rFonts w:ascii="Calibri" w:hAnsi="Calibri" w:cs="Calibri"/>
        </w:rPr>
        <w:tab/>
      </w:r>
      <w:r>
        <w:rPr>
          <w:rFonts w:ascii="Calibri" w:hAnsi="Calibri" w:cs="Calibri" w:hint="eastAsia"/>
        </w:rPr>
        <w:t>:</w:t>
      </w:r>
      <w:r>
        <w:rPr>
          <w:rFonts w:ascii="Calibri" w:hAnsi="Calibri" w:cs="Calibri"/>
        </w:rPr>
        <w:tab/>
      </w:r>
      <w:r>
        <w:rPr>
          <w:rFonts w:ascii="Calibri" w:hAnsi="Calibri" w:cs="Calibri" w:hint="eastAsia"/>
        </w:rPr>
        <w:t>List of Crossing of Electrical Lines</w:t>
      </w:r>
    </w:p>
    <w:p w:rsidR="00AE2324" w:rsidRDefault="00AE2324" w:rsidP="00B42B39">
      <w:pPr>
        <w:tabs>
          <w:tab w:val="center" w:pos="1208"/>
          <w:tab w:val="center" w:pos="1365"/>
          <w:tab w:val="left" w:pos="1523"/>
        </w:tabs>
        <w:spacing w:afterLines="20" w:line="0" w:lineRule="atLeast"/>
        <w:ind w:leftChars="135" w:left="283"/>
        <w:rPr>
          <w:rFonts w:ascii="Calibri" w:hAnsi="Calibri" w:cs="Calibri"/>
        </w:rPr>
      </w:pPr>
    </w:p>
    <w:p w:rsidR="00AE2324" w:rsidRDefault="00AE2324" w:rsidP="00B42B39">
      <w:pPr>
        <w:tabs>
          <w:tab w:val="center" w:pos="1208"/>
          <w:tab w:val="center" w:pos="1365"/>
          <w:tab w:val="left" w:pos="1523"/>
        </w:tabs>
        <w:spacing w:afterLines="20" w:line="0" w:lineRule="atLeast"/>
        <w:ind w:leftChars="135" w:left="283"/>
        <w:rPr>
          <w:rFonts w:ascii="Calibri" w:hAnsi="Calibri" w:cs="Calibri"/>
        </w:rPr>
      </w:pPr>
    </w:p>
    <w:p w:rsidR="008C2E33" w:rsidRPr="002C4EA4" w:rsidRDefault="008C2E33" w:rsidP="00564F88">
      <w:pPr>
        <w:sectPr w:rsidR="008C2E33" w:rsidRPr="002C4EA4" w:rsidSect="001D3832">
          <w:headerReference w:type="default" r:id="rId8"/>
          <w:footerReference w:type="default" r:id="rId9"/>
          <w:pgSz w:w="11907" w:h="16840" w:code="9"/>
          <w:pgMar w:top="1440" w:right="1440" w:bottom="1440" w:left="1440" w:header="900" w:footer="900" w:gutter="0"/>
          <w:pgNumType w:fmt="lowerRoman" w:start="1"/>
          <w:cols w:space="425"/>
          <w:docGrid w:type="linesAndChars" w:linePitch="290" w:charSpace="-15"/>
        </w:sectPr>
      </w:pPr>
    </w:p>
    <w:p w:rsidR="00B70FF9" w:rsidRPr="00F6547C" w:rsidRDefault="00C003B1" w:rsidP="00AC47D9">
      <w:pPr>
        <w:jc w:val="center"/>
        <w:outlineLvl w:val="0"/>
        <w:rPr>
          <w:rFonts w:ascii="Calibri" w:hAnsi="Calibri" w:cs="Calibri"/>
          <w:b/>
          <w:sz w:val="24"/>
          <w:szCs w:val="24"/>
          <w:u w:val="single"/>
        </w:rPr>
      </w:pPr>
      <w:r w:rsidRPr="00F6547C">
        <w:rPr>
          <w:rFonts w:ascii="Calibri" w:hAnsi="Calibri" w:cs="Calibri"/>
          <w:b/>
          <w:sz w:val="24"/>
          <w:szCs w:val="24"/>
          <w:u w:val="single"/>
        </w:rPr>
        <w:lastRenderedPageBreak/>
        <w:t>Abbreviations</w:t>
      </w:r>
    </w:p>
    <w:p w:rsidR="00B63F2C" w:rsidRDefault="00B63F2C" w:rsidP="00C003B1">
      <w:pPr>
        <w:jc w:val="right"/>
      </w:pPr>
    </w:p>
    <w:p w:rsidR="00F705FA" w:rsidRDefault="00E41E46" w:rsidP="00F705FA">
      <w:pPr>
        <w:tabs>
          <w:tab w:val="left" w:pos="1260"/>
          <w:tab w:val="left" w:pos="1470"/>
        </w:tabs>
        <w:rPr>
          <w:rFonts w:ascii="Calibri" w:hAnsi="Calibri" w:cs="Calibri"/>
          <w:color w:val="000000"/>
        </w:rPr>
      </w:pPr>
      <w:r>
        <w:rPr>
          <w:rFonts w:ascii="Calibri" w:hAnsi="Calibri" w:cs="Calibri" w:hint="eastAsia"/>
          <w:color w:val="000000"/>
        </w:rPr>
        <w:t>AIDS</w:t>
      </w:r>
      <w:r w:rsidR="00F705FA" w:rsidRPr="002A0B8D">
        <w:rPr>
          <w:rFonts w:ascii="Calibri" w:hAnsi="Calibri" w:cs="Calibri"/>
          <w:color w:val="000000"/>
        </w:rPr>
        <w:tab/>
        <w:t>:</w:t>
      </w:r>
      <w:r w:rsidR="00F705FA" w:rsidRPr="002A0B8D">
        <w:rPr>
          <w:rFonts w:ascii="Calibri" w:hAnsi="Calibri" w:cs="Calibri"/>
          <w:color w:val="000000"/>
        </w:rPr>
        <w:tab/>
      </w:r>
      <w:r w:rsidR="006225F6">
        <w:rPr>
          <w:rFonts w:ascii="Calibri" w:hAnsi="Calibri" w:cs="Calibri" w:hint="eastAsia"/>
          <w:color w:val="000000"/>
        </w:rPr>
        <w:t>A</w:t>
      </w:r>
      <w:r w:rsidR="006225F6">
        <w:rPr>
          <w:rFonts w:ascii="Calibri" w:hAnsi="Calibri" w:cs="Calibri"/>
          <w:color w:val="000000"/>
        </w:rPr>
        <w:t xml:space="preserve">cquired </w:t>
      </w:r>
      <w:r w:rsidR="006225F6">
        <w:rPr>
          <w:rFonts w:ascii="Calibri" w:hAnsi="Calibri" w:cs="Calibri" w:hint="eastAsia"/>
          <w:color w:val="000000"/>
        </w:rPr>
        <w:t>I</w:t>
      </w:r>
      <w:r w:rsidR="006225F6">
        <w:rPr>
          <w:rFonts w:ascii="Calibri" w:hAnsi="Calibri" w:cs="Calibri"/>
          <w:color w:val="000000"/>
        </w:rPr>
        <w:t xml:space="preserve">mmune </w:t>
      </w:r>
      <w:r w:rsidR="006225F6">
        <w:rPr>
          <w:rFonts w:ascii="Calibri" w:hAnsi="Calibri" w:cs="Calibri" w:hint="eastAsia"/>
          <w:color w:val="000000"/>
        </w:rPr>
        <w:t>D</w:t>
      </w:r>
      <w:r w:rsidR="006225F6">
        <w:rPr>
          <w:rFonts w:ascii="Calibri" w:hAnsi="Calibri" w:cs="Calibri"/>
          <w:color w:val="000000"/>
        </w:rPr>
        <w:t xml:space="preserve">eficiency </w:t>
      </w:r>
      <w:r w:rsidR="006225F6">
        <w:rPr>
          <w:rFonts w:ascii="Calibri" w:hAnsi="Calibri" w:cs="Calibri" w:hint="eastAsia"/>
          <w:color w:val="000000"/>
        </w:rPr>
        <w:t>S</w:t>
      </w:r>
      <w:r w:rsidR="006225F6" w:rsidRPr="006225F6">
        <w:rPr>
          <w:rFonts w:ascii="Calibri" w:hAnsi="Calibri" w:cs="Calibri"/>
          <w:color w:val="000000"/>
        </w:rPr>
        <w:t>yndrome</w:t>
      </w:r>
    </w:p>
    <w:p w:rsidR="00C91C58" w:rsidRPr="002A0B8D" w:rsidRDefault="00C91C58" w:rsidP="00F705FA">
      <w:pPr>
        <w:tabs>
          <w:tab w:val="left" w:pos="1260"/>
          <w:tab w:val="left" w:pos="1470"/>
        </w:tabs>
        <w:rPr>
          <w:rFonts w:ascii="Calibri" w:hAnsi="Calibri" w:cs="Calibri"/>
          <w:color w:val="000000"/>
        </w:rPr>
      </w:pPr>
      <w:r>
        <w:rPr>
          <w:rFonts w:ascii="Calibri" w:hAnsi="Calibri" w:cs="Calibri" w:hint="eastAsia"/>
          <w:color w:val="000000"/>
        </w:rPr>
        <w:t>AM</w:t>
      </w:r>
      <w:r>
        <w:rPr>
          <w:rFonts w:ascii="Calibri" w:hAnsi="Calibri" w:cs="Calibri" w:hint="eastAsia"/>
          <w:color w:val="000000"/>
        </w:rPr>
        <w:tab/>
        <w:t>:</w:t>
      </w:r>
      <w:r>
        <w:rPr>
          <w:rFonts w:ascii="Calibri" w:hAnsi="Calibri" w:cs="Calibri" w:hint="eastAsia"/>
          <w:color w:val="000000"/>
        </w:rPr>
        <w:tab/>
      </w:r>
      <w:r w:rsidR="006225F6">
        <w:rPr>
          <w:rFonts w:ascii="Calibri" w:hAnsi="Calibri" w:cs="Calibri" w:hint="eastAsia"/>
          <w:color w:val="000000"/>
        </w:rPr>
        <w:t>A</w:t>
      </w:r>
      <w:r w:rsidR="006225F6">
        <w:rPr>
          <w:rFonts w:ascii="Calibri" w:hAnsi="Calibri" w:cs="Calibri"/>
          <w:color w:val="000000"/>
        </w:rPr>
        <w:t xml:space="preserve">nte </w:t>
      </w:r>
      <w:r w:rsidR="006225F6">
        <w:rPr>
          <w:rFonts w:ascii="Calibri" w:hAnsi="Calibri" w:cs="Calibri" w:hint="eastAsia"/>
          <w:color w:val="000000"/>
        </w:rPr>
        <w:t>M</w:t>
      </w:r>
      <w:r w:rsidR="006225F6" w:rsidRPr="006225F6">
        <w:rPr>
          <w:rFonts w:ascii="Calibri" w:hAnsi="Calibri" w:cs="Calibri"/>
          <w:color w:val="000000"/>
        </w:rPr>
        <w:t>eridiem</w:t>
      </w:r>
    </w:p>
    <w:p w:rsidR="008F5FCE" w:rsidRDefault="008F5FCE" w:rsidP="00F705FA">
      <w:pPr>
        <w:tabs>
          <w:tab w:val="left" w:pos="1260"/>
          <w:tab w:val="left" w:pos="1470"/>
        </w:tabs>
        <w:rPr>
          <w:rFonts w:ascii="Calibri" w:hAnsi="Calibri" w:cs="Calibri"/>
          <w:color w:val="000000"/>
        </w:rPr>
      </w:pPr>
      <w:r>
        <w:rPr>
          <w:rFonts w:ascii="Calibri" w:hAnsi="Calibri" w:cs="Calibri" w:hint="eastAsia"/>
          <w:color w:val="000000"/>
        </w:rPr>
        <w:t>AP</w:t>
      </w:r>
      <w:r>
        <w:rPr>
          <w:rFonts w:ascii="Calibri" w:hAnsi="Calibri" w:cs="Calibri" w:hint="eastAsia"/>
          <w:color w:val="000000"/>
        </w:rPr>
        <w:tab/>
        <w:t>:</w:t>
      </w:r>
      <w:r>
        <w:rPr>
          <w:rFonts w:ascii="Calibri" w:hAnsi="Calibri" w:cs="Calibri" w:hint="eastAsia"/>
          <w:color w:val="000000"/>
        </w:rPr>
        <w:tab/>
        <w:t>Affected Person</w:t>
      </w:r>
    </w:p>
    <w:p w:rsidR="00F705FA" w:rsidRDefault="00E41E46" w:rsidP="00F705FA">
      <w:pPr>
        <w:tabs>
          <w:tab w:val="left" w:pos="1260"/>
          <w:tab w:val="left" w:pos="1470"/>
        </w:tabs>
        <w:rPr>
          <w:rFonts w:ascii="Calibri" w:hAnsi="Calibri" w:cs="Calibri"/>
          <w:color w:val="000000"/>
        </w:rPr>
      </w:pPr>
      <w:r>
        <w:rPr>
          <w:rFonts w:ascii="Calibri" w:hAnsi="Calibri" w:cs="Calibri" w:hint="eastAsia"/>
          <w:color w:val="000000"/>
        </w:rPr>
        <w:t>B/D</w:t>
      </w:r>
      <w:r w:rsidR="00F705FA" w:rsidRPr="002A0B8D">
        <w:rPr>
          <w:rFonts w:ascii="Calibri" w:hAnsi="Calibri" w:cs="Calibri"/>
          <w:color w:val="000000"/>
        </w:rPr>
        <w:tab/>
        <w:t>:</w:t>
      </w:r>
      <w:r w:rsidR="00F705FA" w:rsidRPr="002A0B8D">
        <w:rPr>
          <w:rFonts w:ascii="Calibri" w:hAnsi="Calibri" w:cs="Calibri"/>
          <w:color w:val="000000"/>
        </w:rPr>
        <w:tab/>
      </w:r>
      <w:r w:rsidR="00FF28DE">
        <w:rPr>
          <w:rFonts w:ascii="Calibri" w:hAnsi="Calibri" w:cs="Calibri" w:hint="eastAsia"/>
          <w:color w:val="000000"/>
        </w:rPr>
        <w:t>Basic Design</w:t>
      </w:r>
    </w:p>
    <w:p w:rsidR="00A609EE" w:rsidRPr="002A0B8D" w:rsidRDefault="00A609EE" w:rsidP="00F705FA">
      <w:pPr>
        <w:tabs>
          <w:tab w:val="left" w:pos="1260"/>
          <w:tab w:val="left" w:pos="1470"/>
        </w:tabs>
        <w:rPr>
          <w:rFonts w:ascii="Calibri" w:hAnsi="Calibri" w:cs="Calibri"/>
          <w:color w:val="000000"/>
        </w:rPr>
      </w:pPr>
      <w:r>
        <w:rPr>
          <w:rFonts w:ascii="Calibri" w:hAnsi="Calibri" w:cs="Calibri" w:hint="eastAsia"/>
          <w:color w:val="000000"/>
        </w:rPr>
        <w:t>BL</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Building</w:t>
      </w:r>
    </w:p>
    <w:p w:rsidR="00F705FA" w:rsidRPr="002A0B8D" w:rsidRDefault="00C71E56" w:rsidP="00F705FA">
      <w:pPr>
        <w:tabs>
          <w:tab w:val="left" w:pos="1260"/>
          <w:tab w:val="left" w:pos="1470"/>
        </w:tabs>
        <w:rPr>
          <w:rFonts w:ascii="Calibri" w:hAnsi="Calibri" w:cs="Calibri"/>
          <w:color w:val="000000"/>
        </w:rPr>
      </w:pPr>
      <w:r>
        <w:rPr>
          <w:rFonts w:ascii="Calibri" w:hAnsi="Calibri" w:cs="Calibri" w:hint="eastAsia"/>
          <w:color w:val="000000"/>
        </w:rPr>
        <w:t>BOT</w:t>
      </w:r>
      <w:r w:rsidR="00F705FA" w:rsidRPr="002A0B8D">
        <w:rPr>
          <w:rFonts w:ascii="Calibri" w:hAnsi="Calibri" w:cs="Calibri"/>
          <w:color w:val="000000"/>
        </w:rPr>
        <w:tab/>
        <w:t>:</w:t>
      </w:r>
      <w:r w:rsidR="00F705FA" w:rsidRPr="002A0B8D">
        <w:rPr>
          <w:rFonts w:ascii="Calibri" w:hAnsi="Calibri" w:cs="Calibri"/>
          <w:color w:val="000000"/>
        </w:rPr>
        <w:tab/>
      </w:r>
      <w:r w:rsidR="00FF28DE">
        <w:rPr>
          <w:rFonts w:ascii="Calibri" w:hAnsi="Calibri" w:cs="Calibri" w:hint="eastAsia"/>
          <w:color w:val="000000"/>
        </w:rPr>
        <w:t>Build-Operate-Transfer</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BP</w:t>
      </w:r>
      <w:r w:rsidR="00F705FA" w:rsidRPr="002A0B8D">
        <w:rPr>
          <w:rFonts w:ascii="Calibri" w:hAnsi="Calibri" w:cs="Calibri"/>
          <w:color w:val="000000"/>
        </w:rPr>
        <w:tab/>
        <w:t>:</w:t>
      </w:r>
      <w:r w:rsidR="00F705FA" w:rsidRPr="002A0B8D">
        <w:rPr>
          <w:rFonts w:ascii="Calibri" w:hAnsi="Calibri" w:cs="Calibri"/>
          <w:color w:val="000000"/>
        </w:rPr>
        <w:tab/>
      </w:r>
      <w:r w:rsidR="00FF28DE">
        <w:rPr>
          <w:rFonts w:ascii="Calibri" w:hAnsi="Calibri" w:cs="Calibri" w:hint="eastAsia"/>
          <w:color w:val="000000"/>
        </w:rPr>
        <w:t>Beginning Point</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B/Q</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Bill of Quantities</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BR</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Bridge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CARB</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Compensation, Assistance and Resettlement Boards</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CB</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Culvert Box</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CDM</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Civil Design Management</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CID</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Civil Design Team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COD</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Cost and Document Team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COR</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Core Team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COS</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Cost Estimate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CP</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Culvert Pipe</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CPC</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City People</w:t>
      </w:r>
      <w:r w:rsidR="00FF28DE">
        <w:rPr>
          <w:rFonts w:ascii="Calibri" w:hAnsi="Calibri" w:cs="Calibri"/>
          <w:color w:val="000000"/>
        </w:rPr>
        <w:t>’</w:t>
      </w:r>
      <w:r w:rsidR="00FF28DE">
        <w:rPr>
          <w:rFonts w:ascii="Calibri" w:hAnsi="Calibri" w:cs="Calibri" w:hint="eastAsia"/>
          <w:color w:val="000000"/>
        </w:rPr>
        <w:t>s Committee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CPCSR</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Comprehensive Plan on Compensation, Support and Resettlement</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C/S</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Construction Supervision</w:t>
      </w:r>
    </w:p>
    <w:p w:rsidR="008F5FCE" w:rsidRDefault="008F5FCE" w:rsidP="002A0B8D">
      <w:pPr>
        <w:tabs>
          <w:tab w:val="left" w:pos="1260"/>
          <w:tab w:val="left" w:pos="1470"/>
        </w:tabs>
        <w:rPr>
          <w:rFonts w:ascii="Calibri" w:hAnsi="Calibri" w:cs="Calibri"/>
          <w:color w:val="000000"/>
        </w:rPr>
      </w:pPr>
      <w:r>
        <w:rPr>
          <w:rFonts w:ascii="Calibri" w:hAnsi="Calibri" w:cs="Calibri" w:hint="eastAsia"/>
          <w:color w:val="000000"/>
        </w:rPr>
        <w:t>CSC</w:t>
      </w:r>
      <w:r>
        <w:rPr>
          <w:rFonts w:ascii="Calibri" w:hAnsi="Calibri" w:cs="Calibri" w:hint="eastAsia"/>
          <w:color w:val="000000"/>
        </w:rPr>
        <w:tab/>
        <w:t>:</w:t>
      </w:r>
      <w:r>
        <w:rPr>
          <w:rFonts w:ascii="Calibri" w:hAnsi="Calibri" w:cs="Calibri" w:hint="eastAsia"/>
          <w:color w:val="000000"/>
        </w:rPr>
        <w:tab/>
        <w:t>Construction Supervision Consultant</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CU</w:t>
      </w:r>
      <w:r>
        <w:rPr>
          <w:rFonts w:ascii="Calibri" w:hAnsi="Calibri" w:cs="Calibri" w:hint="eastAsia"/>
          <w:color w:val="000000"/>
        </w:rPr>
        <w:tab/>
        <w:t>:</w:t>
      </w:r>
      <w:r>
        <w:rPr>
          <w:rFonts w:ascii="Calibri" w:hAnsi="Calibri" w:cs="Calibri" w:hint="eastAsia"/>
          <w:color w:val="000000"/>
        </w:rPr>
        <w:tab/>
      </w:r>
      <w:proofErr w:type="spellStart"/>
      <w:r w:rsidR="00FF28DE">
        <w:rPr>
          <w:rFonts w:ascii="Calibri" w:hAnsi="Calibri" w:cs="Calibri" w:hint="eastAsia"/>
          <w:color w:val="000000"/>
        </w:rPr>
        <w:t>Triaxial</w:t>
      </w:r>
      <w:proofErr w:type="spellEnd"/>
      <w:r w:rsidR="00FF28DE">
        <w:rPr>
          <w:rFonts w:ascii="Calibri" w:hAnsi="Calibri" w:cs="Calibri" w:hint="eastAsia"/>
          <w:color w:val="000000"/>
        </w:rPr>
        <w:t xml:space="preserve"> Compre</w:t>
      </w:r>
      <w:r w:rsidR="00FD1457">
        <w:rPr>
          <w:rFonts w:ascii="Calibri" w:hAnsi="Calibri" w:cs="Calibri" w:hint="eastAsia"/>
          <w:color w:val="000000"/>
        </w:rPr>
        <w:t>s</w:t>
      </w:r>
      <w:r w:rsidR="00FF28DE">
        <w:rPr>
          <w:rFonts w:ascii="Calibri" w:hAnsi="Calibri" w:cs="Calibri" w:hint="eastAsia"/>
          <w:color w:val="000000"/>
        </w:rPr>
        <w:t>sion Test</w:t>
      </w:r>
    </w:p>
    <w:p w:rsidR="00A609EE" w:rsidRDefault="00A609EE" w:rsidP="002A0B8D">
      <w:pPr>
        <w:tabs>
          <w:tab w:val="left" w:pos="1260"/>
          <w:tab w:val="left" w:pos="1470"/>
        </w:tabs>
        <w:rPr>
          <w:rFonts w:ascii="Calibri" w:hAnsi="Calibri" w:cs="Calibri"/>
          <w:color w:val="000000"/>
        </w:rPr>
      </w:pPr>
      <w:proofErr w:type="spellStart"/>
      <w:r>
        <w:rPr>
          <w:rFonts w:ascii="Calibri" w:hAnsi="Calibri" w:cs="Calibri" w:hint="eastAsia"/>
          <w:color w:val="000000"/>
        </w:rPr>
        <w:t>Cv</w:t>
      </w:r>
      <w:proofErr w:type="spellEnd"/>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Consolidation Test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DARD</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Department of Agriculture and Rural Development</w:t>
      </w:r>
    </w:p>
    <w:p w:rsidR="008F5FCE" w:rsidRDefault="008F5FCE" w:rsidP="002A0B8D">
      <w:pPr>
        <w:tabs>
          <w:tab w:val="left" w:pos="1260"/>
          <w:tab w:val="left" w:pos="1470"/>
        </w:tabs>
        <w:rPr>
          <w:rFonts w:ascii="Calibri" w:hAnsi="Calibri" w:cs="Calibri"/>
          <w:color w:val="000000"/>
        </w:rPr>
      </w:pPr>
      <w:r>
        <w:rPr>
          <w:rFonts w:ascii="Calibri" w:hAnsi="Calibri" w:cs="Calibri" w:hint="eastAsia"/>
          <w:color w:val="000000"/>
        </w:rPr>
        <w:t>DC</w:t>
      </w:r>
      <w:r>
        <w:rPr>
          <w:rFonts w:ascii="Calibri" w:hAnsi="Calibri" w:cs="Calibri" w:hint="eastAsia"/>
          <w:color w:val="000000"/>
        </w:rPr>
        <w:tab/>
        <w:t>:</w:t>
      </w:r>
      <w:r>
        <w:rPr>
          <w:rFonts w:ascii="Calibri" w:hAnsi="Calibri" w:cs="Calibri" w:hint="eastAsia"/>
          <w:color w:val="000000"/>
        </w:rPr>
        <w:tab/>
        <w:t>Design Consultant</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D/D</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Detailed Engineering Design</w:t>
      </w:r>
    </w:p>
    <w:p w:rsidR="00A609EE" w:rsidRDefault="00A609EE" w:rsidP="00AC47D9">
      <w:pPr>
        <w:tabs>
          <w:tab w:val="left" w:pos="1260"/>
          <w:tab w:val="left" w:pos="1470"/>
        </w:tabs>
        <w:outlineLvl w:val="0"/>
        <w:rPr>
          <w:rFonts w:ascii="Calibri" w:hAnsi="Calibri" w:cs="Calibri"/>
          <w:color w:val="000000"/>
        </w:rPr>
      </w:pPr>
      <w:r>
        <w:rPr>
          <w:rFonts w:ascii="Calibri" w:hAnsi="Calibri" w:cs="Calibri" w:hint="eastAsia"/>
          <w:color w:val="000000"/>
        </w:rPr>
        <w:t>DE</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Deep Excavation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DEG</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Design Group</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DMS</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Detailed Measurement Survey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DOC</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Document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DOFPP</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Department of Fire Prevention and Protection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DOLA</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Department of Land Administration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DONRE</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 xml:space="preserve">Department of Natural Resources and </w:t>
      </w:r>
      <w:r w:rsidR="00197446">
        <w:rPr>
          <w:rFonts w:ascii="Calibri" w:hAnsi="Calibri" w:cs="Calibri" w:hint="eastAsia"/>
          <w:color w:val="000000"/>
        </w:rPr>
        <w:t>Environment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DOT</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Department of Transport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DOTP</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Department of Traffic Office</w:t>
      </w:r>
    </w:p>
    <w:p w:rsidR="008F5FCE" w:rsidRDefault="008F5FCE" w:rsidP="002A0B8D">
      <w:pPr>
        <w:tabs>
          <w:tab w:val="left" w:pos="1260"/>
          <w:tab w:val="left" w:pos="1470"/>
        </w:tabs>
        <w:rPr>
          <w:rFonts w:ascii="Calibri" w:hAnsi="Calibri" w:cs="Calibri"/>
          <w:color w:val="000000"/>
        </w:rPr>
      </w:pPr>
      <w:r>
        <w:rPr>
          <w:rFonts w:ascii="Calibri" w:hAnsi="Calibri" w:cs="Calibri" w:hint="eastAsia"/>
          <w:color w:val="000000"/>
        </w:rPr>
        <w:t>DP</w:t>
      </w:r>
      <w:r>
        <w:rPr>
          <w:rFonts w:ascii="Calibri" w:hAnsi="Calibri" w:cs="Calibri" w:hint="eastAsia"/>
          <w:color w:val="000000"/>
        </w:rPr>
        <w:tab/>
        <w:t>:</w:t>
      </w:r>
      <w:r>
        <w:rPr>
          <w:rFonts w:ascii="Calibri" w:hAnsi="Calibri" w:cs="Calibri" w:hint="eastAsia"/>
          <w:color w:val="000000"/>
        </w:rPr>
        <w:tab/>
        <w:t>Displaced Person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DPC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District People</w:t>
      </w:r>
      <w:r w:rsidR="00197446">
        <w:rPr>
          <w:rFonts w:ascii="Calibri" w:hAnsi="Calibri" w:cs="Calibri"/>
          <w:color w:val="000000"/>
        </w:rPr>
        <w:t>’</w:t>
      </w:r>
      <w:r w:rsidR="00197446">
        <w:rPr>
          <w:rFonts w:ascii="Calibri" w:hAnsi="Calibri" w:cs="Calibri" w:hint="eastAsia"/>
          <w:color w:val="000000"/>
        </w:rPr>
        <w:t>s Committee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DRC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District Resettlement Committee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DRD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Drainage Design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ED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Evaluation Department</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EIA</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Environmental Impact Assessment</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EID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Electrical Facility and Intelligent Transport Systems Design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EMP</w:t>
      </w:r>
      <w:r w:rsidR="00C71E56">
        <w:rPr>
          <w:rFonts w:ascii="Calibri" w:hAnsi="Calibri" w:cs="Calibri" w:hint="eastAsia"/>
          <w:color w:val="000000"/>
        </w:rPr>
        <w:tab/>
        <w:t>:</w:t>
      </w:r>
      <w:r w:rsidR="00C71E56">
        <w:rPr>
          <w:rFonts w:ascii="Calibri" w:hAnsi="Calibri" w:cs="Calibri" w:hint="eastAsia"/>
          <w:color w:val="000000"/>
        </w:rPr>
        <w:tab/>
      </w:r>
      <w:r w:rsidR="00197446">
        <w:rPr>
          <w:rFonts w:ascii="Calibri" w:hAnsi="Calibri" w:cs="Calibri" w:hint="eastAsia"/>
          <w:color w:val="000000"/>
        </w:rPr>
        <w:t>Environmental Management Plan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ENV</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Environmental Team</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EOO</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Expressway Operation Office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lastRenderedPageBreak/>
        <w:t>EP</w:t>
      </w:r>
      <w:r w:rsidRPr="002A0B8D">
        <w:rPr>
          <w:rFonts w:ascii="Calibri" w:hAnsi="Calibri" w:cs="Calibri"/>
          <w:color w:val="000000"/>
        </w:rPr>
        <w:tab/>
        <w:t>:</w:t>
      </w:r>
      <w:r w:rsidRPr="002A0B8D">
        <w:rPr>
          <w:rFonts w:ascii="Calibri" w:hAnsi="Calibri" w:cs="Calibri"/>
          <w:color w:val="000000"/>
        </w:rPr>
        <w:tab/>
      </w:r>
      <w:r w:rsidR="00197446">
        <w:rPr>
          <w:rFonts w:ascii="Calibri" w:hAnsi="Calibri" w:cs="Calibri" w:hint="eastAsia"/>
          <w:color w:val="000000"/>
        </w:rPr>
        <w:t>Ending Point</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ER</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Existing Road</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ESCRD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Environmental and Social Considerations Review Division</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ETC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Electric Toll Collection</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EVN</w:t>
      </w:r>
      <w:r>
        <w:rPr>
          <w:rFonts w:ascii="Calibri" w:hAnsi="Calibri" w:cs="Calibri" w:hint="eastAsia"/>
          <w:color w:val="000000"/>
        </w:rPr>
        <w:tab/>
        <w:t>:</w:t>
      </w:r>
      <w:r>
        <w:rPr>
          <w:rFonts w:ascii="Calibri" w:hAnsi="Calibri" w:cs="Calibri" w:hint="eastAsia"/>
          <w:color w:val="000000"/>
        </w:rPr>
        <w:tab/>
      </w:r>
      <w:r w:rsidR="006225F6">
        <w:rPr>
          <w:rFonts w:ascii="Calibri" w:hAnsi="Calibri" w:cs="Calibri" w:hint="eastAsia"/>
          <w:color w:val="000000"/>
        </w:rPr>
        <w:t>Elect</w:t>
      </w:r>
      <w:r w:rsidR="00B368A9">
        <w:rPr>
          <w:rFonts w:ascii="Calibri" w:hAnsi="Calibri" w:cs="Calibri" w:hint="eastAsia"/>
          <w:color w:val="000000"/>
        </w:rPr>
        <w:t>ricity of Vietnam</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FIDIC</w:t>
      </w:r>
      <w:r>
        <w:rPr>
          <w:rFonts w:ascii="Calibri" w:hAnsi="Calibri" w:cs="Calibri" w:hint="eastAsia"/>
          <w:color w:val="000000"/>
        </w:rPr>
        <w:tab/>
        <w:t>:</w:t>
      </w:r>
      <w:r>
        <w:rPr>
          <w:rFonts w:ascii="Calibri" w:hAnsi="Calibri" w:cs="Calibri" w:hint="eastAsia"/>
          <w:color w:val="000000"/>
        </w:rPr>
        <w:tab/>
      </w:r>
      <w:r w:rsidR="00B368A9" w:rsidRPr="00B368A9">
        <w:rPr>
          <w:rFonts w:ascii="Calibri" w:hAnsi="Calibri" w:cs="Calibri"/>
          <w:color w:val="000000"/>
        </w:rPr>
        <w:t>International Federation of Consulting Engineers</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FO</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Flyover</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F/S</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Feasibility Study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GOVN</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Government of Vietnam</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GPS</w:t>
      </w:r>
      <w:r>
        <w:rPr>
          <w:rFonts w:ascii="Calibri" w:hAnsi="Calibri" w:cs="Calibri" w:hint="eastAsia"/>
          <w:color w:val="000000"/>
        </w:rPr>
        <w:tab/>
        <w:t>:</w:t>
      </w:r>
      <w:r>
        <w:rPr>
          <w:rFonts w:ascii="Calibri" w:hAnsi="Calibri" w:cs="Calibri" w:hint="eastAsia"/>
          <w:color w:val="000000"/>
        </w:rPr>
        <w:tab/>
      </w:r>
      <w:r w:rsidR="00B368A9">
        <w:rPr>
          <w:rFonts w:ascii="Calibri" w:hAnsi="Calibri" w:cs="Calibri" w:hint="eastAsia"/>
          <w:color w:val="000000"/>
        </w:rPr>
        <w:t>G</w:t>
      </w:r>
      <w:r w:rsidR="00B368A9">
        <w:rPr>
          <w:rFonts w:ascii="Calibri" w:hAnsi="Calibri" w:cs="Calibri"/>
          <w:color w:val="000000"/>
        </w:rPr>
        <w:t xml:space="preserve">lobal </w:t>
      </w:r>
      <w:r w:rsidR="00B368A9">
        <w:rPr>
          <w:rFonts w:ascii="Calibri" w:hAnsi="Calibri" w:cs="Calibri" w:hint="eastAsia"/>
          <w:color w:val="000000"/>
        </w:rPr>
        <w:t>P</w:t>
      </w:r>
      <w:r w:rsidR="00B368A9">
        <w:rPr>
          <w:rFonts w:ascii="Calibri" w:hAnsi="Calibri" w:cs="Calibri"/>
          <w:color w:val="000000"/>
        </w:rPr>
        <w:t xml:space="preserve">ositioning </w:t>
      </w:r>
      <w:r w:rsidR="00B368A9">
        <w:rPr>
          <w:rFonts w:ascii="Calibri" w:hAnsi="Calibri" w:cs="Calibri" w:hint="eastAsia"/>
          <w:color w:val="000000"/>
        </w:rPr>
        <w:t>S</w:t>
      </w:r>
      <w:r w:rsidR="00B368A9" w:rsidRPr="00B368A9">
        <w:rPr>
          <w:rFonts w:ascii="Calibri" w:hAnsi="Calibri" w:cs="Calibri"/>
          <w:color w:val="000000"/>
        </w:rPr>
        <w:t>ystem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GTD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Geotechnical Design</w:t>
      </w:r>
    </w:p>
    <w:p w:rsidR="00A609EE" w:rsidRPr="002A0B8D" w:rsidRDefault="00896CA4" w:rsidP="002A0B8D">
      <w:pPr>
        <w:tabs>
          <w:tab w:val="left" w:pos="1260"/>
          <w:tab w:val="left" w:pos="1470"/>
        </w:tabs>
        <w:rPr>
          <w:rFonts w:ascii="Calibri" w:hAnsi="Calibri" w:cs="Calibri"/>
          <w:color w:val="000000"/>
        </w:rPr>
      </w:pPr>
      <w:r>
        <w:rPr>
          <w:rFonts w:ascii="Calibri" w:hAnsi="Calibri" w:cs="Calibri" w:hint="eastAsia"/>
          <w:color w:val="000000"/>
        </w:rPr>
        <w:t>GTS</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Geotechnical Survey</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HCMC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Ho Chi M</w:t>
      </w:r>
      <w:r w:rsidR="00197446">
        <w:rPr>
          <w:rFonts w:ascii="Calibri" w:hAnsi="Calibri" w:cs="Calibri"/>
          <w:color w:val="000000"/>
        </w:rPr>
        <w:t>i</w:t>
      </w:r>
      <w:r w:rsidR="00197446">
        <w:rPr>
          <w:rFonts w:ascii="Calibri" w:hAnsi="Calibri" w:cs="Calibri" w:hint="eastAsia"/>
          <w:color w:val="000000"/>
        </w:rPr>
        <w:t>nh City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HDS</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Hydrological Survey</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HE</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High-embankment</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HEC</w:t>
      </w:r>
      <w:r w:rsidR="00197446">
        <w:rPr>
          <w:rFonts w:ascii="Calibri" w:hAnsi="Calibri" w:cs="Calibri" w:hint="eastAsia"/>
          <w:color w:val="000000"/>
        </w:rPr>
        <w:t>-RAS</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Hydrologic Engineering Centers River Analysis System, US Army Corps of Engineer</w:t>
      </w:r>
    </w:p>
    <w:p w:rsidR="00652731" w:rsidRDefault="00652731" w:rsidP="002A0B8D">
      <w:pPr>
        <w:tabs>
          <w:tab w:val="left" w:pos="1260"/>
          <w:tab w:val="left" w:pos="1470"/>
        </w:tabs>
        <w:rPr>
          <w:rFonts w:ascii="Calibri" w:hAnsi="Calibri" w:cs="Calibri"/>
          <w:color w:val="000000"/>
        </w:rPr>
      </w:pPr>
      <w:r>
        <w:rPr>
          <w:rFonts w:ascii="Calibri" w:hAnsi="Calibri" w:cs="Calibri" w:hint="eastAsia"/>
          <w:color w:val="000000"/>
        </w:rPr>
        <w:t>HIDO</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Highway Industry Development Organization, Japan</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HIV</w:t>
      </w:r>
      <w:r>
        <w:rPr>
          <w:rFonts w:ascii="Calibri" w:hAnsi="Calibri" w:cs="Calibri" w:hint="eastAsia"/>
          <w:color w:val="000000"/>
        </w:rPr>
        <w:tab/>
        <w:t>:</w:t>
      </w:r>
      <w:r>
        <w:rPr>
          <w:rFonts w:ascii="Calibri" w:hAnsi="Calibri" w:cs="Calibri" w:hint="eastAsia"/>
          <w:color w:val="000000"/>
        </w:rPr>
        <w:tab/>
      </w:r>
      <w:r w:rsidR="00B368A9">
        <w:rPr>
          <w:rFonts w:ascii="Calibri" w:hAnsi="Calibri" w:cs="Calibri" w:hint="eastAsia"/>
          <w:color w:val="000000"/>
        </w:rPr>
        <w:t>H</w:t>
      </w:r>
      <w:r w:rsidR="00B368A9">
        <w:rPr>
          <w:rFonts w:ascii="Calibri" w:hAnsi="Calibri" w:cs="Calibri"/>
          <w:color w:val="000000"/>
        </w:rPr>
        <w:t xml:space="preserve">uman </w:t>
      </w:r>
      <w:r w:rsidR="00B368A9">
        <w:rPr>
          <w:rFonts w:ascii="Calibri" w:hAnsi="Calibri" w:cs="Calibri" w:hint="eastAsia"/>
          <w:color w:val="000000"/>
        </w:rPr>
        <w:t>I</w:t>
      </w:r>
      <w:r w:rsidR="00B368A9">
        <w:rPr>
          <w:rFonts w:ascii="Calibri" w:hAnsi="Calibri" w:cs="Calibri"/>
          <w:color w:val="000000"/>
        </w:rPr>
        <w:t xml:space="preserve">mmunodeficiency </w:t>
      </w:r>
      <w:r w:rsidR="00B368A9">
        <w:rPr>
          <w:rFonts w:ascii="Calibri" w:hAnsi="Calibri" w:cs="Calibri" w:hint="eastAsia"/>
          <w:color w:val="000000"/>
        </w:rPr>
        <w:t>V</w:t>
      </w:r>
      <w:r w:rsidR="00B368A9" w:rsidRPr="00B368A9">
        <w:rPr>
          <w:rFonts w:ascii="Calibri" w:hAnsi="Calibri" w:cs="Calibri"/>
          <w:color w:val="000000"/>
        </w:rPr>
        <w:t>irus</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HVL</w:t>
      </w:r>
      <w:r>
        <w:rPr>
          <w:rFonts w:ascii="Calibri" w:hAnsi="Calibri" w:cs="Calibri" w:hint="eastAsia"/>
          <w:color w:val="000000"/>
        </w:rPr>
        <w:tab/>
        <w:t>:</w:t>
      </w:r>
      <w:r>
        <w:rPr>
          <w:rFonts w:ascii="Calibri" w:hAnsi="Calibri" w:cs="Calibri" w:hint="eastAsia"/>
          <w:color w:val="000000"/>
        </w:rPr>
        <w:tab/>
      </w:r>
      <w:r w:rsidR="00B368A9">
        <w:rPr>
          <w:rFonts w:ascii="Calibri" w:hAnsi="Calibri" w:cs="Calibri" w:hint="eastAsia"/>
          <w:color w:val="000000"/>
        </w:rPr>
        <w:t>High-voltage Line</w:t>
      </w:r>
    </w:p>
    <w:p w:rsidR="00197446" w:rsidRDefault="00197446" w:rsidP="002A0B8D">
      <w:pPr>
        <w:tabs>
          <w:tab w:val="left" w:pos="1260"/>
          <w:tab w:val="left" w:pos="1470"/>
        </w:tabs>
        <w:rPr>
          <w:rFonts w:ascii="Calibri" w:hAnsi="Calibri" w:cs="Calibri"/>
          <w:color w:val="000000"/>
        </w:rPr>
      </w:pPr>
      <w:r>
        <w:rPr>
          <w:rFonts w:ascii="Calibri" w:hAnsi="Calibri" w:cs="Calibri" w:hint="eastAsia"/>
          <w:color w:val="000000"/>
        </w:rPr>
        <w:t>IBRD</w:t>
      </w:r>
      <w:r>
        <w:rPr>
          <w:rFonts w:ascii="Calibri" w:hAnsi="Calibri" w:cs="Calibri" w:hint="eastAsia"/>
          <w:color w:val="000000"/>
        </w:rPr>
        <w:tab/>
        <w:t>:</w:t>
      </w:r>
      <w:r>
        <w:rPr>
          <w:rFonts w:ascii="Calibri" w:hAnsi="Calibri" w:cs="Calibri" w:hint="eastAsia"/>
          <w:color w:val="000000"/>
        </w:rPr>
        <w:tab/>
        <w:t>International Bank for Reconstruction and Development</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IC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Interchange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ICB</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International Competitive Bidding</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ICD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Interchange Design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ICR</w:t>
      </w:r>
      <w:r w:rsidRPr="002A0B8D">
        <w:rPr>
          <w:rFonts w:ascii="Calibri" w:hAnsi="Calibri" w:cs="Calibri"/>
          <w:color w:val="000000"/>
        </w:rPr>
        <w:tab/>
        <w:t>:</w:t>
      </w:r>
      <w:r w:rsidRPr="002A0B8D">
        <w:rPr>
          <w:rFonts w:ascii="Calibri" w:hAnsi="Calibri" w:cs="Calibri"/>
          <w:color w:val="000000"/>
        </w:rPr>
        <w:tab/>
      </w:r>
      <w:r w:rsidR="002E6225">
        <w:rPr>
          <w:rFonts w:ascii="Calibri" w:hAnsi="Calibri" w:cs="Calibri" w:hint="eastAsia"/>
          <w:color w:val="000000"/>
        </w:rPr>
        <w:t>Inception Report</w:t>
      </w:r>
    </w:p>
    <w:p w:rsidR="002A0B8D" w:rsidRP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ID</w:t>
      </w:r>
      <w:r w:rsidRPr="002A0B8D">
        <w:rPr>
          <w:rFonts w:ascii="Calibri" w:hAnsi="Calibri" w:cs="Calibri"/>
          <w:color w:val="000000"/>
        </w:rPr>
        <w:tab/>
        <w:t>:</w:t>
      </w:r>
      <w:r w:rsidRPr="002A0B8D">
        <w:rPr>
          <w:rFonts w:ascii="Calibri" w:hAnsi="Calibri" w:cs="Calibri"/>
          <w:color w:val="000000"/>
        </w:rPr>
        <w:tab/>
      </w:r>
      <w:r w:rsidR="00B368A9">
        <w:rPr>
          <w:rFonts w:ascii="Calibri" w:hAnsi="Calibri" w:cs="Calibri" w:hint="eastAsia"/>
          <w:color w:val="000000"/>
        </w:rPr>
        <w:t>Identification</w:t>
      </w:r>
    </w:p>
    <w:p w:rsidR="002A0B8D" w:rsidRDefault="002A0B8D" w:rsidP="00183200">
      <w:pPr>
        <w:tabs>
          <w:tab w:val="left" w:pos="1260"/>
          <w:tab w:val="left" w:pos="1470"/>
          <w:tab w:val="left" w:pos="2205"/>
        </w:tabs>
        <w:rPr>
          <w:rFonts w:ascii="Calibri" w:hAnsi="Calibri" w:cs="Calibri"/>
          <w:color w:val="000000"/>
        </w:rPr>
      </w:pPr>
      <w:r>
        <w:rPr>
          <w:rFonts w:ascii="Calibri" w:hAnsi="Calibri" w:cs="Calibri" w:hint="eastAsia"/>
          <w:color w:val="000000"/>
        </w:rPr>
        <w:t>IDA</w:t>
      </w:r>
      <w:r w:rsidRPr="002A0B8D">
        <w:rPr>
          <w:rFonts w:ascii="Calibri" w:hAnsi="Calibri" w:cs="Calibri"/>
          <w:color w:val="000000"/>
        </w:rPr>
        <w:tab/>
        <w:t>:</w:t>
      </w:r>
      <w:r w:rsidRPr="002A0B8D">
        <w:rPr>
          <w:rFonts w:ascii="Calibri" w:hAnsi="Calibri" w:cs="Calibri"/>
          <w:color w:val="000000"/>
        </w:rPr>
        <w:tab/>
      </w:r>
      <w:r w:rsidR="002E6225">
        <w:rPr>
          <w:rFonts w:ascii="Calibri" w:hAnsi="Calibri" w:cs="Calibri" w:hint="eastAsia"/>
          <w:color w:val="000000"/>
        </w:rPr>
        <w:t>International Development Association</w:t>
      </w:r>
    </w:p>
    <w:p w:rsidR="008F5FCE" w:rsidRDefault="008F5FCE" w:rsidP="00183200">
      <w:pPr>
        <w:tabs>
          <w:tab w:val="left" w:pos="1260"/>
          <w:tab w:val="left" w:pos="1470"/>
          <w:tab w:val="left" w:pos="2205"/>
        </w:tabs>
        <w:rPr>
          <w:rFonts w:ascii="Calibri" w:hAnsi="Calibri" w:cs="Calibri"/>
          <w:color w:val="000000"/>
        </w:rPr>
      </w:pPr>
      <w:r>
        <w:rPr>
          <w:rFonts w:ascii="Calibri" w:hAnsi="Calibri" w:cs="Calibri" w:hint="eastAsia"/>
          <w:color w:val="000000"/>
        </w:rPr>
        <w:t>IMO</w:t>
      </w:r>
      <w:r>
        <w:rPr>
          <w:rFonts w:ascii="Calibri" w:hAnsi="Calibri" w:cs="Calibri" w:hint="eastAsia"/>
          <w:color w:val="000000"/>
        </w:rPr>
        <w:tab/>
        <w:t>:</w:t>
      </w:r>
      <w:r>
        <w:rPr>
          <w:rFonts w:ascii="Calibri" w:hAnsi="Calibri" w:cs="Calibri" w:hint="eastAsia"/>
          <w:color w:val="000000"/>
        </w:rPr>
        <w:tab/>
        <w:t>Independent Monitoring Organization</w:t>
      </w:r>
    </w:p>
    <w:p w:rsidR="008F5FCE" w:rsidRDefault="008F5FCE" w:rsidP="00183200">
      <w:pPr>
        <w:tabs>
          <w:tab w:val="left" w:pos="1260"/>
          <w:tab w:val="left" w:pos="1470"/>
          <w:tab w:val="left" w:pos="2205"/>
        </w:tabs>
        <w:rPr>
          <w:rFonts w:ascii="Calibri" w:hAnsi="Calibri" w:cs="Calibri"/>
          <w:color w:val="000000"/>
        </w:rPr>
      </w:pPr>
      <w:r>
        <w:rPr>
          <w:rFonts w:ascii="Calibri" w:hAnsi="Calibri" w:cs="Calibri" w:hint="eastAsia"/>
          <w:color w:val="000000"/>
        </w:rPr>
        <w:t>IOL</w:t>
      </w:r>
      <w:r>
        <w:rPr>
          <w:rFonts w:ascii="Calibri" w:hAnsi="Calibri" w:cs="Calibri" w:hint="eastAsia"/>
          <w:color w:val="000000"/>
        </w:rPr>
        <w:tab/>
        <w:t>:</w:t>
      </w:r>
      <w:r>
        <w:rPr>
          <w:rFonts w:ascii="Calibri" w:hAnsi="Calibri" w:cs="Calibri" w:hint="eastAsia"/>
          <w:color w:val="000000"/>
        </w:rPr>
        <w:tab/>
        <w:t>Inventory of Losses</w:t>
      </w:r>
    </w:p>
    <w:p w:rsidR="00183200" w:rsidRDefault="00183200" w:rsidP="00183200">
      <w:pPr>
        <w:tabs>
          <w:tab w:val="left" w:pos="1260"/>
          <w:tab w:val="left" w:pos="1470"/>
          <w:tab w:val="left" w:pos="2205"/>
        </w:tabs>
        <w:rPr>
          <w:rFonts w:ascii="Calibri" w:hAnsi="Calibri" w:cs="Calibri"/>
          <w:color w:val="000000"/>
        </w:rPr>
      </w:pPr>
      <w:r>
        <w:rPr>
          <w:rFonts w:ascii="Calibri" w:hAnsi="Calibri" w:cs="Calibri" w:hint="eastAsia"/>
          <w:color w:val="000000"/>
        </w:rPr>
        <w:t>I/P</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Implementation Program</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IRB</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Interchange Rampway Bridge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IS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Intersection</w:t>
      </w:r>
    </w:p>
    <w:p w:rsidR="00C71E56" w:rsidRDefault="00C71E56" w:rsidP="00C71E56">
      <w:pPr>
        <w:tabs>
          <w:tab w:val="left" w:pos="1260"/>
        </w:tabs>
        <w:rPr>
          <w:rFonts w:ascii="Calibri" w:hAnsi="Calibri" w:cs="Calibri"/>
          <w:color w:val="000000"/>
        </w:rPr>
      </w:pPr>
      <w:r>
        <w:rPr>
          <w:rFonts w:ascii="Calibri" w:hAnsi="Calibri" w:cs="Calibri" w:hint="eastAsia"/>
          <w:color w:val="000000"/>
        </w:rPr>
        <w:t>ITS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Intelligent Transport Systems</w:t>
      </w:r>
    </w:p>
    <w:p w:rsidR="00C71E56" w:rsidRDefault="00C71E56" w:rsidP="00C71E56">
      <w:pPr>
        <w:tabs>
          <w:tab w:val="left" w:pos="1260"/>
        </w:tabs>
        <w:rPr>
          <w:rFonts w:ascii="Calibri" w:hAnsi="Calibri" w:cs="Calibri"/>
          <w:color w:val="000000"/>
        </w:rPr>
      </w:pPr>
      <w:r>
        <w:rPr>
          <w:rFonts w:ascii="Calibri" w:hAnsi="Calibri" w:cs="Calibri" w:hint="eastAsia"/>
          <w:color w:val="000000"/>
        </w:rPr>
        <w:t>JBIC</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Japan Bank for International Cooperation</w:t>
      </w:r>
    </w:p>
    <w:p w:rsidR="00C91C58" w:rsidRDefault="00C91C58" w:rsidP="00C71E56">
      <w:pPr>
        <w:tabs>
          <w:tab w:val="left" w:pos="1260"/>
        </w:tabs>
        <w:rPr>
          <w:rFonts w:ascii="Calibri" w:hAnsi="Calibri" w:cs="Calibri"/>
          <w:color w:val="000000"/>
        </w:rPr>
      </w:pPr>
      <w:r>
        <w:rPr>
          <w:rFonts w:ascii="Calibri" w:hAnsi="Calibri" w:cs="Calibri" w:hint="eastAsia"/>
          <w:color w:val="000000"/>
        </w:rPr>
        <w:t>JEHDRA</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Japan Expressway Holding and Debt Repayment Agency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JETRO</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Japan External Trade Organization</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JICA</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Japan International Cooperation Agency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JV</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Joint Venture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L/A</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Loan Agreement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LOS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Level of Services</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LRB</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Large River Bridge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MBD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Major Bridges Design</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M/D</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Minutes of Discussion</w:t>
      </w:r>
    </w:p>
    <w:p w:rsidR="00652731" w:rsidRDefault="00652731" w:rsidP="002A0B8D">
      <w:pPr>
        <w:tabs>
          <w:tab w:val="left" w:pos="1260"/>
          <w:tab w:val="left" w:pos="1470"/>
        </w:tabs>
        <w:rPr>
          <w:rFonts w:ascii="Calibri" w:hAnsi="Calibri" w:cs="Calibri"/>
          <w:color w:val="000000"/>
        </w:rPr>
      </w:pPr>
      <w:r>
        <w:rPr>
          <w:rFonts w:ascii="Calibri" w:hAnsi="Calibri" w:cs="Calibri" w:hint="eastAsia"/>
          <w:color w:val="000000"/>
        </w:rPr>
        <w:t>MEX</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Metropolitan Expressway Co., Ltd., Japan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MGT</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Management Team</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ML</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Main Line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MLIT</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Land, Infrastructure, Transport and Tourism, Japan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MLS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Material Source Survey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MOF</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Finance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lastRenderedPageBreak/>
        <w:t>MOND</w:t>
      </w:r>
      <w:r>
        <w:rPr>
          <w:rFonts w:ascii="Calibri" w:hAnsi="Calibri" w:cs="Calibri" w:hint="eastAsia"/>
          <w:color w:val="000000"/>
        </w:rPr>
        <w:tab/>
        <w:t>:</w:t>
      </w:r>
      <w:r>
        <w:rPr>
          <w:rFonts w:ascii="Calibri" w:hAnsi="Calibri" w:cs="Calibri" w:hint="eastAsia"/>
          <w:color w:val="000000"/>
        </w:rPr>
        <w:tab/>
      </w:r>
      <w:r w:rsidR="00B368A9">
        <w:rPr>
          <w:rFonts w:ascii="Calibri" w:hAnsi="Calibri" w:cs="Calibri" w:hint="eastAsia"/>
          <w:color w:val="000000"/>
        </w:rPr>
        <w:t>Ministry of National Defense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MONRE</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Natural Resources and Environment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MOPS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Public Security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MOT</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Transport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MRB</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Major River Bridge</w:t>
      </w:r>
    </w:p>
    <w:p w:rsidR="0073407F" w:rsidRDefault="0073407F" w:rsidP="002A0B8D">
      <w:pPr>
        <w:tabs>
          <w:tab w:val="left" w:pos="1260"/>
          <w:tab w:val="left" w:pos="1470"/>
        </w:tabs>
        <w:rPr>
          <w:rFonts w:ascii="Calibri" w:hAnsi="Calibri" w:cs="Calibri"/>
          <w:color w:val="000000"/>
        </w:rPr>
      </w:pPr>
      <w:r>
        <w:rPr>
          <w:rFonts w:ascii="Calibri" w:hAnsi="Calibri" w:cs="Calibri" w:hint="eastAsia"/>
          <w:color w:val="000000"/>
        </w:rPr>
        <w:t>MS</w:t>
      </w:r>
      <w:r>
        <w:rPr>
          <w:rFonts w:ascii="Calibri" w:hAnsi="Calibri" w:cs="Calibri" w:hint="eastAsia"/>
          <w:color w:val="000000"/>
        </w:rPr>
        <w:tab/>
        <w:t>:</w:t>
      </w:r>
      <w:r>
        <w:rPr>
          <w:rFonts w:ascii="Calibri" w:hAnsi="Calibri" w:cs="Calibri" w:hint="eastAsia"/>
          <w:color w:val="000000"/>
        </w:rPr>
        <w:tab/>
        <w:t>Milestone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Microsoft</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NE</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Nippon E</w:t>
      </w:r>
      <w:r w:rsidR="002E6225">
        <w:rPr>
          <w:rFonts w:ascii="Calibri" w:hAnsi="Calibri" w:cs="Calibri"/>
          <w:color w:val="000000"/>
        </w:rPr>
        <w:t>n</w:t>
      </w:r>
      <w:r w:rsidR="002E6225">
        <w:rPr>
          <w:rFonts w:ascii="Calibri" w:hAnsi="Calibri" w:cs="Calibri" w:hint="eastAsia"/>
          <w:color w:val="000000"/>
        </w:rPr>
        <w:t>gineering Consultants Co., Ltd., Japan</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NEE</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Normal Embankment and Excavation</w:t>
      </w:r>
    </w:p>
    <w:p w:rsidR="00652731" w:rsidRPr="002A0B8D" w:rsidRDefault="00652731" w:rsidP="002A0B8D">
      <w:pPr>
        <w:tabs>
          <w:tab w:val="left" w:pos="1260"/>
          <w:tab w:val="left" w:pos="1470"/>
        </w:tabs>
        <w:rPr>
          <w:rFonts w:ascii="Calibri" w:hAnsi="Calibri" w:cs="Calibri"/>
          <w:color w:val="000000"/>
        </w:rPr>
      </w:pPr>
      <w:r>
        <w:rPr>
          <w:rFonts w:ascii="Calibri" w:hAnsi="Calibri" w:cs="Calibri" w:hint="eastAsia"/>
          <w:color w:val="000000"/>
        </w:rPr>
        <w:t>NEXCO</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Nippon Expressway Company Limited, Japan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NH</w:t>
      </w:r>
      <w:r w:rsidRPr="002A0B8D">
        <w:rPr>
          <w:rFonts w:ascii="Calibri" w:hAnsi="Calibri" w:cs="Calibri"/>
          <w:color w:val="000000"/>
        </w:rPr>
        <w:tab/>
        <w:t>:</w:t>
      </w:r>
      <w:r w:rsidRPr="002A0B8D">
        <w:rPr>
          <w:rFonts w:ascii="Calibri" w:hAnsi="Calibri" w:cs="Calibri"/>
          <w:color w:val="000000"/>
        </w:rPr>
        <w:tab/>
      </w:r>
      <w:r w:rsidR="00FD1457">
        <w:rPr>
          <w:rFonts w:ascii="Calibri" w:hAnsi="Calibri" w:cs="Calibri" w:hint="eastAsia"/>
          <w:color w:val="000000"/>
        </w:rPr>
        <w:t>National Highway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NK</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Nippon Koei Co., Ltd., Japan</w:t>
      </w:r>
    </w:p>
    <w:p w:rsidR="001A6F87" w:rsidRDefault="00C71E56" w:rsidP="002A0B8D">
      <w:pPr>
        <w:tabs>
          <w:tab w:val="left" w:pos="1260"/>
          <w:tab w:val="left" w:pos="1470"/>
        </w:tabs>
        <w:rPr>
          <w:rFonts w:ascii="Calibri" w:hAnsi="Calibri" w:cs="Calibri"/>
          <w:color w:val="000000"/>
        </w:rPr>
      </w:pPr>
      <w:r>
        <w:rPr>
          <w:rFonts w:ascii="Calibri" w:hAnsi="Calibri" w:cs="Calibri" w:hint="eastAsia"/>
          <w:color w:val="000000"/>
        </w:rPr>
        <w:t>NTP</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Notice to Proceed</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OAM</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Operation and Maintenance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OED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Operations Evaluation Department</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O&amp;M</w:t>
      </w:r>
      <w:r w:rsidRPr="002A0B8D">
        <w:rPr>
          <w:rFonts w:ascii="Calibri" w:hAnsi="Calibri" w:cs="Calibri"/>
          <w:color w:val="000000"/>
        </w:rPr>
        <w:tab/>
        <w:t>:</w:t>
      </w:r>
      <w:r w:rsidRPr="002A0B8D">
        <w:rPr>
          <w:rFonts w:ascii="Calibri" w:hAnsi="Calibri" w:cs="Calibri"/>
          <w:color w:val="000000"/>
        </w:rPr>
        <w:tab/>
      </w:r>
      <w:r w:rsidR="000B0AFE">
        <w:rPr>
          <w:rFonts w:ascii="Calibri" w:hAnsi="Calibri" w:cs="Calibri" w:hint="eastAsia"/>
          <w:color w:val="000000"/>
        </w:rPr>
        <w:t>Operation and Maintenance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OMI</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Operation and Intelligent Transport Systems Team</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OP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Overpass</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ORB</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Other River Bridge</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ORSE</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Organization for Road System Enhancement, Japan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PA</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Parking Area</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PAP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Project Affected People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PC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People</w:t>
      </w:r>
      <w:r w:rsidR="000B0AFE">
        <w:rPr>
          <w:rFonts w:ascii="Calibri" w:hAnsi="Calibri" w:cs="Calibri"/>
          <w:color w:val="000000"/>
        </w:rPr>
        <w:t>’</w:t>
      </w:r>
      <w:r w:rsidR="000B0AFE">
        <w:rPr>
          <w:rFonts w:ascii="Calibri" w:hAnsi="Calibri" w:cs="Calibri" w:hint="eastAsia"/>
          <w:color w:val="000000"/>
        </w:rPr>
        <w:t>s Committee</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PIARC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Permanent International Association of Road Congresses</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PIS</w:t>
      </w:r>
      <w:r>
        <w:rPr>
          <w:rFonts w:ascii="Calibri" w:hAnsi="Calibri" w:cs="Calibri" w:hint="eastAsia"/>
          <w:color w:val="000000"/>
        </w:rPr>
        <w:tab/>
        <w:t>:</w:t>
      </w:r>
      <w:r>
        <w:rPr>
          <w:rFonts w:ascii="Calibri" w:hAnsi="Calibri" w:cs="Calibri" w:hint="eastAsia"/>
          <w:color w:val="000000"/>
        </w:rPr>
        <w:tab/>
        <w:t>Project Implementation Support for Vietnam Expressway Corporation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PKG</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Package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PM</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Prime Minister</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PM</w:t>
      </w:r>
      <w:r>
        <w:rPr>
          <w:rFonts w:ascii="Calibri" w:hAnsi="Calibri" w:cs="Calibri" w:hint="eastAsia"/>
          <w:color w:val="000000"/>
        </w:rPr>
        <w:tab/>
        <w:t>:</w:t>
      </w:r>
      <w:r>
        <w:rPr>
          <w:rFonts w:ascii="Calibri" w:hAnsi="Calibri" w:cs="Calibri" w:hint="eastAsia"/>
          <w:color w:val="000000"/>
        </w:rPr>
        <w:tab/>
      </w:r>
      <w:r w:rsidR="006225F6">
        <w:rPr>
          <w:rFonts w:ascii="Calibri" w:hAnsi="Calibri" w:cs="Calibri" w:hint="eastAsia"/>
          <w:color w:val="000000"/>
        </w:rPr>
        <w:t>Post</w:t>
      </w:r>
      <w:r w:rsidR="006225F6">
        <w:rPr>
          <w:rFonts w:ascii="Calibri" w:hAnsi="Calibri" w:cs="Calibri"/>
          <w:color w:val="000000"/>
        </w:rPr>
        <w:t xml:space="preserve"> </w:t>
      </w:r>
      <w:r w:rsidR="006225F6">
        <w:rPr>
          <w:rFonts w:ascii="Calibri" w:hAnsi="Calibri" w:cs="Calibri" w:hint="eastAsia"/>
          <w:color w:val="000000"/>
        </w:rPr>
        <w:t>M</w:t>
      </w:r>
      <w:r w:rsidR="006225F6" w:rsidRPr="006225F6">
        <w:rPr>
          <w:rFonts w:ascii="Calibri" w:hAnsi="Calibri" w:cs="Calibri"/>
          <w:color w:val="000000"/>
        </w:rPr>
        <w:t>eridiem</w:t>
      </w:r>
    </w:p>
    <w:p w:rsidR="00A609EE" w:rsidRPr="002A0B8D" w:rsidRDefault="00A609EE" w:rsidP="002A0B8D">
      <w:pPr>
        <w:tabs>
          <w:tab w:val="left" w:pos="1260"/>
          <w:tab w:val="left" w:pos="1470"/>
        </w:tabs>
        <w:rPr>
          <w:rFonts w:ascii="Calibri" w:hAnsi="Calibri" w:cs="Calibri"/>
          <w:color w:val="000000"/>
        </w:rPr>
      </w:pPr>
      <w:r>
        <w:rPr>
          <w:rFonts w:ascii="Calibri" w:hAnsi="Calibri" w:cs="Calibri" w:hint="eastAsia"/>
          <w:color w:val="000000"/>
        </w:rPr>
        <w:t>PMBOK</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Project Management Body of Knowledge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PMU</w:t>
      </w:r>
      <w:r w:rsidRPr="002A0B8D">
        <w:rPr>
          <w:rFonts w:ascii="Calibri" w:hAnsi="Calibri" w:cs="Calibri"/>
          <w:color w:val="000000"/>
        </w:rPr>
        <w:tab/>
        <w:t>:</w:t>
      </w:r>
      <w:r w:rsidRPr="002A0B8D">
        <w:rPr>
          <w:rFonts w:ascii="Calibri" w:hAnsi="Calibri" w:cs="Calibri"/>
          <w:color w:val="000000"/>
        </w:rPr>
        <w:tab/>
      </w:r>
      <w:r w:rsidR="000B0AFE">
        <w:rPr>
          <w:rFonts w:ascii="Calibri" w:hAnsi="Calibri" w:cs="Calibri" w:hint="eastAsia"/>
          <w:color w:val="000000"/>
        </w:rPr>
        <w:t>Project Management Unit</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PPC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Provincial People</w:t>
      </w:r>
      <w:r w:rsidR="000B0AFE">
        <w:rPr>
          <w:rFonts w:ascii="Calibri" w:hAnsi="Calibri" w:cs="Calibri"/>
          <w:color w:val="000000"/>
        </w:rPr>
        <w:t>’</w:t>
      </w:r>
      <w:r w:rsidR="000B0AFE">
        <w:rPr>
          <w:rFonts w:ascii="Calibri" w:hAnsi="Calibri" w:cs="Calibri" w:hint="eastAsia"/>
          <w:color w:val="000000"/>
        </w:rPr>
        <w:t>s Committee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P/Q</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Pre-qualification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PSMD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Project Site Management Department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PTC2</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Power Transmission Company No. 2</w:t>
      </w:r>
    </w:p>
    <w:p w:rsidR="000C617D" w:rsidRDefault="00896CA4" w:rsidP="000C617D">
      <w:pPr>
        <w:tabs>
          <w:tab w:val="left" w:pos="1260"/>
          <w:tab w:val="left" w:pos="1470"/>
        </w:tabs>
        <w:rPr>
          <w:rFonts w:ascii="Calibri" w:hAnsi="Calibri" w:cs="Calibri"/>
          <w:color w:val="000000"/>
        </w:rPr>
      </w:pPr>
      <w:r>
        <w:rPr>
          <w:rFonts w:ascii="Calibri" w:hAnsi="Calibri" w:cs="Calibri" w:hint="eastAsia"/>
          <w:color w:val="000000"/>
        </w:rPr>
        <w:t>PVD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Pavement Design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QACU</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Quality Assurance and Compliance Unit</w:t>
      </w:r>
    </w:p>
    <w:p w:rsidR="000C617D" w:rsidRPr="000C617D" w:rsidRDefault="000C617D" w:rsidP="000C617D">
      <w:pPr>
        <w:tabs>
          <w:tab w:val="left" w:pos="1260"/>
          <w:tab w:val="left" w:pos="1470"/>
        </w:tabs>
        <w:rPr>
          <w:rFonts w:ascii="Calibri" w:hAnsi="Calibri" w:cs="Calibri"/>
          <w:color w:val="000000"/>
        </w:rPr>
      </w:pPr>
      <w:r>
        <w:rPr>
          <w:rFonts w:ascii="Calibri" w:hAnsi="Calibri" w:cs="Calibri" w:hint="eastAsia"/>
          <w:color w:val="000000"/>
        </w:rPr>
        <w:t>QA/QC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Quality Assurance and Q</w:t>
      </w:r>
      <w:r w:rsidR="000B0AFE">
        <w:rPr>
          <w:rFonts w:ascii="Calibri" w:hAnsi="Calibri" w:cs="Calibri"/>
          <w:color w:val="000000"/>
        </w:rPr>
        <w:t>u</w:t>
      </w:r>
      <w:r w:rsidR="000B0AFE">
        <w:rPr>
          <w:rFonts w:ascii="Calibri" w:hAnsi="Calibri" w:cs="Calibri" w:hint="eastAsia"/>
          <w:color w:val="000000"/>
        </w:rPr>
        <w:t>ality Control</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RAP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Resettlement Action Plan</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RB</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River Bridge</w:t>
      </w:r>
    </w:p>
    <w:p w:rsidR="00AC3C9A" w:rsidRDefault="00AC3C9A" w:rsidP="002A0B8D">
      <w:pPr>
        <w:tabs>
          <w:tab w:val="left" w:pos="1260"/>
          <w:tab w:val="left" w:pos="1470"/>
        </w:tabs>
        <w:rPr>
          <w:rFonts w:ascii="Calibri" w:hAnsi="Calibri" w:cs="Calibri"/>
          <w:color w:val="000000"/>
        </w:rPr>
      </w:pPr>
      <w:r>
        <w:rPr>
          <w:rFonts w:ascii="Calibri" w:hAnsi="Calibri" w:cs="Calibri" w:hint="eastAsia"/>
          <w:color w:val="000000"/>
        </w:rPr>
        <w:t>RC</w:t>
      </w:r>
      <w:r>
        <w:rPr>
          <w:rFonts w:ascii="Calibri" w:hAnsi="Calibri" w:cs="Calibri" w:hint="eastAsia"/>
          <w:color w:val="000000"/>
        </w:rPr>
        <w:tab/>
        <w:t>:</w:t>
      </w:r>
      <w:r>
        <w:rPr>
          <w:rFonts w:ascii="Calibri" w:hAnsi="Calibri" w:cs="Calibri" w:hint="eastAsia"/>
          <w:color w:val="000000"/>
        </w:rPr>
        <w:tab/>
        <w:t>Resettlement Committee</w:t>
      </w:r>
    </w:p>
    <w:p w:rsidR="00AC3C9A" w:rsidRDefault="00AC3C9A" w:rsidP="002A0B8D">
      <w:pPr>
        <w:tabs>
          <w:tab w:val="left" w:pos="1260"/>
          <w:tab w:val="left" w:pos="1470"/>
        </w:tabs>
        <w:rPr>
          <w:rFonts w:ascii="Calibri" w:hAnsi="Calibri" w:cs="Calibri"/>
          <w:color w:val="000000"/>
        </w:rPr>
      </w:pPr>
      <w:r>
        <w:rPr>
          <w:rFonts w:ascii="Calibri" w:hAnsi="Calibri" w:cs="Calibri" w:hint="eastAsia"/>
          <w:color w:val="000000"/>
        </w:rPr>
        <w:t>RCS</w:t>
      </w:r>
      <w:r>
        <w:rPr>
          <w:rFonts w:ascii="Calibri" w:hAnsi="Calibri" w:cs="Calibri" w:hint="eastAsia"/>
          <w:color w:val="000000"/>
        </w:rPr>
        <w:tab/>
        <w:t>:</w:t>
      </w:r>
      <w:r>
        <w:rPr>
          <w:rFonts w:ascii="Calibri" w:hAnsi="Calibri" w:cs="Calibri" w:hint="eastAsia"/>
          <w:color w:val="000000"/>
        </w:rPr>
        <w:tab/>
        <w:t>Replacement Cost Survey</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RD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Road</w:t>
      </w:r>
      <w:r w:rsidR="00FD1457">
        <w:rPr>
          <w:rFonts w:ascii="Calibri" w:hAnsi="Calibri" w:cs="Calibri" w:hint="eastAsia"/>
          <w:color w:val="000000"/>
        </w:rPr>
        <w:t>way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RDD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Road Design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RES</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Resettlement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RFP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Request for Proposals</w:t>
      </w:r>
    </w:p>
    <w:p w:rsidR="00776DD4" w:rsidRDefault="00776DD4" w:rsidP="002A0B8D">
      <w:pPr>
        <w:tabs>
          <w:tab w:val="left" w:pos="1260"/>
          <w:tab w:val="left" w:pos="1470"/>
        </w:tabs>
        <w:rPr>
          <w:rFonts w:ascii="Calibri" w:hAnsi="Calibri" w:cs="Calibri"/>
          <w:color w:val="000000"/>
        </w:rPr>
      </w:pPr>
      <w:r>
        <w:rPr>
          <w:rFonts w:ascii="Calibri" w:hAnsi="Calibri" w:cs="Calibri" w:hint="eastAsia"/>
          <w:color w:val="000000"/>
        </w:rPr>
        <w:t>RMP</w:t>
      </w:r>
      <w:r>
        <w:rPr>
          <w:rFonts w:ascii="Calibri" w:hAnsi="Calibri" w:cs="Calibri"/>
          <w:color w:val="000000"/>
        </w:rPr>
        <w:tab/>
      </w:r>
      <w:r>
        <w:rPr>
          <w:rFonts w:ascii="Calibri" w:hAnsi="Calibri" w:cs="Calibri" w:hint="eastAsia"/>
          <w:color w:val="000000"/>
        </w:rPr>
        <w:t>:</w:t>
      </w:r>
      <w:r>
        <w:rPr>
          <w:rFonts w:ascii="Calibri" w:hAnsi="Calibri" w:cs="Calibri"/>
          <w:color w:val="000000"/>
        </w:rPr>
        <w:tab/>
      </w:r>
      <w:r>
        <w:rPr>
          <w:rFonts w:ascii="Calibri" w:hAnsi="Calibri" w:cs="Calibri" w:hint="eastAsia"/>
          <w:color w:val="000000"/>
        </w:rPr>
        <w:t xml:space="preserve">Resettlement </w:t>
      </w:r>
      <w:r>
        <w:rPr>
          <w:rFonts w:ascii="Calibri" w:hAnsi="Calibri" w:cs="Calibri"/>
          <w:color w:val="000000"/>
        </w:rPr>
        <w:t>Monitoring</w:t>
      </w:r>
      <w:r>
        <w:rPr>
          <w:rFonts w:ascii="Calibri" w:hAnsi="Calibri" w:cs="Calibri" w:hint="eastAsia"/>
          <w:color w:val="000000"/>
        </w:rPr>
        <w:t xml:space="preserve"> Plan</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RNIP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Road Network Improvement Pro</w:t>
      </w:r>
      <w:r w:rsidR="00AC3C9A">
        <w:rPr>
          <w:rFonts w:ascii="Calibri" w:hAnsi="Calibri" w:cs="Calibri" w:hint="eastAsia"/>
          <w:color w:val="000000"/>
        </w:rPr>
        <w:t>gram</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ROW</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Right of Way</w:t>
      </w:r>
    </w:p>
    <w:p w:rsidR="00AC3C9A" w:rsidRDefault="00AC3C9A" w:rsidP="002A0B8D">
      <w:pPr>
        <w:tabs>
          <w:tab w:val="left" w:pos="1260"/>
          <w:tab w:val="left" w:pos="1470"/>
        </w:tabs>
        <w:rPr>
          <w:rFonts w:ascii="Calibri" w:hAnsi="Calibri" w:cs="Calibri"/>
          <w:color w:val="000000"/>
        </w:rPr>
      </w:pPr>
      <w:r>
        <w:rPr>
          <w:rFonts w:ascii="Calibri" w:hAnsi="Calibri" w:cs="Calibri" w:hint="eastAsia"/>
          <w:color w:val="000000"/>
        </w:rPr>
        <w:lastRenderedPageBreak/>
        <w:t>RP</w:t>
      </w:r>
      <w:r>
        <w:rPr>
          <w:rFonts w:ascii="Calibri" w:hAnsi="Calibri" w:cs="Calibri" w:hint="eastAsia"/>
          <w:color w:val="000000"/>
        </w:rPr>
        <w:tab/>
        <w:t>:</w:t>
      </w:r>
      <w:r>
        <w:rPr>
          <w:rFonts w:ascii="Calibri" w:hAnsi="Calibri" w:cs="Calibri" w:hint="eastAsia"/>
          <w:color w:val="000000"/>
        </w:rPr>
        <w:tab/>
        <w:t>Resettlement Plan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RRD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Revetment and River Bed Protection Design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SA</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Service Area</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SAE</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Social and Environmental</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SB</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Stream Bridge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SED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Section Design</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SES</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Socio-economic Survey</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SG</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Softground</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SPG</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Supporting Group</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SPT</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Standard Penetration Test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T/A</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Technical Assistance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TB</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Toll Barrier</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TEC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Thai E</w:t>
      </w:r>
      <w:r w:rsidR="000B0AFE">
        <w:rPr>
          <w:rFonts w:ascii="Calibri" w:hAnsi="Calibri" w:cs="Calibri"/>
          <w:color w:val="000000"/>
        </w:rPr>
        <w:t>n</w:t>
      </w:r>
      <w:r w:rsidR="000B0AFE">
        <w:rPr>
          <w:rFonts w:ascii="Calibri" w:hAnsi="Calibri" w:cs="Calibri" w:hint="eastAsia"/>
          <w:color w:val="000000"/>
        </w:rPr>
        <w:t>gineering Consultants Co., Ltd., Thailand</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TEDI</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Transport Engineering Design Incorporated</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TFD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Bridge Temporary Facility Design</w:t>
      </w:r>
    </w:p>
    <w:p w:rsidR="002A0B8D" w:rsidRP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TG</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Toll Gate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TMC</w:t>
      </w:r>
      <w:r w:rsidRPr="002A0B8D">
        <w:rPr>
          <w:rFonts w:ascii="Calibri" w:hAnsi="Calibri" w:cs="Calibri"/>
          <w:color w:val="000000"/>
        </w:rPr>
        <w:tab/>
        <w:t>:</w:t>
      </w:r>
      <w:r w:rsidRPr="002A0B8D">
        <w:rPr>
          <w:rFonts w:ascii="Calibri" w:hAnsi="Calibri" w:cs="Calibri"/>
          <w:color w:val="000000"/>
        </w:rPr>
        <w:tab/>
      </w:r>
      <w:r w:rsidR="000B0AFE">
        <w:rPr>
          <w:rFonts w:ascii="Calibri" w:hAnsi="Calibri" w:cs="Calibri" w:hint="eastAsia"/>
          <w:color w:val="000000"/>
        </w:rPr>
        <w:t>Traffic Management Center</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TN</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Tunnel</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TND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Tunnel Design</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TOR</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Terms of reference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TPO</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Toll Plaza Office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TPS</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Topographic Survey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TRG</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Training Team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TRS</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Traffic Survey</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USD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 xml:space="preserve">United </w:t>
      </w:r>
      <w:r w:rsidR="00FD1457">
        <w:rPr>
          <w:rFonts w:ascii="Calibri" w:hAnsi="Calibri" w:cs="Calibri" w:hint="eastAsia"/>
          <w:color w:val="000000"/>
        </w:rPr>
        <w:t>States Dollars</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UU</w:t>
      </w:r>
      <w:r>
        <w:rPr>
          <w:rFonts w:ascii="Calibri" w:hAnsi="Calibri" w:cs="Calibri" w:hint="eastAsia"/>
          <w:color w:val="000000"/>
        </w:rPr>
        <w:tab/>
        <w:t>:</w:t>
      </w:r>
      <w:r>
        <w:rPr>
          <w:rFonts w:ascii="Calibri" w:hAnsi="Calibri" w:cs="Calibri" w:hint="eastAsia"/>
          <w:color w:val="000000"/>
        </w:rPr>
        <w:tab/>
      </w:r>
      <w:proofErr w:type="spellStart"/>
      <w:r w:rsidR="00FD1457">
        <w:rPr>
          <w:rFonts w:ascii="Calibri" w:hAnsi="Calibri" w:cs="Calibri" w:hint="eastAsia"/>
          <w:color w:val="000000"/>
        </w:rPr>
        <w:t>Triaxial</w:t>
      </w:r>
      <w:proofErr w:type="spellEnd"/>
      <w:r w:rsidR="00FD1457">
        <w:rPr>
          <w:rFonts w:ascii="Calibri" w:hAnsi="Calibri" w:cs="Calibri" w:hint="eastAsia"/>
          <w:color w:val="000000"/>
        </w:rPr>
        <w:t xml:space="preserve"> Compression Test</w:t>
      </w:r>
    </w:p>
    <w:p w:rsidR="00183200" w:rsidRPr="002A0B8D" w:rsidRDefault="00183200" w:rsidP="002A0B8D">
      <w:pPr>
        <w:tabs>
          <w:tab w:val="left" w:pos="1260"/>
          <w:tab w:val="left" w:pos="1470"/>
        </w:tabs>
        <w:rPr>
          <w:rFonts w:ascii="Calibri" w:hAnsi="Calibri" w:cs="Calibri"/>
          <w:color w:val="000000"/>
        </w:rPr>
      </w:pPr>
      <w:r>
        <w:rPr>
          <w:rFonts w:ascii="Calibri" w:hAnsi="Calibri" w:cs="Calibri" w:hint="eastAsia"/>
          <w:color w:val="000000"/>
        </w:rPr>
        <w:t>VAT</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Value Added Tax</w:t>
      </w:r>
    </w:p>
    <w:p w:rsidR="002A0B8D" w:rsidRDefault="00C71E56" w:rsidP="002A0B8D">
      <w:pPr>
        <w:tabs>
          <w:tab w:val="left" w:pos="1260"/>
          <w:tab w:val="left" w:pos="1470"/>
        </w:tabs>
        <w:rPr>
          <w:rFonts w:ascii="Calibri" w:hAnsi="Calibri" w:cs="Calibri"/>
          <w:color w:val="000000"/>
        </w:rPr>
      </w:pPr>
      <w:r>
        <w:rPr>
          <w:rFonts w:ascii="Calibri" w:hAnsi="Calibri" w:cs="Calibri" w:hint="eastAsia"/>
          <w:color w:val="000000"/>
        </w:rPr>
        <w:t>VEC</w:t>
      </w:r>
      <w:r w:rsidR="002A0B8D" w:rsidRPr="002A0B8D">
        <w:rPr>
          <w:rFonts w:ascii="Calibri" w:hAnsi="Calibri" w:cs="Calibri"/>
          <w:color w:val="000000"/>
        </w:rPr>
        <w:tab/>
        <w:t>:</w:t>
      </w:r>
      <w:r w:rsidR="002A0B8D" w:rsidRPr="002A0B8D">
        <w:rPr>
          <w:rFonts w:ascii="Calibri" w:hAnsi="Calibri" w:cs="Calibri"/>
          <w:color w:val="000000"/>
        </w:rPr>
        <w:tab/>
      </w:r>
      <w:r w:rsidR="00FD1457">
        <w:rPr>
          <w:rFonts w:ascii="Calibri" w:hAnsi="Calibri" w:cs="Calibri" w:hint="eastAsia"/>
          <w:color w:val="000000"/>
        </w:rPr>
        <w:t>Vietnam Expressway Corporation</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VD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Viaduct</w:t>
      </w:r>
    </w:p>
    <w:p w:rsidR="00652731" w:rsidRDefault="00652731" w:rsidP="002A0B8D">
      <w:pPr>
        <w:tabs>
          <w:tab w:val="left" w:pos="1260"/>
          <w:tab w:val="left" w:pos="1470"/>
        </w:tabs>
        <w:rPr>
          <w:rFonts w:ascii="Calibri" w:hAnsi="Calibri" w:cs="Calibri"/>
          <w:color w:val="000000"/>
        </w:rPr>
      </w:pPr>
      <w:r>
        <w:rPr>
          <w:rFonts w:ascii="Calibri" w:hAnsi="Calibri" w:cs="Calibri" w:hint="eastAsia"/>
          <w:color w:val="000000"/>
        </w:rPr>
        <w:t>VICS</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Vehicle Information and Communication System</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VIETTEL</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 xml:space="preserve">Vietnam Military </w:t>
      </w:r>
      <w:proofErr w:type="spellStart"/>
      <w:r w:rsidR="00FD1457">
        <w:rPr>
          <w:rFonts w:ascii="Calibri" w:hAnsi="Calibri" w:cs="Calibri" w:hint="eastAsia"/>
          <w:color w:val="000000"/>
        </w:rPr>
        <w:t>Electronic</w:t>
      </w:r>
      <w:proofErr w:type="spellEnd"/>
      <w:r w:rsidR="00FD1457">
        <w:rPr>
          <w:rFonts w:ascii="Calibri" w:hAnsi="Calibri" w:cs="Calibri" w:hint="eastAsia"/>
          <w:color w:val="000000"/>
        </w:rPr>
        <w:t xml:space="preserve"> and Telecommunications Corporation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VND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Vietnamese Dong</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VNPT</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Vietnam Posts and Telecommunications Group</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VNR</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Vietnam National Railway</w:t>
      </w:r>
    </w:p>
    <w:p w:rsidR="00A609EE" w:rsidRPr="002A0B8D" w:rsidRDefault="00A609EE" w:rsidP="002A0B8D">
      <w:pPr>
        <w:tabs>
          <w:tab w:val="left" w:pos="1260"/>
          <w:tab w:val="left" w:pos="1470"/>
        </w:tabs>
        <w:rPr>
          <w:rFonts w:ascii="Calibri" w:hAnsi="Calibri" w:cs="Calibri"/>
          <w:color w:val="000000"/>
        </w:rPr>
      </w:pPr>
      <w:r>
        <w:rPr>
          <w:rFonts w:ascii="Calibri" w:hAnsi="Calibri" w:cs="Calibri" w:hint="eastAsia"/>
          <w:color w:val="000000"/>
        </w:rPr>
        <w:t>VST</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Vane Shear Test</w:t>
      </w:r>
    </w:p>
    <w:p w:rsidR="002A0B8D" w:rsidRDefault="00C71E56" w:rsidP="002A0B8D">
      <w:pPr>
        <w:tabs>
          <w:tab w:val="left" w:pos="1260"/>
          <w:tab w:val="left" w:pos="1470"/>
        </w:tabs>
        <w:rPr>
          <w:rFonts w:ascii="Calibri" w:hAnsi="Calibri" w:cs="Calibri"/>
          <w:color w:val="000000"/>
        </w:rPr>
      </w:pPr>
      <w:r>
        <w:rPr>
          <w:rFonts w:ascii="Calibri" w:hAnsi="Calibri" w:cs="Calibri" w:hint="eastAsia"/>
          <w:color w:val="000000"/>
        </w:rPr>
        <w:t>WB</w:t>
      </w:r>
      <w:r w:rsidR="002A0B8D" w:rsidRPr="002A0B8D">
        <w:rPr>
          <w:rFonts w:ascii="Calibri" w:hAnsi="Calibri" w:cs="Calibri"/>
          <w:color w:val="000000"/>
        </w:rPr>
        <w:tab/>
        <w:t>:</w:t>
      </w:r>
      <w:r w:rsidR="002A0B8D" w:rsidRPr="002A0B8D">
        <w:rPr>
          <w:rFonts w:ascii="Calibri" w:hAnsi="Calibri" w:cs="Calibri"/>
          <w:color w:val="000000"/>
        </w:rPr>
        <w:tab/>
      </w:r>
      <w:r w:rsidR="00FD1457">
        <w:rPr>
          <w:rFonts w:ascii="Calibri" w:hAnsi="Calibri" w:cs="Calibri" w:hint="eastAsia"/>
          <w:color w:val="000000"/>
        </w:rPr>
        <w:t>The World Bank</w:t>
      </w:r>
    </w:p>
    <w:p w:rsidR="002A0B8D" w:rsidRPr="002A0B8D" w:rsidRDefault="000C617D" w:rsidP="002A0B8D">
      <w:pPr>
        <w:tabs>
          <w:tab w:val="left" w:pos="1260"/>
          <w:tab w:val="left" w:pos="1470"/>
        </w:tabs>
        <w:rPr>
          <w:rFonts w:ascii="Calibri" w:hAnsi="Calibri" w:cs="Calibri"/>
          <w:color w:val="000000"/>
        </w:rPr>
      </w:pPr>
      <w:r>
        <w:rPr>
          <w:rFonts w:ascii="Calibri" w:hAnsi="Calibri" w:cs="Calibri" w:hint="eastAsia"/>
          <w:color w:val="000000"/>
        </w:rPr>
        <w:t>WT</w:t>
      </w:r>
      <w:r w:rsidR="002A0B8D" w:rsidRPr="002A0B8D">
        <w:rPr>
          <w:rFonts w:ascii="Calibri" w:hAnsi="Calibri" w:cs="Calibri"/>
          <w:color w:val="000000"/>
        </w:rPr>
        <w:tab/>
        <w:t>:</w:t>
      </w:r>
      <w:r w:rsidR="002A0B8D" w:rsidRPr="002A0B8D">
        <w:rPr>
          <w:rFonts w:ascii="Calibri" w:hAnsi="Calibri" w:cs="Calibri"/>
          <w:color w:val="000000"/>
        </w:rPr>
        <w:tab/>
      </w:r>
      <w:r w:rsidR="00FD1457">
        <w:rPr>
          <w:rFonts w:ascii="Calibri" w:hAnsi="Calibri" w:cs="Calibri" w:hint="eastAsia"/>
          <w:color w:val="000000"/>
        </w:rPr>
        <w:t>Waterway</w:t>
      </w:r>
    </w:p>
    <w:p w:rsidR="002A0B8D" w:rsidRDefault="002A0B8D" w:rsidP="00F705FA">
      <w:pPr>
        <w:tabs>
          <w:tab w:val="left" w:pos="1260"/>
          <w:tab w:val="left" w:pos="1470"/>
        </w:tabs>
        <w:rPr>
          <w:rFonts w:ascii="Calibri" w:hAnsi="Calibri" w:cs="Calibri"/>
          <w:color w:val="000000"/>
        </w:rPr>
      </w:pPr>
    </w:p>
    <w:p w:rsidR="00082B96" w:rsidRDefault="00082B96" w:rsidP="000861CE">
      <w:pPr>
        <w:sectPr w:rsidR="00082B96" w:rsidSect="001D3832">
          <w:headerReference w:type="even" r:id="rId10"/>
          <w:headerReference w:type="default" r:id="rId11"/>
          <w:footerReference w:type="default" r:id="rId12"/>
          <w:pgSz w:w="11907" w:h="16840" w:code="9"/>
          <w:pgMar w:top="1440" w:right="1440" w:bottom="1440" w:left="1440" w:header="900" w:footer="900" w:gutter="0"/>
          <w:pgNumType w:fmt="lowerRoman" w:start="1"/>
          <w:cols w:space="425"/>
          <w:docGrid w:type="linesAndChars" w:linePitch="290" w:charSpace="-15"/>
        </w:sectPr>
      </w:pPr>
    </w:p>
    <w:p w:rsidR="00696A41" w:rsidRDefault="00696A41"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Pr="00F6547C" w:rsidRDefault="00082B96" w:rsidP="00AC47D9">
      <w:pPr>
        <w:jc w:val="right"/>
        <w:outlineLvl w:val="0"/>
        <w:rPr>
          <w:rFonts w:ascii="Calibri" w:hAnsi="Calibri" w:cs="Calibri"/>
          <w:b/>
          <w:sz w:val="48"/>
          <w:szCs w:val="48"/>
        </w:rPr>
      </w:pPr>
      <w:r w:rsidRPr="00F6547C">
        <w:rPr>
          <w:rFonts w:ascii="Calibri" w:hAnsi="Calibri" w:cs="Calibri"/>
          <w:b/>
          <w:sz w:val="48"/>
          <w:szCs w:val="48"/>
        </w:rPr>
        <w:t>Main Part</w:t>
      </w:r>
    </w:p>
    <w:p w:rsidR="00082B96" w:rsidRDefault="00082B96" w:rsidP="000861CE"/>
    <w:p w:rsidR="000B7183" w:rsidRDefault="000B7183" w:rsidP="000861CE">
      <w:pPr>
        <w:sectPr w:rsidR="000B7183" w:rsidSect="001D3832">
          <w:pgSz w:w="11907" w:h="16840" w:code="9"/>
          <w:pgMar w:top="1440" w:right="1440" w:bottom="1440" w:left="1440" w:header="900" w:footer="900" w:gutter="0"/>
          <w:pgNumType w:fmt="lowerRoman" w:start="1"/>
          <w:cols w:space="425"/>
          <w:docGrid w:type="linesAndChars" w:linePitch="290" w:charSpace="-15"/>
        </w:sectPr>
      </w:pPr>
    </w:p>
    <w:p w:rsidR="00AE2324" w:rsidRDefault="000B7183" w:rsidP="00B42B39">
      <w:pPr>
        <w:pStyle w:val="1"/>
        <w:spacing w:afterLines="20"/>
      </w:pPr>
      <w:bookmarkStart w:id="0" w:name="_Toc312621071"/>
      <w:r>
        <w:rPr>
          <w:rFonts w:hint="eastAsia"/>
        </w:rPr>
        <w:lastRenderedPageBreak/>
        <w:t>General</w:t>
      </w:r>
      <w:bookmarkEnd w:id="0"/>
    </w:p>
    <w:p w:rsidR="00AE2324" w:rsidRDefault="000B7183" w:rsidP="00B42B39">
      <w:pPr>
        <w:pStyle w:val="2"/>
        <w:spacing w:afterLines="20"/>
        <w:ind w:left="723" w:hanging="723"/>
      </w:pPr>
      <w:r>
        <w:rPr>
          <w:rFonts w:eastAsiaTheme="minorEastAsia"/>
        </w:rPr>
        <w:tab/>
      </w:r>
      <w:bookmarkStart w:id="1" w:name="_Toc312621072"/>
      <w:r w:rsidR="00F12669">
        <w:rPr>
          <w:rFonts w:eastAsiaTheme="minorEastAsia" w:hint="eastAsia"/>
        </w:rPr>
        <w:t>Project Features</w:t>
      </w:r>
      <w:bookmarkEnd w:id="1"/>
    </w:p>
    <w:p w:rsidR="00AE2324" w:rsidRDefault="00F829AD" w:rsidP="00B42B39">
      <w:pPr>
        <w:pStyle w:val="3"/>
        <w:spacing w:afterLines="20"/>
        <w:ind w:left="723" w:hanging="723"/>
      </w:pPr>
      <w:r>
        <w:rPr>
          <w:rFonts w:eastAsiaTheme="minorEastAsia"/>
        </w:rPr>
        <w:tab/>
      </w:r>
      <w:bookmarkStart w:id="2" w:name="_Toc312621073"/>
      <w:r>
        <w:rPr>
          <w:rFonts w:eastAsiaTheme="minorEastAsia" w:hint="eastAsia"/>
        </w:rPr>
        <w:t>Background</w:t>
      </w:r>
      <w:bookmarkEnd w:id="2"/>
    </w:p>
    <w:p w:rsidR="00AE2324" w:rsidRDefault="00CE38AE" w:rsidP="00B42B39">
      <w:pPr>
        <w:pStyle w:val="MainSentence"/>
        <w:spacing w:afterLines="15"/>
        <w:ind w:firstLine="720"/>
        <w:rPr>
          <w:rFonts w:eastAsiaTheme="minorEastAsia"/>
        </w:rPr>
      </w:pPr>
      <w:r w:rsidRPr="00FE6E3E">
        <w:rPr>
          <w:rFonts w:eastAsiaTheme="minorEastAsia"/>
        </w:rPr>
        <w:t xml:space="preserve">The preparation of </w:t>
      </w:r>
      <w:r w:rsidR="00F829AD" w:rsidRPr="00FE6E3E">
        <w:rPr>
          <w:rFonts w:eastAsiaTheme="minorEastAsia"/>
        </w:rPr>
        <w:t xml:space="preserve">Pre-F/S for the Project under BOT scheme was approved by MOT in Decision No. 2654/QD-BGTVT </w:t>
      </w:r>
      <w:r w:rsidR="00AC3C9A">
        <w:rPr>
          <w:rFonts w:eastAsiaTheme="minorEastAsia"/>
        </w:rPr>
        <w:t>dated</w:t>
      </w:r>
      <w:r w:rsidRPr="00FE6E3E">
        <w:rPr>
          <w:rFonts w:eastAsiaTheme="minorEastAsia" w:hint="eastAsia"/>
        </w:rPr>
        <w:t xml:space="preserve"> </w:t>
      </w:r>
      <w:r w:rsidRPr="00FE6E3E">
        <w:rPr>
          <w:rFonts w:eastAsiaTheme="minorEastAsia"/>
        </w:rPr>
        <w:t xml:space="preserve">September 11, 2000.  </w:t>
      </w:r>
      <w:r w:rsidRPr="00FE6E3E">
        <w:rPr>
          <w:rFonts w:eastAsiaTheme="minorEastAsia" w:hint="eastAsia"/>
        </w:rPr>
        <w:t xml:space="preserve">The </w:t>
      </w:r>
      <w:r w:rsidR="00F829AD" w:rsidRPr="00FE6E3E">
        <w:rPr>
          <w:rFonts w:eastAsiaTheme="minorEastAsia"/>
        </w:rPr>
        <w:t xml:space="preserve">Pre-F/S report was prepared by PMU85 and approved by the Prime Minister in his letter No. 493/CP-CN </w:t>
      </w:r>
      <w:r w:rsidR="00AC3C9A">
        <w:rPr>
          <w:rFonts w:eastAsiaTheme="minorEastAsia"/>
        </w:rPr>
        <w:t>dated</w:t>
      </w:r>
      <w:r w:rsidRPr="00FE6E3E">
        <w:rPr>
          <w:rFonts w:eastAsiaTheme="minorEastAsia" w:hint="eastAsia"/>
        </w:rPr>
        <w:t xml:space="preserve"> </w:t>
      </w:r>
      <w:r w:rsidR="00F829AD" w:rsidRPr="00FE6E3E">
        <w:rPr>
          <w:rFonts w:eastAsiaTheme="minorEastAsia"/>
        </w:rPr>
        <w:t>April 21, 2003.  Cont</w:t>
      </w:r>
      <w:r w:rsidRPr="00FE6E3E">
        <w:rPr>
          <w:rFonts w:eastAsiaTheme="minorEastAsia"/>
        </w:rPr>
        <w:t xml:space="preserve">inually, the preparation of </w:t>
      </w:r>
      <w:r w:rsidR="00F829AD" w:rsidRPr="00FE6E3E">
        <w:rPr>
          <w:rFonts w:eastAsiaTheme="minorEastAsia"/>
        </w:rPr>
        <w:t xml:space="preserve">F/S was approved by MOT in Decision No. 134/QD-BGTVT </w:t>
      </w:r>
      <w:r w:rsidR="00AC3C9A">
        <w:rPr>
          <w:rFonts w:eastAsiaTheme="minorEastAsia"/>
        </w:rPr>
        <w:t>dated</w:t>
      </w:r>
      <w:r w:rsidR="00335386">
        <w:rPr>
          <w:rFonts w:eastAsiaTheme="minorEastAsia" w:hint="eastAsia"/>
        </w:rPr>
        <w:t xml:space="preserve"> </w:t>
      </w:r>
      <w:r w:rsidR="00F829AD" w:rsidRPr="00FE6E3E">
        <w:rPr>
          <w:rFonts w:eastAsiaTheme="minorEastAsia"/>
        </w:rPr>
        <w:t xml:space="preserve">January 14, 2004.  The F/S report was also prepared by PMU85 and submitted to MOT in his letter No. 514/BQL-KHDA2 </w:t>
      </w:r>
      <w:r w:rsidR="00AC3C9A">
        <w:rPr>
          <w:rFonts w:eastAsiaTheme="minorEastAsia"/>
        </w:rPr>
        <w:t>dated</w:t>
      </w:r>
      <w:r w:rsidRPr="00FE6E3E">
        <w:rPr>
          <w:rFonts w:eastAsiaTheme="minorEastAsia" w:hint="eastAsia"/>
        </w:rPr>
        <w:t xml:space="preserve"> </w:t>
      </w:r>
      <w:r w:rsidR="00F829AD" w:rsidRPr="00FE6E3E">
        <w:rPr>
          <w:rFonts w:eastAsiaTheme="minorEastAsia"/>
        </w:rPr>
        <w:t>May 11, 2005.  However, this BOT scheme Project did not materialize because of funding sources were not identified at that time.</w:t>
      </w:r>
    </w:p>
    <w:p w:rsidR="00AE2324" w:rsidRDefault="004E7779" w:rsidP="00B42B39">
      <w:pPr>
        <w:pStyle w:val="MainSentence"/>
        <w:spacing w:afterLines="15"/>
        <w:ind w:firstLine="720"/>
        <w:rPr>
          <w:rFonts w:eastAsiaTheme="minorEastAsia"/>
        </w:rPr>
      </w:pPr>
      <w:r w:rsidRPr="00FE6E3E">
        <w:rPr>
          <w:rFonts w:eastAsiaTheme="minorEastAsia" w:hint="eastAsia"/>
        </w:rPr>
        <w:t>Two (2)</w:t>
      </w:r>
      <w:r w:rsidR="000B1A96" w:rsidRPr="00FE6E3E">
        <w:rPr>
          <w:rFonts w:eastAsiaTheme="minorEastAsia" w:hint="eastAsia"/>
        </w:rPr>
        <w:t xml:space="preserve"> </w:t>
      </w:r>
      <w:r w:rsidR="00F829AD" w:rsidRPr="00FE6E3E">
        <w:rPr>
          <w:rFonts w:eastAsiaTheme="minorEastAsia"/>
        </w:rPr>
        <w:t xml:space="preserve">years later, the Project was approved as one </w:t>
      </w:r>
      <w:r w:rsidR="000B1A96" w:rsidRPr="00FE6E3E">
        <w:rPr>
          <w:rFonts w:eastAsiaTheme="minorEastAsia" w:hint="eastAsia"/>
        </w:rPr>
        <w:t xml:space="preserve">(1) </w:t>
      </w:r>
      <w:r w:rsidR="00F829AD" w:rsidRPr="00FE6E3E">
        <w:rPr>
          <w:rFonts w:eastAsiaTheme="minorEastAsia"/>
        </w:rPr>
        <w:t>of the top priority projects in transport sector by GOVN in Decision No. 412/QD-</w:t>
      </w:r>
      <w:proofErr w:type="spellStart"/>
      <w:r w:rsidR="00F829AD" w:rsidRPr="00FE6E3E">
        <w:rPr>
          <w:rFonts w:eastAsiaTheme="minorEastAsia"/>
        </w:rPr>
        <w:t>TTg</w:t>
      </w:r>
      <w:proofErr w:type="spellEnd"/>
      <w:r w:rsidR="00F829AD" w:rsidRPr="00FE6E3E">
        <w:rPr>
          <w:rFonts w:eastAsiaTheme="minorEastAsia"/>
        </w:rPr>
        <w:t xml:space="preserve"> </w:t>
      </w:r>
      <w:r w:rsidR="00AC3C9A">
        <w:rPr>
          <w:rFonts w:eastAsiaTheme="minorEastAsia"/>
        </w:rPr>
        <w:t>dated</w:t>
      </w:r>
      <w:r w:rsidR="00CE38AE" w:rsidRPr="00FE6E3E">
        <w:rPr>
          <w:rFonts w:eastAsiaTheme="minorEastAsia" w:hint="eastAsia"/>
        </w:rPr>
        <w:t xml:space="preserve"> </w:t>
      </w:r>
      <w:r w:rsidR="00F829AD" w:rsidRPr="00FE6E3E">
        <w:rPr>
          <w:rFonts w:eastAsiaTheme="minorEastAsia"/>
        </w:rPr>
        <w:t xml:space="preserve">April 11, 2007.  For carrying forward the Project, GOVN requested JETRO to assist a further study expecting materialization of the Project by a JBIC (currently JICA) loan </w:t>
      </w:r>
      <w:r w:rsidR="004F0633" w:rsidRPr="00FE6E3E">
        <w:rPr>
          <w:rFonts w:eastAsiaTheme="minorEastAsia" w:hint="eastAsia"/>
        </w:rPr>
        <w:t xml:space="preserve">scheme </w:t>
      </w:r>
      <w:r w:rsidR="00F829AD" w:rsidRPr="00FE6E3E">
        <w:rPr>
          <w:rFonts w:eastAsiaTheme="minorEastAsia"/>
        </w:rPr>
        <w:t>in June 2007.  JETRO conducted the study and subm</w:t>
      </w:r>
      <w:r w:rsidR="00CE38AE" w:rsidRPr="00FE6E3E">
        <w:rPr>
          <w:rFonts w:eastAsiaTheme="minorEastAsia"/>
        </w:rPr>
        <w:t xml:space="preserve">itted the study report to MOT </w:t>
      </w:r>
      <w:r w:rsidR="00CE38AE" w:rsidRPr="00FE6E3E">
        <w:rPr>
          <w:rFonts w:eastAsiaTheme="minorEastAsia" w:hint="eastAsia"/>
        </w:rPr>
        <w:t>on</w:t>
      </w:r>
      <w:r w:rsidR="00F829AD" w:rsidRPr="00FE6E3E">
        <w:rPr>
          <w:rFonts w:eastAsiaTheme="minorEastAsia"/>
        </w:rPr>
        <w:t xml:space="preserve"> April 28, 2008.</w:t>
      </w:r>
    </w:p>
    <w:p w:rsidR="00AE2324" w:rsidRDefault="00F829AD" w:rsidP="00B42B39">
      <w:pPr>
        <w:pStyle w:val="MainSentence"/>
        <w:spacing w:afterLines="15"/>
        <w:ind w:firstLine="720"/>
        <w:rPr>
          <w:rFonts w:eastAsiaTheme="minorEastAsia"/>
        </w:rPr>
      </w:pPr>
      <w:r w:rsidRPr="00FE6E3E">
        <w:rPr>
          <w:rFonts w:eastAsiaTheme="minorEastAsia"/>
        </w:rPr>
        <w:t>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w:t>
      </w:r>
      <w:r w:rsidR="004E7779" w:rsidRPr="00FE6E3E">
        <w:rPr>
          <w:rFonts w:eastAsiaTheme="minorEastAsia" w:hint="eastAsia"/>
        </w:rPr>
        <w:t>-</w:t>
      </w:r>
      <w:r w:rsidRPr="00FE6E3E">
        <w:rPr>
          <w:rFonts w:eastAsiaTheme="minorEastAsia"/>
        </w:rPr>
        <w:t xml:space="preserve">going RNIP (IDA Credit No.: 3843-VN) to conduct the WB supplemental study.  The study report was prepared by PMU85 and submitted to MOT in his letter No. 551/BQl-KHDA2 </w:t>
      </w:r>
      <w:r w:rsidR="00AC3C9A">
        <w:rPr>
          <w:rFonts w:eastAsiaTheme="minorEastAsia"/>
        </w:rPr>
        <w:t>dated</w:t>
      </w:r>
      <w:r w:rsidR="00CE38AE" w:rsidRPr="00FE6E3E">
        <w:rPr>
          <w:rFonts w:eastAsiaTheme="minorEastAsia" w:hint="eastAsia"/>
        </w:rPr>
        <w:t xml:space="preserve"> </w:t>
      </w:r>
      <w:r w:rsidRPr="00FE6E3E">
        <w:rPr>
          <w:rFonts w:eastAsiaTheme="minorEastAsia"/>
        </w:rPr>
        <w:t>June 13, 2009.</w:t>
      </w:r>
    </w:p>
    <w:p w:rsidR="00AE2324" w:rsidRDefault="00F829AD" w:rsidP="00B42B39">
      <w:pPr>
        <w:pStyle w:val="MainSentence"/>
        <w:spacing w:afterLines="15"/>
        <w:ind w:firstLine="720"/>
        <w:rPr>
          <w:rFonts w:eastAsiaTheme="minorEastAsia"/>
        </w:rPr>
      </w:pPr>
      <w:r w:rsidRPr="00FE6E3E">
        <w:rPr>
          <w:rFonts w:eastAsiaTheme="minorEastAsia"/>
        </w:rPr>
        <w:t>In response to</w:t>
      </w:r>
      <w:r w:rsidR="00B479C8" w:rsidRPr="00FE6E3E">
        <w:rPr>
          <w:rFonts w:eastAsiaTheme="minorEastAsia"/>
        </w:rPr>
        <w:t xml:space="preserve"> the supplemental study, WB engaged </w:t>
      </w:r>
      <w:r w:rsidR="004E7779" w:rsidRPr="00FE6E3E">
        <w:rPr>
          <w:rFonts w:eastAsiaTheme="minorEastAsia" w:hint="eastAsia"/>
        </w:rPr>
        <w:t xml:space="preserve">an </w:t>
      </w:r>
      <w:r w:rsidRPr="00FE6E3E">
        <w:rPr>
          <w:rFonts w:eastAsiaTheme="minorEastAsia"/>
        </w:rPr>
        <w:t>international consultant</w:t>
      </w:r>
      <w:r w:rsidR="00B479C8" w:rsidRPr="00FE6E3E">
        <w:rPr>
          <w:rFonts w:eastAsiaTheme="minorEastAsia"/>
        </w:rPr>
        <w:t xml:space="preserve"> and undert</w:t>
      </w:r>
      <w:r w:rsidR="00B479C8" w:rsidRPr="00FE6E3E">
        <w:rPr>
          <w:rFonts w:eastAsiaTheme="minorEastAsia" w:hint="eastAsia"/>
        </w:rPr>
        <w:t>ook</w:t>
      </w:r>
      <w:r w:rsidRPr="00FE6E3E">
        <w:rPr>
          <w:rFonts w:eastAsiaTheme="minorEastAsia"/>
        </w:rPr>
        <w:t xml:space="preserve"> the WB appraisal study.  In the appraisal study, WB modified the alignment at </w:t>
      </w:r>
      <w:r w:rsidR="007045E6" w:rsidRPr="00FE6E3E">
        <w:rPr>
          <w:rFonts w:eastAsiaTheme="minorEastAsia" w:hint="eastAsia"/>
        </w:rPr>
        <w:t>three (</w:t>
      </w:r>
      <w:r w:rsidRPr="00FE6E3E">
        <w:rPr>
          <w:rFonts w:eastAsiaTheme="minorEastAsia"/>
        </w:rPr>
        <w:t>3</w:t>
      </w:r>
      <w:r w:rsidR="007045E6" w:rsidRPr="00FE6E3E">
        <w:rPr>
          <w:rFonts w:eastAsiaTheme="minorEastAsia" w:hint="eastAsia"/>
        </w:rPr>
        <w:t>)</w:t>
      </w:r>
      <w:r w:rsidRPr="00FE6E3E">
        <w:rPr>
          <w:rFonts w:eastAsiaTheme="minorEastAsia"/>
        </w:rPr>
        <w:t xml:space="preserve"> sections by taking into </w:t>
      </w:r>
      <w:r w:rsidR="00CE38AE" w:rsidRPr="00FE6E3E">
        <w:rPr>
          <w:rFonts w:eastAsiaTheme="minorEastAsia"/>
        </w:rPr>
        <w:t xml:space="preserve">consideration </w:t>
      </w:r>
      <w:r w:rsidRPr="00FE6E3E">
        <w:rPr>
          <w:rFonts w:eastAsiaTheme="minorEastAsia"/>
        </w:rPr>
        <w:t xml:space="preserve">social </w:t>
      </w:r>
      <w:r w:rsidR="00CE38AE" w:rsidRPr="00FE6E3E">
        <w:rPr>
          <w:rFonts w:eastAsiaTheme="minorEastAsia" w:hint="eastAsia"/>
        </w:rPr>
        <w:t xml:space="preserve">and environmental </w:t>
      </w:r>
      <w:r w:rsidRPr="00FE6E3E">
        <w:rPr>
          <w:rFonts w:eastAsiaTheme="minorEastAsia"/>
        </w:rPr>
        <w:t>issues.  Based on the modif</w:t>
      </w:r>
      <w:r w:rsidR="00B479C8" w:rsidRPr="00FE6E3E">
        <w:rPr>
          <w:rFonts w:eastAsiaTheme="minorEastAsia"/>
        </w:rPr>
        <w:t xml:space="preserve">ied alignment, TEDI </w:t>
      </w:r>
      <w:r w:rsidR="00B479C8" w:rsidRPr="00FE6E3E">
        <w:rPr>
          <w:rFonts w:eastAsiaTheme="minorEastAsia" w:hint="eastAsia"/>
        </w:rPr>
        <w:t>updated</w:t>
      </w:r>
      <w:r w:rsidRPr="00FE6E3E">
        <w:rPr>
          <w:rFonts w:eastAsiaTheme="minorEastAsia"/>
        </w:rPr>
        <w:t xml:space="preserve"> the supplemental s</w:t>
      </w:r>
      <w:r w:rsidR="00CE38AE" w:rsidRPr="00FE6E3E">
        <w:rPr>
          <w:rFonts w:eastAsiaTheme="minorEastAsia"/>
        </w:rPr>
        <w:t>tudy and submitted as t</w:t>
      </w:r>
      <w:r w:rsidR="00CE38AE" w:rsidRPr="00D21DBC">
        <w:rPr>
          <w:rFonts w:eastAsiaTheme="minorEastAsia"/>
          <w:color w:val="000000" w:themeColor="text1"/>
        </w:rPr>
        <w:t xml:space="preserve">he </w:t>
      </w:r>
      <w:r w:rsidR="007C1FD7" w:rsidRPr="00D21DBC">
        <w:rPr>
          <w:rFonts w:eastAsiaTheme="minorEastAsia" w:hint="eastAsia"/>
          <w:color w:val="000000" w:themeColor="text1"/>
        </w:rPr>
        <w:t xml:space="preserve">draft </w:t>
      </w:r>
      <w:r w:rsidR="00CE38AE" w:rsidRPr="00D21DBC">
        <w:rPr>
          <w:rFonts w:eastAsiaTheme="minorEastAsia"/>
          <w:color w:val="000000" w:themeColor="text1"/>
        </w:rPr>
        <w:t xml:space="preserve">F/S report to MOT in </w:t>
      </w:r>
      <w:r w:rsidR="00CE38AE" w:rsidRPr="00D21DBC">
        <w:rPr>
          <w:rFonts w:eastAsiaTheme="minorEastAsia" w:hint="eastAsia"/>
          <w:color w:val="000000" w:themeColor="text1"/>
        </w:rPr>
        <w:t>April</w:t>
      </w:r>
      <w:r w:rsidRPr="00D21DBC">
        <w:rPr>
          <w:rFonts w:eastAsiaTheme="minorEastAsia"/>
          <w:color w:val="000000" w:themeColor="text1"/>
        </w:rPr>
        <w:t>, 2010.</w:t>
      </w:r>
      <w:r w:rsidR="007C1FD7" w:rsidRPr="00D21DBC">
        <w:rPr>
          <w:rFonts w:eastAsiaTheme="minorEastAsia" w:hint="eastAsia"/>
          <w:color w:val="000000" w:themeColor="text1"/>
        </w:rPr>
        <w:t xml:space="preserve">  </w:t>
      </w:r>
      <w:r w:rsidR="00FE6E3E" w:rsidRPr="00D21DBC">
        <w:rPr>
          <w:rFonts w:eastAsiaTheme="minorEastAsia" w:hint="eastAsia"/>
          <w:color w:val="000000" w:themeColor="text1"/>
        </w:rPr>
        <w:t xml:space="preserve">The draft F/S report was </w:t>
      </w:r>
      <w:r w:rsidR="00335386" w:rsidRPr="00D21DBC">
        <w:rPr>
          <w:rFonts w:eastAsiaTheme="minorEastAsia" w:hint="eastAsia"/>
          <w:color w:val="000000" w:themeColor="text1"/>
        </w:rPr>
        <w:t xml:space="preserve">also </w:t>
      </w:r>
      <w:r w:rsidR="00FE6E3E" w:rsidRPr="00D21DBC">
        <w:rPr>
          <w:rFonts w:eastAsiaTheme="minorEastAsia" w:hint="eastAsia"/>
          <w:color w:val="000000" w:themeColor="text1"/>
        </w:rPr>
        <w:t xml:space="preserve">finalized by TEDI in accordance with the MOT appraisal report No. 6188/BGTVT-KHDT </w:t>
      </w:r>
      <w:r w:rsidR="00AC3C9A">
        <w:rPr>
          <w:rFonts w:eastAsiaTheme="minorEastAsia" w:hint="eastAsia"/>
          <w:color w:val="000000" w:themeColor="text1"/>
        </w:rPr>
        <w:t>dated</w:t>
      </w:r>
      <w:r w:rsidR="00FE6E3E" w:rsidRPr="00D21DBC">
        <w:rPr>
          <w:rFonts w:eastAsiaTheme="minorEastAsia" w:hint="eastAsia"/>
          <w:color w:val="000000" w:themeColor="text1"/>
        </w:rPr>
        <w:t xml:space="preserve"> </w:t>
      </w:r>
      <w:r w:rsidR="00335386" w:rsidRPr="00D21DBC">
        <w:rPr>
          <w:rFonts w:eastAsiaTheme="minorEastAsia" w:hint="eastAsia"/>
          <w:color w:val="000000" w:themeColor="text1"/>
        </w:rPr>
        <w:t>September 8, 2011</w:t>
      </w:r>
      <w:r w:rsidR="00FE6E3E" w:rsidRPr="00D21DBC">
        <w:rPr>
          <w:rFonts w:eastAsiaTheme="minorEastAsia" w:hint="eastAsia"/>
          <w:color w:val="000000" w:themeColor="text1"/>
        </w:rPr>
        <w:t xml:space="preserve"> and submitted </w:t>
      </w:r>
      <w:r w:rsidR="00D21DBC">
        <w:rPr>
          <w:rFonts w:eastAsiaTheme="minorEastAsia" w:hint="eastAsia"/>
          <w:color w:val="000000" w:themeColor="text1"/>
        </w:rPr>
        <w:t xml:space="preserve">by VEC </w:t>
      </w:r>
      <w:r w:rsidR="00FE6E3E" w:rsidRPr="00D21DBC">
        <w:rPr>
          <w:rFonts w:eastAsiaTheme="minorEastAsia" w:hint="eastAsia"/>
          <w:color w:val="000000" w:themeColor="text1"/>
        </w:rPr>
        <w:t xml:space="preserve">as the F/S report to MOT in </w:t>
      </w:r>
      <w:r w:rsidR="00D21DBC" w:rsidRPr="00D21DBC">
        <w:rPr>
          <w:rFonts w:eastAsiaTheme="minorEastAsia" w:hint="eastAsia"/>
          <w:color w:val="000000" w:themeColor="text1"/>
        </w:rPr>
        <w:t>September</w:t>
      </w:r>
      <w:r w:rsidR="00FE6E3E" w:rsidRPr="00D21DBC">
        <w:rPr>
          <w:rFonts w:eastAsiaTheme="minorEastAsia" w:hint="eastAsia"/>
          <w:color w:val="000000" w:themeColor="text1"/>
        </w:rPr>
        <w:t xml:space="preserve"> 2010.  T</w:t>
      </w:r>
      <w:r w:rsidR="00FE6E3E">
        <w:rPr>
          <w:rFonts w:eastAsiaTheme="minorEastAsia" w:hint="eastAsia"/>
        </w:rPr>
        <w:t>he</w:t>
      </w:r>
      <w:r w:rsidR="004A6291">
        <w:rPr>
          <w:rFonts w:eastAsiaTheme="minorEastAsia" w:hint="eastAsia"/>
        </w:rPr>
        <w:t xml:space="preserve"> </w:t>
      </w:r>
      <w:r w:rsidR="00FE6E3E">
        <w:rPr>
          <w:rFonts w:eastAsiaTheme="minorEastAsia" w:hint="eastAsia"/>
        </w:rPr>
        <w:t xml:space="preserve">F/S report was approved by MOT in Decision No. 2656/QD-BGTVT </w:t>
      </w:r>
      <w:r w:rsidR="00AC3C9A">
        <w:rPr>
          <w:rFonts w:eastAsiaTheme="minorEastAsia" w:hint="eastAsia"/>
        </w:rPr>
        <w:t>dated</w:t>
      </w:r>
      <w:r w:rsidR="00FE6E3E">
        <w:rPr>
          <w:rFonts w:eastAsiaTheme="minorEastAsia" w:hint="eastAsia"/>
        </w:rPr>
        <w:t xml:space="preserve"> September 10, 2010.</w:t>
      </w:r>
    </w:p>
    <w:p w:rsidR="00AE2324" w:rsidRDefault="004A6291" w:rsidP="00B42B39">
      <w:pPr>
        <w:pStyle w:val="MainSentence"/>
        <w:spacing w:afterLines="15"/>
        <w:ind w:firstLine="720"/>
        <w:rPr>
          <w:rFonts w:eastAsiaTheme="minorEastAsia"/>
          <w:color w:val="000000" w:themeColor="text1"/>
        </w:rPr>
      </w:pPr>
      <w:r>
        <w:rPr>
          <w:rFonts w:eastAsiaTheme="minorEastAsia" w:hint="eastAsia"/>
        </w:rPr>
        <w:t>In parallel with the F/S approval</w:t>
      </w:r>
      <w:r w:rsidR="00F829AD" w:rsidRPr="00762E08">
        <w:rPr>
          <w:rFonts w:eastAsiaTheme="minorEastAsia"/>
        </w:rPr>
        <w:t xml:space="preserve">, WB agreed to allocate the fund from RNIP for </w:t>
      </w:r>
      <w:r w:rsidR="00D27F0F">
        <w:rPr>
          <w:rFonts w:eastAsiaTheme="minorEastAsia" w:hint="eastAsia"/>
        </w:rPr>
        <w:t>D/D</w:t>
      </w:r>
      <w:r w:rsidR="00F829AD" w:rsidRPr="00762E08">
        <w:rPr>
          <w:rFonts w:eastAsiaTheme="minorEastAsia"/>
        </w:rPr>
        <w:t xml:space="preserve"> and the Prime Minister allowed </w:t>
      </w:r>
      <w:r w:rsidR="00335386">
        <w:rPr>
          <w:rFonts w:eastAsiaTheme="minorEastAsia" w:hint="eastAsia"/>
        </w:rPr>
        <w:t>commencing</w:t>
      </w:r>
      <w:r>
        <w:rPr>
          <w:rFonts w:eastAsiaTheme="minorEastAsia"/>
        </w:rPr>
        <w:t xml:space="preserve"> the procurement of </w:t>
      </w:r>
      <w:r w:rsidR="00335386">
        <w:rPr>
          <w:rFonts w:eastAsiaTheme="minorEastAsia" w:hint="eastAsia"/>
        </w:rPr>
        <w:t xml:space="preserve">D/D </w:t>
      </w:r>
      <w:r w:rsidR="00F829AD" w:rsidRPr="00762E08">
        <w:rPr>
          <w:rFonts w:eastAsiaTheme="minorEastAsia"/>
        </w:rPr>
        <w:t>consultant.  Through t</w:t>
      </w:r>
      <w:r w:rsidR="00F829AD" w:rsidRPr="004A6291">
        <w:rPr>
          <w:rFonts w:eastAsiaTheme="minorEastAsia"/>
          <w:color w:val="000000" w:themeColor="text1"/>
        </w:rPr>
        <w:t xml:space="preserve">he </w:t>
      </w:r>
      <w:r w:rsidR="00B479C8" w:rsidRPr="004A6291">
        <w:rPr>
          <w:rFonts w:eastAsiaTheme="minorEastAsia" w:hint="eastAsia"/>
          <w:color w:val="000000" w:themeColor="text1"/>
        </w:rPr>
        <w:t xml:space="preserve">procurement </w:t>
      </w:r>
      <w:r w:rsidR="00F829AD" w:rsidRPr="004A6291">
        <w:rPr>
          <w:rFonts w:eastAsiaTheme="minorEastAsia"/>
          <w:color w:val="000000" w:themeColor="text1"/>
        </w:rPr>
        <w:t>procedure</w:t>
      </w:r>
      <w:r w:rsidR="00BF090F" w:rsidRPr="004A6291">
        <w:rPr>
          <w:rFonts w:eastAsiaTheme="minorEastAsia" w:hint="eastAsia"/>
          <w:color w:val="000000" w:themeColor="text1"/>
        </w:rPr>
        <w:t>s</w:t>
      </w:r>
      <w:r w:rsidR="00B479C8" w:rsidRPr="004A6291">
        <w:rPr>
          <w:rFonts w:eastAsiaTheme="minorEastAsia" w:hint="eastAsia"/>
          <w:color w:val="000000" w:themeColor="text1"/>
        </w:rPr>
        <w:t xml:space="preserve">, </w:t>
      </w:r>
      <w:r w:rsidR="001E6197" w:rsidRPr="004A6291">
        <w:rPr>
          <w:rFonts w:eastAsiaTheme="minorEastAsia" w:hint="eastAsia"/>
          <w:color w:val="000000" w:themeColor="text1"/>
        </w:rPr>
        <w:t>NK-NE-Chodai-TEC JV</w:t>
      </w:r>
      <w:r w:rsidR="00987562">
        <w:rPr>
          <w:rFonts w:eastAsiaTheme="minorEastAsia" w:hint="eastAsia"/>
          <w:color w:val="000000" w:themeColor="text1"/>
        </w:rPr>
        <w:t xml:space="preserve"> </w:t>
      </w:r>
      <w:r w:rsidR="00C125C9">
        <w:rPr>
          <w:rFonts w:eastAsiaTheme="minorEastAsia" w:hint="eastAsia"/>
          <w:color w:val="000000" w:themeColor="text1"/>
        </w:rPr>
        <w:t xml:space="preserve">(the Consultant) </w:t>
      </w:r>
      <w:r w:rsidR="00D27F0F" w:rsidRPr="004A6291">
        <w:rPr>
          <w:rFonts w:eastAsiaTheme="minorEastAsia" w:hint="eastAsia"/>
          <w:color w:val="000000" w:themeColor="text1"/>
        </w:rPr>
        <w:t xml:space="preserve">was selected </w:t>
      </w:r>
      <w:r w:rsidR="00BF090F" w:rsidRPr="004A6291">
        <w:rPr>
          <w:rFonts w:eastAsiaTheme="minorEastAsia" w:hint="eastAsia"/>
          <w:color w:val="000000" w:themeColor="text1"/>
        </w:rPr>
        <w:t xml:space="preserve">and </w:t>
      </w:r>
      <w:r w:rsidR="003A0E04" w:rsidRPr="004A6291">
        <w:rPr>
          <w:rFonts w:eastAsiaTheme="minorEastAsia" w:hint="eastAsia"/>
          <w:color w:val="000000" w:themeColor="text1"/>
        </w:rPr>
        <w:t>signed the contract with PMU85</w:t>
      </w:r>
      <w:r w:rsidRPr="004A6291">
        <w:rPr>
          <w:rFonts w:eastAsiaTheme="minorEastAsia" w:hint="eastAsia"/>
          <w:color w:val="000000" w:themeColor="text1"/>
        </w:rPr>
        <w:t xml:space="preserve"> on </w:t>
      </w:r>
      <w:r w:rsidR="004B5C2F" w:rsidRPr="008F40A8">
        <w:rPr>
          <w:rFonts w:eastAsiaTheme="minorEastAsia" w:hint="eastAsia"/>
          <w:color w:val="000000" w:themeColor="text1"/>
        </w:rPr>
        <w:t>November</w:t>
      </w:r>
      <w:r w:rsidRPr="008F40A8">
        <w:rPr>
          <w:rFonts w:eastAsiaTheme="minorEastAsia" w:hint="eastAsia"/>
          <w:color w:val="000000" w:themeColor="text1"/>
        </w:rPr>
        <w:t xml:space="preserve"> </w:t>
      </w:r>
      <w:r w:rsidR="00D21DBC" w:rsidRPr="008F40A8">
        <w:rPr>
          <w:rFonts w:eastAsiaTheme="minorEastAsia" w:hint="eastAsia"/>
          <w:color w:val="000000" w:themeColor="text1"/>
        </w:rPr>
        <w:t>15</w:t>
      </w:r>
      <w:r w:rsidRPr="008F40A8">
        <w:rPr>
          <w:rFonts w:eastAsiaTheme="minorEastAsia" w:hint="eastAsia"/>
          <w:color w:val="000000" w:themeColor="text1"/>
        </w:rPr>
        <w:t>, 2011</w:t>
      </w:r>
      <w:r w:rsidR="003A0E04" w:rsidRPr="008F40A8">
        <w:rPr>
          <w:rFonts w:eastAsiaTheme="minorEastAsia" w:hint="eastAsia"/>
          <w:color w:val="000000" w:themeColor="text1"/>
        </w:rPr>
        <w:t>.</w:t>
      </w:r>
      <w:r w:rsidR="003A0E04" w:rsidRPr="004A6291">
        <w:rPr>
          <w:rFonts w:eastAsiaTheme="minorEastAsia" w:hint="eastAsia"/>
          <w:color w:val="000000" w:themeColor="text1"/>
        </w:rPr>
        <w:t xml:space="preserve">  </w:t>
      </w:r>
      <w:r w:rsidR="00AC3C9A">
        <w:rPr>
          <w:rFonts w:eastAsiaTheme="minorEastAsia"/>
          <w:color w:val="000000" w:themeColor="text1"/>
        </w:rPr>
        <w:t>Subsequently</w:t>
      </w:r>
      <w:r w:rsidR="0081013B">
        <w:rPr>
          <w:rFonts w:eastAsiaTheme="minorEastAsia" w:hint="eastAsia"/>
          <w:color w:val="000000" w:themeColor="text1"/>
        </w:rPr>
        <w:t xml:space="preserve">, </w:t>
      </w:r>
      <w:r w:rsidR="003A0E04" w:rsidRPr="004A6291">
        <w:rPr>
          <w:rFonts w:eastAsiaTheme="minorEastAsia" w:hint="eastAsia"/>
          <w:color w:val="000000" w:themeColor="text1"/>
        </w:rPr>
        <w:t>PMU85</w:t>
      </w:r>
      <w:r w:rsidR="00D27F0F" w:rsidRPr="004A6291">
        <w:rPr>
          <w:rFonts w:eastAsiaTheme="minorEastAsia" w:hint="eastAsia"/>
          <w:color w:val="000000" w:themeColor="text1"/>
        </w:rPr>
        <w:t xml:space="preserve"> issued NTP in his letter No</w:t>
      </w:r>
      <w:r w:rsidR="00D27F0F" w:rsidRPr="00DE0FEE">
        <w:rPr>
          <w:rFonts w:eastAsiaTheme="minorEastAsia" w:hint="eastAsia"/>
          <w:color w:val="000000" w:themeColor="text1"/>
        </w:rPr>
        <w:t xml:space="preserve">. </w:t>
      </w:r>
      <w:r w:rsidR="00434299" w:rsidRPr="00DE0FEE">
        <w:rPr>
          <w:rFonts w:eastAsiaTheme="minorEastAsia" w:hint="eastAsia"/>
          <w:color w:val="000000" w:themeColor="text1"/>
        </w:rPr>
        <w:t>16</w:t>
      </w:r>
      <w:r w:rsidR="00434299">
        <w:rPr>
          <w:rFonts w:eastAsiaTheme="minorEastAsia" w:hint="eastAsia"/>
          <w:color w:val="000000" w:themeColor="text1"/>
        </w:rPr>
        <w:t>2</w:t>
      </w:r>
      <w:r w:rsidR="00434299" w:rsidRPr="00DE0FEE">
        <w:rPr>
          <w:rFonts w:eastAsiaTheme="minorEastAsia" w:hint="eastAsia"/>
          <w:color w:val="000000" w:themeColor="text1"/>
        </w:rPr>
        <w:t>2</w:t>
      </w:r>
      <w:r w:rsidR="00DE0FEE" w:rsidRPr="00DE0FEE">
        <w:rPr>
          <w:rFonts w:eastAsiaTheme="minorEastAsia" w:hint="eastAsia"/>
          <w:color w:val="000000" w:themeColor="text1"/>
        </w:rPr>
        <w:t>/PMU85-PP2</w:t>
      </w:r>
      <w:r w:rsidR="00D27F0F" w:rsidRPr="00DE0FEE">
        <w:rPr>
          <w:rFonts w:eastAsiaTheme="minorEastAsia" w:hint="eastAsia"/>
          <w:color w:val="000000" w:themeColor="text1"/>
        </w:rPr>
        <w:t xml:space="preserve"> </w:t>
      </w:r>
      <w:r w:rsidR="00AC3C9A">
        <w:rPr>
          <w:rFonts w:eastAsiaTheme="minorEastAsia" w:hint="eastAsia"/>
          <w:color w:val="000000" w:themeColor="text1"/>
        </w:rPr>
        <w:t>dated</w:t>
      </w:r>
      <w:r w:rsidR="00D27F0F" w:rsidRPr="00DE0FEE">
        <w:rPr>
          <w:rFonts w:eastAsiaTheme="minorEastAsia" w:hint="eastAsia"/>
          <w:color w:val="000000" w:themeColor="text1"/>
        </w:rPr>
        <w:t xml:space="preserve"> </w:t>
      </w:r>
      <w:r w:rsidR="003A0E04" w:rsidRPr="00247AAD">
        <w:rPr>
          <w:rFonts w:eastAsiaTheme="minorEastAsia" w:hint="eastAsia"/>
          <w:color w:val="000000" w:themeColor="text1"/>
        </w:rPr>
        <w:t>November</w:t>
      </w:r>
      <w:r w:rsidR="00DE0FEE" w:rsidRPr="00247AAD">
        <w:rPr>
          <w:rFonts w:eastAsiaTheme="minorEastAsia" w:hint="eastAsia"/>
          <w:color w:val="000000" w:themeColor="text1"/>
        </w:rPr>
        <w:t xml:space="preserve"> </w:t>
      </w:r>
      <w:r w:rsidR="00434299" w:rsidRPr="00247AAD">
        <w:rPr>
          <w:rFonts w:eastAsiaTheme="minorEastAsia" w:hint="eastAsia"/>
          <w:color w:val="000000" w:themeColor="text1"/>
        </w:rPr>
        <w:t>1</w:t>
      </w:r>
      <w:r w:rsidR="00434299">
        <w:rPr>
          <w:rFonts w:eastAsiaTheme="minorEastAsia" w:hint="eastAsia"/>
          <w:color w:val="000000" w:themeColor="text1"/>
        </w:rPr>
        <w:t>8</w:t>
      </w:r>
      <w:r w:rsidR="00D27F0F" w:rsidRPr="00247AAD">
        <w:rPr>
          <w:rFonts w:eastAsiaTheme="minorEastAsia" w:hint="eastAsia"/>
          <w:color w:val="000000" w:themeColor="text1"/>
        </w:rPr>
        <w:t xml:space="preserve">, 2011 and </w:t>
      </w:r>
      <w:r w:rsidR="00AC3C9A">
        <w:rPr>
          <w:rFonts w:eastAsiaTheme="minorEastAsia" w:hint="eastAsia"/>
          <w:color w:val="000000" w:themeColor="text1"/>
        </w:rPr>
        <w:t>the consulting service</w:t>
      </w:r>
      <w:r w:rsidR="00D27F0F" w:rsidRPr="00247AAD">
        <w:rPr>
          <w:rFonts w:eastAsiaTheme="minorEastAsia" w:hint="eastAsia"/>
          <w:color w:val="000000" w:themeColor="text1"/>
        </w:rPr>
        <w:t xml:space="preserve"> was </w:t>
      </w:r>
      <w:r w:rsidR="00C2278F" w:rsidRPr="00247AAD">
        <w:rPr>
          <w:rFonts w:eastAsiaTheme="minorEastAsia" w:hint="eastAsia"/>
          <w:color w:val="000000" w:themeColor="text1"/>
        </w:rPr>
        <w:t xml:space="preserve">officially </w:t>
      </w:r>
      <w:r w:rsidR="003A0E04" w:rsidRPr="00247AAD">
        <w:rPr>
          <w:rFonts w:eastAsiaTheme="minorEastAsia" w:hint="eastAsia"/>
          <w:color w:val="000000" w:themeColor="text1"/>
        </w:rPr>
        <w:t>commenced</w:t>
      </w:r>
      <w:r w:rsidR="00D27F0F" w:rsidRPr="00247AAD">
        <w:rPr>
          <w:rFonts w:eastAsiaTheme="minorEastAsia" w:hint="eastAsia"/>
          <w:color w:val="000000" w:themeColor="text1"/>
        </w:rPr>
        <w:t xml:space="preserve"> </w:t>
      </w:r>
      <w:r w:rsidR="007D2DB8" w:rsidRPr="00247AAD">
        <w:rPr>
          <w:rFonts w:eastAsiaTheme="minorEastAsia" w:hint="eastAsia"/>
          <w:color w:val="000000" w:themeColor="text1"/>
        </w:rPr>
        <w:t>f</w:t>
      </w:r>
      <w:r w:rsidR="00C2278F" w:rsidRPr="00247AAD">
        <w:rPr>
          <w:rFonts w:eastAsiaTheme="minorEastAsia" w:hint="eastAsia"/>
          <w:color w:val="000000" w:themeColor="text1"/>
        </w:rPr>
        <w:t>r</w:t>
      </w:r>
      <w:r w:rsidR="007D2DB8" w:rsidRPr="00247AAD">
        <w:rPr>
          <w:rFonts w:eastAsiaTheme="minorEastAsia" w:hint="eastAsia"/>
          <w:color w:val="000000" w:themeColor="text1"/>
        </w:rPr>
        <w:t>o</w:t>
      </w:r>
      <w:r w:rsidR="00C2278F" w:rsidRPr="00247AAD">
        <w:rPr>
          <w:rFonts w:eastAsiaTheme="minorEastAsia" w:hint="eastAsia"/>
          <w:color w:val="000000" w:themeColor="text1"/>
        </w:rPr>
        <w:t xml:space="preserve">m </w:t>
      </w:r>
      <w:r w:rsidR="004B5C2F" w:rsidRPr="00247AAD">
        <w:rPr>
          <w:rFonts w:eastAsiaTheme="minorEastAsia" w:hint="eastAsia"/>
          <w:color w:val="000000" w:themeColor="text1"/>
        </w:rPr>
        <w:t>December</w:t>
      </w:r>
      <w:r w:rsidR="00C2278F" w:rsidRPr="00247AAD">
        <w:rPr>
          <w:rFonts w:eastAsiaTheme="minorEastAsia" w:hint="eastAsia"/>
          <w:color w:val="000000" w:themeColor="text1"/>
        </w:rPr>
        <w:t xml:space="preserve"> 1, 2011.</w:t>
      </w:r>
    </w:p>
    <w:p w:rsidR="00AE2324" w:rsidRDefault="00D27F0F" w:rsidP="00B42B39">
      <w:pPr>
        <w:pStyle w:val="MainSentence"/>
        <w:spacing w:afterLines="20"/>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247AAD" w:rsidP="00FD06B2">
      <w:pPr>
        <w:spacing w:line="0" w:lineRule="atLeast"/>
        <w:jc w:val="center"/>
      </w:pPr>
      <w:r w:rsidRPr="00247AAD">
        <w:rPr>
          <w:noProof/>
        </w:rPr>
        <w:drawing>
          <wp:inline distT="0" distB="0" distL="0" distR="0">
            <wp:extent cx="5732145" cy="2892800"/>
            <wp:effectExtent l="19050" t="0" r="1905" b="0"/>
            <wp:docPr id="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732145" cy="2892800"/>
                    </a:xfrm>
                    <a:prstGeom prst="rect">
                      <a:avLst/>
                    </a:prstGeom>
                    <a:noFill/>
                    <a:ln w="9525">
                      <a:noFill/>
                      <a:miter lim="800000"/>
                      <a:headEnd/>
                      <a:tailEnd/>
                    </a:ln>
                  </pic:spPr>
                </pic:pic>
              </a:graphicData>
            </a:graphic>
          </wp:inline>
        </w:drawing>
      </w:r>
    </w:p>
    <w:p w:rsidR="007D2DB8" w:rsidRPr="00FD06B2" w:rsidRDefault="00F829AD" w:rsidP="00FD06B2">
      <w:pPr>
        <w:pStyle w:val="FigureTitle"/>
      </w:pPr>
      <w:r w:rsidRPr="00FD06B2">
        <w:rPr>
          <w:rFonts w:hint="eastAsia"/>
        </w:rPr>
        <w:t xml:space="preserve">Figure A.1   </w:t>
      </w:r>
      <w:r w:rsidR="00BF090F" w:rsidRPr="00FD06B2">
        <w:rPr>
          <w:rFonts w:hint="eastAsia"/>
        </w:rPr>
        <w:t xml:space="preserve">Project </w:t>
      </w:r>
      <w:r w:rsidR="00463D72">
        <w:rPr>
          <w:rFonts w:eastAsiaTheme="minorEastAsia" w:hint="eastAsia"/>
        </w:rPr>
        <w:t>Chronicle</w:t>
      </w:r>
      <w:r w:rsidR="007D2DB8" w:rsidRPr="00FD06B2">
        <w:br w:type="page"/>
      </w:r>
    </w:p>
    <w:p w:rsidR="00842619" w:rsidRPr="00842619" w:rsidRDefault="00842619" w:rsidP="00842619">
      <w:pPr>
        <w:pStyle w:val="3"/>
        <w:spacing w:after="72"/>
        <w:ind w:left="723" w:hanging="723"/>
      </w:pPr>
      <w:r>
        <w:rPr>
          <w:rFonts w:eastAsiaTheme="minorEastAsia"/>
        </w:rPr>
        <w:lastRenderedPageBreak/>
        <w:tab/>
      </w:r>
      <w:bookmarkStart w:id="3" w:name="_Toc312621074"/>
      <w:r>
        <w:rPr>
          <w:rFonts w:eastAsiaTheme="minorEastAsia" w:hint="eastAsia"/>
        </w:rPr>
        <w:t xml:space="preserve">Recent </w:t>
      </w:r>
      <w:r w:rsidR="00AC3C9A">
        <w:rPr>
          <w:rFonts w:eastAsiaTheme="minorEastAsia" w:hint="eastAsia"/>
        </w:rPr>
        <w:t xml:space="preserve">Major </w:t>
      </w:r>
      <w:r>
        <w:rPr>
          <w:rFonts w:eastAsiaTheme="minorEastAsia" w:hint="eastAsia"/>
        </w:rPr>
        <w:t>Updates</w:t>
      </w:r>
      <w:bookmarkEnd w:id="3"/>
    </w:p>
    <w:p w:rsidR="00C67220" w:rsidRDefault="00C67220" w:rsidP="00C67220">
      <w:pPr>
        <w:pStyle w:val="4"/>
        <w:spacing w:after="72"/>
        <w:ind w:left="723" w:hanging="723"/>
      </w:pPr>
      <w:r>
        <w:rPr>
          <w:rFonts w:eastAsiaTheme="minorEastAsia"/>
        </w:rPr>
        <w:tab/>
      </w:r>
      <w:r>
        <w:rPr>
          <w:rFonts w:eastAsiaTheme="minorEastAsia" w:hint="eastAsia"/>
        </w:rPr>
        <w:t>Main Updates after Proposals Submission</w:t>
      </w:r>
    </w:p>
    <w:p w:rsidR="00AE2324" w:rsidRDefault="00C125C9" w:rsidP="00B42B39">
      <w:pPr>
        <w:pStyle w:val="MainSentence"/>
        <w:spacing w:afterLines="25"/>
        <w:ind w:firstLine="720"/>
        <w:rPr>
          <w:rFonts w:eastAsiaTheme="minorEastAsia"/>
        </w:rPr>
      </w:pPr>
      <w:r>
        <w:rPr>
          <w:rFonts w:eastAsiaTheme="minorEastAsia" w:hint="eastAsia"/>
        </w:rPr>
        <w:t>The Consultant</w:t>
      </w:r>
      <w:r w:rsidR="00987562">
        <w:rPr>
          <w:rFonts w:eastAsiaTheme="minorEastAsia" w:hint="eastAsia"/>
        </w:rPr>
        <w:t xml:space="preserve"> </w:t>
      </w:r>
      <w:r>
        <w:rPr>
          <w:rFonts w:eastAsiaTheme="minorEastAsia" w:hint="eastAsia"/>
        </w:rPr>
        <w:t xml:space="preserve">submitted the </w:t>
      </w:r>
      <w:r w:rsidR="001B57B6">
        <w:rPr>
          <w:rFonts w:eastAsiaTheme="minorEastAsia" w:hint="eastAsia"/>
        </w:rPr>
        <w:t>p</w:t>
      </w:r>
      <w:r>
        <w:rPr>
          <w:rFonts w:eastAsiaTheme="minorEastAsia" w:hint="eastAsia"/>
        </w:rPr>
        <w:t xml:space="preserve">roposals for Consulting Services for Detailed Design for Danang - </w:t>
      </w:r>
      <w:r w:rsidRPr="00D21DBC">
        <w:rPr>
          <w:rFonts w:eastAsiaTheme="minorEastAsia" w:hint="eastAsia"/>
        </w:rPr>
        <w:t>Quang Ngai Expressway Development Project (the Services) on June 1, 2010 based on the draft F/S report</w:t>
      </w:r>
      <w:r>
        <w:rPr>
          <w:rFonts w:eastAsiaTheme="minorEastAsia" w:hint="eastAsia"/>
        </w:rPr>
        <w:t xml:space="preserve"> </w:t>
      </w:r>
      <w:r>
        <w:rPr>
          <w:rFonts w:eastAsiaTheme="minorEastAsia"/>
        </w:rPr>
        <w:t>distributed</w:t>
      </w:r>
      <w:r>
        <w:rPr>
          <w:rFonts w:eastAsiaTheme="minorEastAsia" w:hint="eastAsia"/>
        </w:rPr>
        <w:t xml:space="preserve"> </w:t>
      </w:r>
      <w:r w:rsidR="00965592">
        <w:rPr>
          <w:rFonts w:eastAsiaTheme="minorEastAsia" w:hint="eastAsia"/>
        </w:rPr>
        <w:t xml:space="preserve">by VEC/PMU85 </w:t>
      </w:r>
      <w:r w:rsidR="001D3E73">
        <w:rPr>
          <w:rFonts w:eastAsiaTheme="minorEastAsia" w:hint="eastAsia"/>
        </w:rPr>
        <w:t>in</w:t>
      </w:r>
      <w:r>
        <w:rPr>
          <w:rFonts w:eastAsiaTheme="minorEastAsia" w:hint="eastAsia"/>
        </w:rPr>
        <w:t xml:space="preserve"> the procurement stage</w:t>
      </w:r>
      <w:r w:rsidR="00081634">
        <w:rPr>
          <w:rFonts w:eastAsiaTheme="minorEastAsia" w:hint="eastAsia"/>
        </w:rPr>
        <w:t xml:space="preserve"> (see </w:t>
      </w:r>
      <w:r w:rsidR="00673B2B">
        <w:rPr>
          <w:rFonts w:eastAsiaTheme="minorEastAsia" w:hint="eastAsia"/>
        </w:rPr>
        <w:t>A.1.1)</w:t>
      </w:r>
      <w:r>
        <w:rPr>
          <w:rFonts w:eastAsiaTheme="minorEastAsia" w:hint="eastAsia"/>
        </w:rPr>
        <w:t>.</w:t>
      </w:r>
      <w:r w:rsidR="005B0C86">
        <w:rPr>
          <w:rFonts w:eastAsiaTheme="minorEastAsia" w:hint="eastAsia"/>
        </w:rPr>
        <w:t xml:space="preserve">  </w:t>
      </w:r>
      <w:r w:rsidR="00AC3C9A">
        <w:rPr>
          <w:rFonts w:eastAsiaTheme="minorEastAsia" w:hint="eastAsia"/>
        </w:rPr>
        <w:t>S</w:t>
      </w:r>
      <w:r w:rsidR="00AC3C9A">
        <w:rPr>
          <w:rFonts w:eastAsiaTheme="minorEastAsia"/>
        </w:rPr>
        <w:t>i</w:t>
      </w:r>
      <w:r w:rsidR="00AC3C9A">
        <w:rPr>
          <w:rFonts w:eastAsiaTheme="minorEastAsia" w:hint="eastAsia"/>
        </w:rPr>
        <w:t>nce that time</w:t>
      </w:r>
      <w:r w:rsidR="00673B2B">
        <w:rPr>
          <w:rFonts w:eastAsiaTheme="minorEastAsia" w:hint="eastAsia"/>
        </w:rPr>
        <w:t xml:space="preserve">, various </w:t>
      </w:r>
      <w:r w:rsidR="00394B9E">
        <w:rPr>
          <w:rFonts w:eastAsiaTheme="minorEastAsia" w:hint="eastAsia"/>
        </w:rPr>
        <w:t xml:space="preserve">documents </w:t>
      </w:r>
      <w:r w:rsidR="005B0C86" w:rsidRPr="00B529D9">
        <w:rPr>
          <w:rFonts w:eastAsiaTheme="minorEastAsia" w:hint="eastAsia"/>
        </w:rPr>
        <w:t>for the Project have been issued and updated by the relevant organizations.</w:t>
      </w:r>
    </w:p>
    <w:p w:rsidR="00AE2324" w:rsidRDefault="005B0C86" w:rsidP="00B42B39">
      <w:pPr>
        <w:pStyle w:val="MainSentence"/>
        <w:spacing w:afterLines="25"/>
        <w:ind w:firstLine="720"/>
        <w:rPr>
          <w:rFonts w:eastAsiaTheme="minorEastAsia"/>
        </w:rPr>
      </w:pPr>
      <w:r w:rsidRPr="00B529D9">
        <w:rPr>
          <w:rFonts w:eastAsiaTheme="minorEastAsia" w:hint="eastAsia"/>
        </w:rPr>
        <w:t>Ma</w:t>
      </w:r>
      <w:r w:rsidR="00AC3C9A">
        <w:rPr>
          <w:rFonts w:eastAsiaTheme="minorEastAsia" w:hint="eastAsia"/>
        </w:rPr>
        <w:t>jor</w:t>
      </w:r>
      <w:r w:rsidRPr="00B529D9">
        <w:rPr>
          <w:rFonts w:eastAsiaTheme="minorEastAsia" w:hint="eastAsia"/>
        </w:rPr>
        <w:t xml:space="preserve"> up</w:t>
      </w:r>
      <w:r w:rsidR="00C67220">
        <w:rPr>
          <w:rFonts w:eastAsiaTheme="minorEastAsia" w:hint="eastAsia"/>
        </w:rPr>
        <w:t xml:space="preserve">dates after </w:t>
      </w:r>
      <w:r w:rsidR="00A27271">
        <w:rPr>
          <w:rFonts w:eastAsiaTheme="minorEastAsia" w:hint="eastAsia"/>
        </w:rPr>
        <w:t xml:space="preserve">the </w:t>
      </w:r>
      <w:r w:rsidRPr="00B529D9">
        <w:rPr>
          <w:rFonts w:eastAsiaTheme="minorEastAsia" w:hint="eastAsia"/>
        </w:rPr>
        <w:t>proposals submission are shown in Table A.1.</w:t>
      </w:r>
    </w:p>
    <w:p w:rsidR="00673B2B" w:rsidRPr="005B0C86" w:rsidRDefault="005B0C86" w:rsidP="005B0C86">
      <w:pPr>
        <w:pStyle w:val="TableTitle"/>
        <w:rPr>
          <w:rFonts w:eastAsia="ＭＳ 明朝"/>
        </w:rPr>
      </w:pPr>
      <w:r w:rsidRPr="00723DDA">
        <w:rPr>
          <w:rFonts w:eastAsia="ＭＳ 明朝" w:hint="eastAsia"/>
        </w:rPr>
        <w:t xml:space="preserve">Table A.1   </w:t>
      </w:r>
      <w:r w:rsidR="00C67220">
        <w:rPr>
          <w:rFonts w:eastAsia="ＭＳ 明朝" w:hint="eastAsia"/>
        </w:rPr>
        <w:t>Ma</w:t>
      </w:r>
      <w:r w:rsidR="00AC3C9A">
        <w:rPr>
          <w:rFonts w:eastAsia="ＭＳ 明朝" w:hint="eastAsia"/>
        </w:rPr>
        <w:t>jor</w:t>
      </w:r>
      <w:r w:rsidR="00C67220">
        <w:rPr>
          <w:rFonts w:eastAsia="ＭＳ 明朝" w:hint="eastAsia"/>
        </w:rPr>
        <w:t xml:space="preserve"> Updates after </w:t>
      </w:r>
      <w:r>
        <w:rPr>
          <w:rFonts w:eastAsia="ＭＳ 明朝" w:hint="eastAsia"/>
        </w:rPr>
        <w:t>Proposals Submission</w:t>
      </w:r>
    </w:p>
    <w:tbl>
      <w:tblPr>
        <w:tblW w:w="902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78"/>
        <w:gridCol w:w="973"/>
        <w:gridCol w:w="973"/>
        <w:gridCol w:w="868"/>
        <w:gridCol w:w="3023"/>
        <w:gridCol w:w="1890"/>
        <w:gridCol w:w="266"/>
        <w:gridCol w:w="276"/>
        <w:gridCol w:w="382"/>
      </w:tblGrid>
      <w:tr w:rsidR="00D7108F" w:rsidRPr="00F255AF"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4C7C3F" w:rsidRPr="00F255AF" w:rsidRDefault="004C7C3F" w:rsidP="004C7C3F">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No.</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Items</w:t>
            </w:r>
          </w:p>
        </w:tc>
        <w:tc>
          <w:tcPr>
            <w:tcW w:w="868" w:type="dxa"/>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Issued by</w:t>
            </w:r>
          </w:p>
        </w:tc>
        <w:tc>
          <w:tcPr>
            <w:tcW w:w="3023" w:type="dxa"/>
            <w:tcBorders>
              <w:top w:val="single" w:sz="6" w:space="0" w:color="auto"/>
              <w:left w:val="single" w:sz="6" w:space="0" w:color="auto"/>
              <w:bottom w:val="single" w:sz="6" w:space="0" w:color="auto"/>
              <w:right w:val="single" w:sz="6" w:space="0" w:color="auto"/>
            </w:tcBorders>
            <w:vAlign w:val="center"/>
          </w:tcPr>
          <w:p w:rsidR="004C7C3F" w:rsidRPr="00F255AF" w:rsidRDefault="00B007D4"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Subject</w:t>
            </w:r>
            <w:r w:rsidR="00D7108F" w:rsidRPr="00F255AF">
              <w:rPr>
                <w:rFonts w:ascii="Calibri" w:hAnsi="Calibri" w:cs="Calibri" w:hint="eastAsia"/>
                <w:color w:val="000000" w:themeColor="text1"/>
                <w:sz w:val="12"/>
                <w:szCs w:val="12"/>
              </w:rPr>
              <w:t xml:space="preserve"> (Summary)</w:t>
            </w:r>
          </w:p>
        </w:tc>
        <w:tc>
          <w:tcPr>
            <w:tcW w:w="1890" w:type="dxa"/>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Ref. No.</w:t>
            </w:r>
          </w:p>
        </w:tc>
        <w:tc>
          <w:tcPr>
            <w:tcW w:w="924" w:type="dxa"/>
            <w:gridSpan w:val="3"/>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Date Issued</w:t>
            </w:r>
          </w:p>
        </w:tc>
      </w:tr>
      <w:tr w:rsidR="00F255AF" w:rsidRPr="00F255AF" w:rsidTr="009A58CE">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4C7C3F"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4C7C3F" w:rsidRPr="00F255AF">
              <w:rPr>
                <w:rFonts w:ascii="Calibri" w:hAnsi="Calibri" w:cs="Calibri" w:hint="eastAsia"/>
                <w:color w:val="000000" w:themeColor="text1"/>
                <w:sz w:val="12"/>
                <w:szCs w:val="12"/>
              </w:rPr>
              <w:t>1</w:t>
            </w:r>
          </w:p>
        </w:tc>
        <w:tc>
          <w:tcPr>
            <w:tcW w:w="973" w:type="dxa"/>
            <w:tcBorders>
              <w:top w:val="single" w:sz="6" w:space="0" w:color="auto"/>
              <w:left w:val="single" w:sz="6" w:space="0" w:color="auto"/>
              <w:bottom w:val="nil"/>
              <w:right w:val="single" w:sz="6" w:space="0" w:color="auto"/>
            </w:tcBorders>
            <w:shd w:val="clear" w:color="auto" w:fill="auto"/>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F/S</w:t>
            </w:r>
          </w:p>
        </w:tc>
        <w:tc>
          <w:tcPr>
            <w:tcW w:w="973" w:type="dxa"/>
            <w:tcBorders>
              <w:top w:val="single" w:sz="6" w:space="0" w:color="auto"/>
              <w:left w:val="single" w:sz="6" w:space="0" w:color="auto"/>
              <w:bottom w:val="nil"/>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Approval</w:t>
            </w:r>
          </w:p>
        </w:tc>
        <w:tc>
          <w:tcPr>
            <w:tcW w:w="868" w:type="dxa"/>
            <w:tcBorders>
              <w:top w:val="single" w:sz="6"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2" w:space="0" w:color="auto"/>
              <w:right w:val="single" w:sz="6" w:space="0" w:color="auto"/>
            </w:tcBorders>
            <w:vAlign w:val="center"/>
          </w:tcPr>
          <w:p w:rsidR="004C7C3F"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F/S Approval</w:t>
            </w:r>
          </w:p>
        </w:tc>
        <w:tc>
          <w:tcPr>
            <w:tcW w:w="1890" w:type="dxa"/>
            <w:tcBorders>
              <w:top w:val="single" w:sz="6"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2656/QD-BGTVT</w:t>
            </w:r>
          </w:p>
        </w:tc>
        <w:tc>
          <w:tcPr>
            <w:tcW w:w="266" w:type="dxa"/>
            <w:tcBorders>
              <w:top w:val="single" w:sz="6"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10</w:t>
            </w:r>
          </w:p>
        </w:tc>
        <w:tc>
          <w:tcPr>
            <w:tcW w:w="276" w:type="dxa"/>
            <w:tcBorders>
              <w:top w:val="single" w:sz="6"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6" w:space="0" w:color="auto"/>
              <w:left w:val="nil"/>
              <w:bottom w:val="single" w:sz="2" w:space="0" w:color="auto"/>
              <w:right w:val="single" w:sz="6" w:space="0" w:color="auto"/>
            </w:tcBorders>
            <w:vAlign w:val="center"/>
          </w:tcPr>
          <w:p w:rsidR="004C7C3F" w:rsidRPr="00F255AF" w:rsidRDefault="004C7C3F"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4C7C3F" w:rsidRPr="00F255AF">
              <w:rPr>
                <w:rFonts w:ascii="Calibri" w:hAnsi="Calibri" w:cs="Calibri" w:hint="eastAsia"/>
                <w:color w:val="000000" w:themeColor="text1"/>
                <w:sz w:val="12"/>
                <w:szCs w:val="12"/>
              </w:rPr>
              <w:t>2</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2" w:space="0" w:color="auto"/>
              <w:right w:val="single" w:sz="6" w:space="0" w:color="auto"/>
            </w:tcBorders>
            <w:vAlign w:val="center"/>
          </w:tcPr>
          <w:p w:rsidR="004C7C3F" w:rsidRPr="00F255AF" w:rsidRDefault="004C7C3F" w:rsidP="00B655D9">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 Office</w:t>
            </w:r>
          </w:p>
        </w:tc>
        <w:tc>
          <w:tcPr>
            <w:tcW w:w="3023" w:type="dxa"/>
            <w:tcBorders>
              <w:top w:val="single" w:sz="2" w:space="0" w:color="auto"/>
              <w:left w:val="single" w:sz="6" w:space="0" w:color="auto"/>
              <w:bottom w:val="single" w:sz="2" w:space="0" w:color="auto"/>
              <w:right w:val="single" w:sz="6" w:space="0" w:color="auto"/>
            </w:tcBorders>
            <w:vAlign w:val="center"/>
          </w:tcPr>
          <w:p w:rsidR="004C7C3F"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Investment </w:t>
            </w:r>
            <w:r w:rsidR="00FA2230">
              <w:rPr>
                <w:rFonts w:ascii="Calibri" w:hAnsi="Calibri" w:cs="Calibri" w:hint="eastAsia"/>
                <w:color w:val="000000" w:themeColor="text1"/>
                <w:sz w:val="12"/>
                <w:szCs w:val="12"/>
              </w:rPr>
              <w:t>Approval and Assigning MOT for F/S Approval</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4684/VPCP-KTN</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4C7C3F" w:rsidRPr="00F255AF">
              <w:rPr>
                <w:rFonts w:ascii="Calibri" w:hAnsi="Calibri" w:cs="Calibri" w:hint="eastAsia"/>
                <w:color w:val="000000" w:themeColor="text1"/>
                <w:sz w:val="12"/>
                <w:szCs w:val="12"/>
              </w:rPr>
              <w:t>3</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Appraisal</w:t>
            </w:r>
          </w:p>
        </w:tc>
        <w:tc>
          <w:tcPr>
            <w:tcW w:w="868"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4C7C3F"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 xml:space="preserve">F/S </w:t>
            </w:r>
            <w:r w:rsidR="001B57B6" w:rsidRPr="00F255AF">
              <w:rPr>
                <w:rFonts w:ascii="Calibri" w:hAnsi="Calibri" w:cs="Calibri" w:hint="eastAsia"/>
                <w:color w:val="000000" w:themeColor="text1"/>
                <w:sz w:val="12"/>
                <w:szCs w:val="12"/>
              </w:rPr>
              <w:t>Appraisal</w:t>
            </w:r>
            <w:r w:rsidR="00FA2230">
              <w:rPr>
                <w:rFonts w:ascii="Calibri" w:hAnsi="Calibri" w:cs="Calibri" w:hint="eastAsia"/>
                <w:color w:val="000000" w:themeColor="text1"/>
                <w:sz w:val="12"/>
                <w:szCs w:val="12"/>
              </w:rPr>
              <w:t xml:space="preserve"> Report</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6188/BGTVT-KHDT</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8</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4C7C3F" w:rsidRPr="00F255AF">
              <w:rPr>
                <w:rFonts w:ascii="Calibri" w:hAnsi="Calibri" w:cs="Calibri" w:hint="eastAsia"/>
                <w:color w:val="000000" w:themeColor="text1"/>
                <w:sz w:val="12"/>
                <w:szCs w:val="12"/>
              </w:rPr>
              <w:t>4</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nil"/>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Submission</w:t>
            </w:r>
          </w:p>
        </w:tc>
        <w:tc>
          <w:tcPr>
            <w:tcW w:w="868" w:type="dxa"/>
            <w:tcBorders>
              <w:top w:val="single" w:sz="2" w:space="0" w:color="auto"/>
              <w:left w:val="single" w:sz="6" w:space="0" w:color="auto"/>
              <w:bottom w:val="nil"/>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VEC</w:t>
            </w:r>
          </w:p>
        </w:tc>
        <w:tc>
          <w:tcPr>
            <w:tcW w:w="3023" w:type="dxa"/>
            <w:tcBorders>
              <w:top w:val="single" w:sz="2" w:space="0" w:color="auto"/>
              <w:left w:val="single" w:sz="6" w:space="0" w:color="auto"/>
              <w:bottom w:val="nil"/>
              <w:right w:val="single" w:sz="6" w:space="0" w:color="auto"/>
            </w:tcBorders>
            <w:vAlign w:val="center"/>
          </w:tcPr>
          <w:p w:rsidR="004C7C3F"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Submission of F/S Report</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Letter No. 384/</w:t>
            </w:r>
            <w:proofErr w:type="spellStart"/>
            <w:r w:rsidRPr="00F255AF">
              <w:rPr>
                <w:rFonts w:ascii="Calibri" w:hAnsi="Calibri" w:cs="Calibri" w:hint="eastAsia"/>
                <w:color w:val="000000" w:themeColor="text1"/>
                <w:sz w:val="12"/>
                <w:szCs w:val="12"/>
              </w:rPr>
              <w:t>TTr</w:t>
            </w:r>
            <w:proofErr w:type="spellEnd"/>
            <w:r w:rsidRPr="00F255AF">
              <w:rPr>
                <w:rFonts w:ascii="Calibri" w:hAnsi="Calibri" w:cs="Calibri" w:hint="eastAsia"/>
                <w:color w:val="000000" w:themeColor="text1"/>
                <w:sz w:val="12"/>
                <w:szCs w:val="12"/>
              </w:rPr>
              <w:t>-VEC</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0357AA">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4C7C3F"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4C7C3F" w:rsidRPr="00F255AF">
              <w:rPr>
                <w:rFonts w:ascii="Calibri" w:hAnsi="Calibri" w:cs="Calibri" w:hint="eastAsia"/>
                <w:color w:val="000000" w:themeColor="text1"/>
                <w:sz w:val="12"/>
                <w:szCs w:val="12"/>
              </w:rPr>
              <w:t>5</w:t>
            </w:r>
          </w:p>
        </w:tc>
        <w:tc>
          <w:tcPr>
            <w:tcW w:w="973" w:type="dxa"/>
            <w:tcBorders>
              <w:top w:val="nil"/>
              <w:left w:val="single" w:sz="6" w:space="0" w:color="auto"/>
              <w:bottom w:val="single" w:sz="6" w:space="0" w:color="auto"/>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6" w:space="0" w:color="auto"/>
              <w:right w:val="single" w:sz="6" w:space="0" w:color="auto"/>
            </w:tcBorders>
            <w:vAlign w:val="center"/>
          </w:tcPr>
          <w:p w:rsidR="004C7C3F" w:rsidRPr="00F255AF" w:rsidRDefault="004C7C3F" w:rsidP="00B655D9">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6" w:space="0" w:color="auto"/>
              <w:right w:val="single" w:sz="6" w:space="0" w:color="auto"/>
            </w:tcBorders>
            <w:vAlign w:val="center"/>
          </w:tcPr>
          <w:p w:rsidR="004C7C3F" w:rsidRPr="00F255AF" w:rsidRDefault="004C7C3F"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nil"/>
              <w:left w:val="single" w:sz="6" w:space="0" w:color="auto"/>
              <w:bottom w:val="single" w:sz="6" w:space="0" w:color="auto"/>
              <w:right w:val="single" w:sz="6" w:space="0" w:color="auto"/>
            </w:tcBorders>
            <w:vAlign w:val="center"/>
          </w:tcPr>
          <w:p w:rsidR="004C7C3F" w:rsidRPr="00F255AF" w:rsidRDefault="004C7C3F" w:rsidP="001B57B6">
            <w:pPr>
              <w:tabs>
                <w:tab w:val="left" w:pos="129"/>
              </w:tabs>
              <w:spacing w:line="0" w:lineRule="atLeast"/>
              <w:jc w:val="right"/>
              <w:rPr>
                <w:rFonts w:ascii="Calibri" w:hAnsi="Calibri" w:cs="Calibri"/>
                <w:color w:val="000000" w:themeColor="text1"/>
                <w:sz w:val="12"/>
                <w:szCs w:val="12"/>
              </w:rPr>
            </w:pPr>
          </w:p>
        </w:tc>
        <w:tc>
          <w:tcPr>
            <w:tcW w:w="1890" w:type="dxa"/>
            <w:tcBorders>
              <w:top w:val="single" w:sz="2" w:space="0" w:color="auto"/>
              <w:left w:val="single" w:sz="6" w:space="0" w:color="auto"/>
              <w:bottom w:val="single" w:sz="6"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Letter No. 160/</w:t>
            </w:r>
            <w:proofErr w:type="spellStart"/>
            <w:r w:rsidRPr="00F255AF">
              <w:rPr>
                <w:rFonts w:ascii="Calibri" w:hAnsi="Calibri" w:cs="Calibri" w:hint="eastAsia"/>
                <w:color w:val="000000" w:themeColor="text1"/>
                <w:sz w:val="12"/>
                <w:szCs w:val="12"/>
              </w:rPr>
              <w:t>TTr</w:t>
            </w:r>
            <w:proofErr w:type="spellEnd"/>
            <w:r w:rsidRPr="00F255AF">
              <w:rPr>
                <w:rFonts w:ascii="Calibri" w:hAnsi="Calibri" w:cs="Calibri" w:hint="eastAsia"/>
                <w:color w:val="000000" w:themeColor="text1"/>
                <w:sz w:val="12"/>
                <w:szCs w:val="12"/>
              </w:rPr>
              <w:t>-VEC</w:t>
            </w:r>
          </w:p>
        </w:tc>
        <w:tc>
          <w:tcPr>
            <w:tcW w:w="266" w:type="dxa"/>
            <w:tcBorders>
              <w:top w:val="single" w:sz="2" w:space="0" w:color="auto"/>
              <w:left w:val="single" w:sz="6" w:space="0" w:color="auto"/>
              <w:bottom w:val="single" w:sz="6"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30</w:t>
            </w:r>
          </w:p>
        </w:tc>
        <w:tc>
          <w:tcPr>
            <w:tcW w:w="276" w:type="dxa"/>
            <w:tcBorders>
              <w:top w:val="single" w:sz="2" w:space="0" w:color="auto"/>
              <w:left w:val="nil"/>
              <w:bottom w:val="single" w:sz="6"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6"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52276B" w:rsidRPr="00F255AF" w:rsidTr="000357AA">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52276B"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52276B">
              <w:rPr>
                <w:rFonts w:ascii="Calibri" w:hAnsi="Calibri" w:cs="Calibri" w:hint="eastAsia"/>
                <w:color w:val="000000" w:themeColor="text1"/>
                <w:sz w:val="12"/>
                <w:szCs w:val="12"/>
              </w:rPr>
              <w:t>6</w:t>
            </w:r>
          </w:p>
        </w:tc>
        <w:tc>
          <w:tcPr>
            <w:tcW w:w="973" w:type="dxa"/>
            <w:tcBorders>
              <w:top w:val="single" w:sz="6" w:space="0" w:color="auto"/>
              <w:left w:val="single" w:sz="6" w:space="0" w:color="auto"/>
              <w:bottom w:val="nil"/>
              <w:right w:val="single" w:sz="6" w:space="0" w:color="auto"/>
            </w:tcBorders>
            <w:shd w:val="clear" w:color="auto" w:fill="auto"/>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Safeguards</w:t>
            </w:r>
          </w:p>
        </w:tc>
        <w:tc>
          <w:tcPr>
            <w:tcW w:w="973"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EIA</w:t>
            </w:r>
          </w:p>
        </w:tc>
        <w:tc>
          <w:tcPr>
            <w:tcW w:w="868"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MONRE</w:t>
            </w:r>
          </w:p>
        </w:tc>
        <w:tc>
          <w:tcPr>
            <w:tcW w:w="3023"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Approval for Supplemental EIA</w:t>
            </w:r>
          </w:p>
        </w:tc>
        <w:tc>
          <w:tcPr>
            <w:tcW w:w="1890"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52276B">
            <w:pPr>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2046/QD-BTNMT</w:t>
            </w:r>
          </w:p>
        </w:tc>
        <w:tc>
          <w:tcPr>
            <w:tcW w:w="266" w:type="dxa"/>
            <w:tcBorders>
              <w:top w:val="single" w:sz="6" w:space="0" w:color="auto"/>
              <w:left w:val="single" w:sz="6" w:space="0" w:color="auto"/>
              <w:bottom w:val="single" w:sz="2" w:space="0" w:color="auto"/>
              <w:right w:val="nil"/>
            </w:tcBorders>
            <w:vAlign w:val="center"/>
          </w:tcPr>
          <w:p w:rsidR="0052276B" w:rsidRPr="00F255AF" w:rsidRDefault="0052276B"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29</w:t>
            </w:r>
          </w:p>
        </w:tc>
        <w:tc>
          <w:tcPr>
            <w:tcW w:w="276" w:type="dxa"/>
            <w:tcBorders>
              <w:top w:val="single" w:sz="6" w:space="0" w:color="auto"/>
              <w:left w:val="nil"/>
              <w:bottom w:val="single" w:sz="2" w:space="0" w:color="auto"/>
              <w:right w:val="nil"/>
            </w:tcBorders>
            <w:vAlign w:val="center"/>
          </w:tcPr>
          <w:p w:rsidR="0052276B" w:rsidRPr="00F255AF" w:rsidRDefault="0052276B"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Oct.,</w:t>
            </w:r>
          </w:p>
        </w:tc>
        <w:tc>
          <w:tcPr>
            <w:tcW w:w="382" w:type="dxa"/>
            <w:tcBorders>
              <w:top w:val="single" w:sz="6" w:space="0" w:color="auto"/>
              <w:left w:val="nil"/>
              <w:bottom w:val="single" w:sz="2" w:space="0" w:color="auto"/>
              <w:right w:val="single" w:sz="6" w:space="0" w:color="auto"/>
            </w:tcBorders>
            <w:vAlign w:val="center"/>
          </w:tcPr>
          <w:p w:rsidR="0052276B" w:rsidRPr="00F255AF" w:rsidRDefault="0052276B"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52276B" w:rsidRPr="00F255AF" w:rsidTr="000357AA">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52276B"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52276B">
              <w:rPr>
                <w:rFonts w:ascii="Calibri" w:hAnsi="Calibri" w:cs="Calibri" w:hint="eastAsia"/>
                <w:color w:val="000000" w:themeColor="text1"/>
                <w:sz w:val="12"/>
                <w:szCs w:val="12"/>
              </w:rPr>
              <w:t>7</w:t>
            </w:r>
          </w:p>
        </w:tc>
        <w:tc>
          <w:tcPr>
            <w:tcW w:w="973" w:type="dxa"/>
            <w:tcBorders>
              <w:top w:val="nil"/>
              <w:left w:val="single" w:sz="6" w:space="0" w:color="auto"/>
              <w:bottom w:val="single" w:sz="6" w:space="0" w:color="auto"/>
              <w:right w:val="single" w:sz="6" w:space="0" w:color="auto"/>
            </w:tcBorders>
            <w:shd w:val="clear" w:color="auto" w:fill="auto"/>
            <w:vAlign w:val="center"/>
          </w:tcPr>
          <w:p w:rsidR="0052276B" w:rsidRPr="00F255AF" w:rsidRDefault="0052276B" w:rsidP="0052276B">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6" w:space="0" w:color="auto"/>
              <w:right w:val="single" w:sz="6" w:space="0" w:color="auto"/>
            </w:tcBorders>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RAP</w:t>
            </w:r>
          </w:p>
        </w:tc>
        <w:tc>
          <w:tcPr>
            <w:tcW w:w="868" w:type="dxa"/>
            <w:tcBorders>
              <w:top w:val="single" w:sz="2" w:space="0" w:color="auto"/>
              <w:left w:val="single" w:sz="6" w:space="0" w:color="auto"/>
              <w:bottom w:val="single" w:sz="6" w:space="0" w:color="auto"/>
              <w:right w:val="single" w:sz="6" w:space="0" w:color="auto"/>
            </w:tcBorders>
            <w:vAlign w:val="center"/>
          </w:tcPr>
          <w:p w:rsidR="0052276B" w:rsidRPr="00F255AF" w:rsidRDefault="0052276B"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PM</w:t>
            </w:r>
          </w:p>
        </w:tc>
        <w:tc>
          <w:tcPr>
            <w:tcW w:w="3023" w:type="dxa"/>
            <w:tcBorders>
              <w:top w:val="single" w:sz="2" w:space="0" w:color="auto"/>
              <w:left w:val="single" w:sz="6" w:space="0" w:color="auto"/>
              <w:bottom w:val="single" w:sz="6" w:space="0" w:color="auto"/>
              <w:right w:val="single" w:sz="6" w:space="0" w:color="auto"/>
            </w:tcBorders>
            <w:vAlign w:val="center"/>
          </w:tcPr>
          <w:p w:rsidR="0052276B"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Approval for RAP (Based on F/S Alignment)</w:t>
            </w:r>
          </w:p>
        </w:tc>
        <w:tc>
          <w:tcPr>
            <w:tcW w:w="1890" w:type="dxa"/>
            <w:tcBorders>
              <w:top w:val="single" w:sz="2" w:space="0" w:color="auto"/>
              <w:left w:val="single" w:sz="6" w:space="0" w:color="auto"/>
              <w:bottom w:val="single" w:sz="6" w:space="0" w:color="auto"/>
              <w:right w:val="single" w:sz="6" w:space="0" w:color="auto"/>
            </w:tcBorders>
            <w:vAlign w:val="center"/>
          </w:tcPr>
          <w:p w:rsidR="0052276B" w:rsidRPr="0030670F" w:rsidRDefault="0030670F" w:rsidP="0030670F">
            <w:pPr>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442/</w:t>
            </w:r>
            <w:proofErr w:type="spellStart"/>
            <w:r>
              <w:rPr>
                <w:rFonts w:ascii="Calibri" w:hAnsi="Calibri" w:cs="Calibri" w:hint="eastAsia"/>
                <w:color w:val="000000" w:themeColor="text1"/>
                <w:sz w:val="12"/>
                <w:szCs w:val="12"/>
              </w:rPr>
              <w:t>TTg</w:t>
            </w:r>
            <w:proofErr w:type="spellEnd"/>
            <w:r>
              <w:rPr>
                <w:rFonts w:ascii="Calibri" w:hAnsi="Calibri" w:cs="Calibri" w:hint="eastAsia"/>
                <w:color w:val="000000" w:themeColor="text1"/>
                <w:sz w:val="12"/>
                <w:szCs w:val="12"/>
              </w:rPr>
              <w:t>-KTN</w:t>
            </w:r>
          </w:p>
        </w:tc>
        <w:tc>
          <w:tcPr>
            <w:tcW w:w="266" w:type="dxa"/>
            <w:tcBorders>
              <w:top w:val="single" w:sz="2" w:space="0" w:color="auto"/>
              <w:left w:val="single" w:sz="6" w:space="0" w:color="auto"/>
              <w:bottom w:val="single" w:sz="6" w:space="0" w:color="auto"/>
              <w:right w:val="nil"/>
            </w:tcBorders>
            <w:vAlign w:val="center"/>
          </w:tcPr>
          <w:p w:rsidR="0052276B" w:rsidRPr="00F255AF" w:rsidRDefault="0030670F"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23</w:t>
            </w:r>
          </w:p>
        </w:tc>
        <w:tc>
          <w:tcPr>
            <w:tcW w:w="276" w:type="dxa"/>
            <w:tcBorders>
              <w:top w:val="single" w:sz="2" w:space="0" w:color="auto"/>
              <w:left w:val="nil"/>
              <w:bottom w:val="single" w:sz="6" w:space="0" w:color="auto"/>
              <w:right w:val="nil"/>
            </w:tcBorders>
            <w:vAlign w:val="center"/>
          </w:tcPr>
          <w:p w:rsidR="0052276B" w:rsidRPr="00F255AF" w:rsidRDefault="0030670F"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Mar.,</w:t>
            </w:r>
          </w:p>
        </w:tc>
        <w:tc>
          <w:tcPr>
            <w:tcW w:w="382" w:type="dxa"/>
            <w:tcBorders>
              <w:top w:val="single" w:sz="2" w:space="0" w:color="auto"/>
              <w:left w:val="nil"/>
              <w:bottom w:val="single" w:sz="6" w:space="0" w:color="auto"/>
              <w:right w:val="single" w:sz="6" w:space="0" w:color="auto"/>
            </w:tcBorders>
            <w:vAlign w:val="center"/>
          </w:tcPr>
          <w:p w:rsidR="0052276B" w:rsidRPr="00F255AF" w:rsidRDefault="0030670F"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F255AF" w:rsidRPr="00F255AF" w:rsidTr="009A58CE">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8A1DFA"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52276B">
              <w:rPr>
                <w:rFonts w:ascii="Calibri" w:hAnsi="Calibri" w:cs="Calibri" w:hint="eastAsia"/>
                <w:color w:val="000000" w:themeColor="text1"/>
                <w:sz w:val="12"/>
                <w:szCs w:val="12"/>
              </w:rPr>
              <w:t>8</w:t>
            </w:r>
          </w:p>
        </w:tc>
        <w:tc>
          <w:tcPr>
            <w:tcW w:w="973" w:type="dxa"/>
            <w:tcBorders>
              <w:top w:val="single" w:sz="6" w:space="0" w:color="auto"/>
              <w:left w:val="single" w:sz="6" w:space="0" w:color="auto"/>
              <w:bottom w:val="nil"/>
              <w:right w:val="single" w:sz="6" w:space="0" w:color="auto"/>
            </w:tcBorders>
            <w:shd w:val="clear" w:color="auto" w:fill="auto"/>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Funding</w:t>
            </w:r>
          </w:p>
        </w:tc>
        <w:tc>
          <w:tcPr>
            <w:tcW w:w="973" w:type="dxa"/>
            <w:tcBorders>
              <w:top w:val="single" w:sz="6" w:space="0" w:color="auto"/>
              <w:left w:val="single" w:sz="6" w:space="0" w:color="auto"/>
              <w:bottom w:val="nil"/>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JICA Loan</w:t>
            </w:r>
          </w:p>
        </w:tc>
        <w:tc>
          <w:tcPr>
            <w:tcW w:w="868" w:type="dxa"/>
            <w:tcBorders>
              <w:top w:val="single" w:sz="6" w:space="0" w:color="auto"/>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GOVN-JICA</w:t>
            </w:r>
          </w:p>
        </w:tc>
        <w:tc>
          <w:tcPr>
            <w:tcW w:w="3023" w:type="dxa"/>
            <w:tcBorders>
              <w:top w:val="single" w:sz="6"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L/A</w:t>
            </w:r>
          </w:p>
        </w:tc>
        <w:tc>
          <w:tcPr>
            <w:tcW w:w="1890" w:type="dxa"/>
            <w:tcBorders>
              <w:top w:val="single" w:sz="6" w:space="0" w:color="auto"/>
              <w:left w:val="single" w:sz="6" w:space="0" w:color="auto"/>
              <w:bottom w:val="single" w:sz="2" w:space="0" w:color="auto"/>
              <w:right w:val="single" w:sz="6" w:space="0" w:color="auto"/>
            </w:tcBorders>
            <w:vAlign w:val="center"/>
          </w:tcPr>
          <w:p w:rsidR="008A1DFA" w:rsidRPr="00F255AF" w:rsidRDefault="00013E34" w:rsidP="00013E34">
            <w:pPr>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r w:rsidR="008A1DFA" w:rsidRPr="00F255AF">
              <w:rPr>
                <w:rFonts w:ascii="Calibri" w:hAnsi="Calibri" w:cs="Calibri" w:hint="eastAsia"/>
                <w:color w:val="000000" w:themeColor="text1"/>
                <w:sz w:val="12"/>
                <w:szCs w:val="12"/>
              </w:rPr>
              <w:t>---</w:t>
            </w:r>
          </w:p>
        </w:tc>
        <w:tc>
          <w:tcPr>
            <w:tcW w:w="266" w:type="dxa"/>
            <w:tcBorders>
              <w:top w:val="single" w:sz="6"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15</w:t>
            </w:r>
          </w:p>
        </w:tc>
        <w:tc>
          <w:tcPr>
            <w:tcW w:w="276" w:type="dxa"/>
            <w:tcBorders>
              <w:top w:val="single" w:sz="6"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Jun.,</w:t>
            </w:r>
          </w:p>
        </w:tc>
        <w:tc>
          <w:tcPr>
            <w:tcW w:w="382" w:type="dxa"/>
            <w:tcBorders>
              <w:top w:val="single" w:sz="6"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73407F"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52276B">
              <w:rPr>
                <w:rFonts w:ascii="Calibri" w:hAnsi="Calibri" w:cs="Calibri" w:hint="eastAsia"/>
                <w:color w:val="000000" w:themeColor="text1"/>
                <w:sz w:val="12"/>
                <w:szCs w:val="12"/>
              </w:rPr>
              <w:t>9</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(L/A)</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17</w:t>
            </w:r>
          </w:p>
        </w:tc>
        <w:tc>
          <w:tcPr>
            <w:tcW w:w="276" w:type="dxa"/>
            <w:tcBorders>
              <w:top w:val="single" w:sz="2"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Jan.,</w:t>
            </w:r>
          </w:p>
        </w:tc>
        <w:tc>
          <w:tcPr>
            <w:tcW w:w="382" w:type="dxa"/>
            <w:tcBorders>
              <w:top w:val="single" w:sz="2"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10</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(Appraisal</w:t>
            </w:r>
            <w:r w:rsidR="00FA2230">
              <w:rPr>
                <w:rFonts w:ascii="Calibri" w:hAnsi="Calibri" w:cs="Calibri" w:hint="eastAsia"/>
                <w:color w:val="000000" w:themeColor="text1"/>
                <w:sz w:val="12"/>
                <w:szCs w:val="12"/>
              </w:rPr>
              <w:t xml:space="preserve"> Mission</w:t>
            </w:r>
            <w:r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21</w:t>
            </w:r>
          </w:p>
        </w:tc>
        <w:tc>
          <w:tcPr>
            <w:tcW w:w="276" w:type="dxa"/>
            <w:tcBorders>
              <w:top w:val="single" w:sz="2"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Oct.,</w:t>
            </w:r>
          </w:p>
        </w:tc>
        <w:tc>
          <w:tcPr>
            <w:tcW w:w="382" w:type="dxa"/>
            <w:tcBorders>
              <w:top w:val="single" w:sz="2"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11</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WB Loan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GOVN-WB</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(Appraisal</w:t>
            </w:r>
            <w:r w:rsidR="00FA2230">
              <w:rPr>
                <w:rFonts w:ascii="Calibri" w:hAnsi="Calibri" w:cs="Calibri" w:hint="eastAsia"/>
                <w:color w:val="000000" w:themeColor="text1"/>
                <w:sz w:val="12"/>
                <w:szCs w:val="12"/>
              </w:rPr>
              <w:t xml:space="preserve"> Mission</w:t>
            </w:r>
            <w:r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21</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2</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nil"/>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GOVN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 xml:space="preserve">Adjustment of </w:t>
            </w:r>
            <w:r>
              <w:rPr>
                <w:rFonts w:ascii="Calibri" w:hAnsi="Calibri" w:cs="Calibri" w:hint="eastAsia"/>
                <w:color w:val="000000" w:themeColor="text1"/>
                <w:sz w:val="12"/>
                <w:szCs w:val="12"/>
              </w:rPr>
              <w:t xml:space="preserve">Project </w:t>
            </w:r>
            <w:r w:rsidR="00B529D9" w:rsidRPr="00F255AF">
              <w:rPr>
                <w:rFonts w:ascii="Calibri" w:hAnsi="Calibri" w:cs="Calibri" w:hint="eastAsia"/>
                <w:color w:val="000000" w:themeColor="text1"/>
                <w:sz w:val="12"/>
                <w:szCs w:val="12"/>
              </w:rPr>
              <w:t>Investment Structure</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666/QD-BGTVT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6</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3</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nil"/>
              <w:right w:val="single" w:sz="6" w:space="0" w:color="auto"/>
            </w:tcBorders>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 Office</w:t>
            </w:r>
          </w:p>
        </w:tc>
        <w:tc>
          <w:tcPr>
            <w:tcW w:w="3023" w:type="dxa"/>
            <w:tcBorders>
              <w:top w:val="single" w:sz="2" w:space="0" w:color="auto"/>
              <w:left w:val="single" w:sz="6" w:space="0" w:color="auto"/>
              <w:bottom w:val="nil"/>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VEC</w:t>
            </w:r>
            <w:r w:rsidRPr="00F255AF">
              <w:rPr>
                <w:rFonts w:ascii="Calibri" w:hAnsi="Calibri" w:cs="Calibri"/>
                <w:color w:val="000000" w:themeColor="text1"/>
                <w:sz w:val="12"/>
                <w:szCs w:val="12"/>
              </w:rPr>
              <w:t>’</w:t>
            </w:r>
            <w:r w:rsidRPr="00F255AF">
              <w:rPr>
                <w:rFonts w:ascii="Calibri" w:hAnsi="Calibri" w:cs="Calibri" w:hint="eastAsia"/>
                <w:color w:val="000000" w:themeColor="text1"/>
                <w:sz w:val="12"/>
                <w:szCs w:val="12"/>
              </w:rPr>
              <w:t>s Responsibilities</w:t>
            </w:r>
            <w:r w:rsidR="00FA2230">
              <w:rPr>
                <w:rFonts w:ascii="Calibri" w:hAnsi="Calibri" w:cs="Calibri" w:hint="eastAsia"/>
                <w:color w:val="000000" w:themeColor="text1"/>
                <w:sz w:val="12"/>
                <w:szCs w:val="12"/>
              </w:rPr>
              <w:t xml:space="preserve"> </w:t>
            </w:r>
            <w:r w:rsidR="00FA2230" w:rsidRPr="00F255AF">
              <w:rPr>
                <w:rFonts w:ascii="Calibri" w:hAnsi="Calibri" w:cs="Calibri" w:hint="eastAsia"/>
                <w:color w:val="000000" w:themeColor="text1"/>
                <w:sz w:val="12"/>
                <w:szCs w:val="12"/>
              </w:rPr>
              <w:t>(Borrowing/Paying Loan)</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4684/VPCP-KTN</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A2230"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4</w:t>
            </w:r>
          </w:p>
        </w:tc>
        <w:tc>
          <w:tcPr>
            <w:tcW w:w="973" w:type="dxa"/>
            <w:tcBorders>
              <w:top w:val="nil"/>
              <w:left w:val="single" w:sz="6" w:space="0" w:color="auto"/>
              <w:bottom w:val="single" w:sz="6" w:space="0" w:color="auto"/>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6" w:space="0" w:color="auto"/>
              <w:right w:val="single" w:sz="6" w:space="0" w:color="auto"/>
            </w:tcBorders>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6"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MOF</w:t>
            </w:r>
          </w:p>
        </w:tc>
        <w:tc>
          <w:tcPr>
            <w:tcW w:w="3023" w:type="dxa"/>
            <w:tcBorders>
              <w:top w:val="nil"/>
              <w:left w:val="single" w:sz="6" w:space="0" w:color="auto"/>
              <w:bottom w:val="single" w:sz="6" w:space="0" w:color="auto"/>
              <w:right w:val="single" w:sz="6" w:space="0" w:color="auto"/>
            </w:tcBorders>
            <w:vAlign w:val="center"/>
          </w:tcPr>
          <w:p w:rsidR="008A1DFA" w:rsidRPr="00F255AF" w:rsidRDefault="008A1DFA" w:rsidP="00FA2230">
            <w:pPr>
              <w:tabs>
                <w:tab w:val="left" w:pos="129"/>
              </w:tabs>
              <w:spacing w:line="0" w:lineRule="atLeast"/>
              <w:jc w:val="right"/>
              <w:rPr>
                <w:rFonts w:ascii="Calibri" w:hAnsi="Calibri" w:cs="Calibri"/>
                <w:color w:val="000000" w:themeColor="text1"/>
                <w:sz w:val="12"/>
                <w:szCs w:val="12"/>
              </w:rPr>
            </w:pPr>
          </w:p>
        </w:tc>
        <w:tc>
          <w:tcPr>
            <w:tcW w:w="1890" w:type="dxa"/>
            <w:tcBorders>
              <w:top w:val="single" w:sz="2" w:space="0" w:color="auto"/>
              <w:left w:val="single" w:sz="6" w:space="0" w:color="auto"/>
              <w:bottom w:val="single" w:sz="6"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695/BTC-QLN</w:t>
            </w:r>
          </w:p>
        </w:tc>
        <w:tc>
          <w:tcPr>
            <w:tcW w:w="266" w:type="dxa"/>
            <w:tcBorders>
              <w:top w:val="single" w:sz="2" w:space="0" w:color="auto"/>
              <w:left w:val="single" w:sz="6" w:space="0" w:color="auto"/>
              <w:bottom w:val="single" w:sz="6"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13</w:t>
            </w:r>
          </w:p>
        </w:tc>
        <w:tc>
          <w:tcPr>
            <w:tcW w:w="276" w:type="dxa"/>
            <w:tcBorders>
              <w:top w:val="single" w:sz="2" w:space="0" w:color="auto"/>
              <w:left w:val="nil"/>
              <w:bottom w:val="single" w:sz="6"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Aug.,</w:t>
            </w:r>
          </w:p>
        </w:tc>
        <w:tc>
          <w:tcPr>
            <w:tcW w:w="382" w:type="dxa"/>
            <w:tcBorders>
              <w:top w:val="single" w:sz="2" w:space="0" w:color="auto"/>
              <w:left w:val="nil"/>
              <w:bottom w:val="single" w:sz="6"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A07DC9">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5</w:t>
            </w:r>
          </w:p>
        </w:tc>
        <w:tc>
          <w:tcPr>
            <w:tcW w:w="973" w:type="dxa"/>
            <w:tcBorders>
              <w:top w:val="single" w:sz="6" w:space="0" w:color="auto"/>
              <w:left w:val="single" w:sz="6" w:space="0" w:color="auto"/>
              <w:bottom w:val="nil"/>
              <w:right w:val="single" w:sz="6" w:space="0" w:color="auto"/>
            </w:tcBorders>
            <w:shd w:val="clear" w:color="auto" w:fill="auto"/>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Procurement</w:t>
            </w:r>
          </w:p>
        </w:tc>
        <w:tc>
          <w:tcPr>
            <w:tcW w:w="973"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JICA Portion</w:t>
            </w:r>
          </w:p>
        </w:tc>
        <w:tc>
          <w:tcPr>
            <w:tcW w:w="868"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2" w:space="0" w:color="auto"/>
              <w:right w:val="single" w:sz="6" w:space="0" w:color="auto"/>
            </w:tcBorders>
            <w:vAlign w:val="center"/>
          </w:tcPr>
          <w:p w:rsidR="008A1DFA"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Procurement Plan (JICA Portion)</w:t>
            </w:r>
          </w:p>
        </w:tc>
        <w:tc>
          <w:tcPr>
            <w:tcW w:w="1890"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1688/QD-BGTVT</w:t>
            </w:r>
          </w:p>
        </w:tc>
        <w:tc>
          <w:tcPr>
            <w:tcW w:w="266" w:type="dxa"/>
            <w:tcBorders>
              <w:top w:val="single" w:sz="6" w:space="0" w:color="auto"/>
              <w:left w:val="single" w:sz="6" w:space="0" w:color="auto"/>
              <w:bottom w:val="single" w:sz="2" w:space="0" w:color="auto"/>
              <w:right w:val="nil"/>
            </w:tcBorders>
            <w:vAlign w:val="center"/>
          </w:tcPr>
          <w:p w:rsidR="008A1DFA" w:rsidRPr="00F255AF" w:rsidRDefault="00083374"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28</w:t>
            </w:r>
          </w:p>
        </w:tc>
        <w:tc>
          <w:tcPr>
            <w:tcW w:w="276" w:type="dxa"/>
            <w:tcBorders>
              <w:top w:val="single" w:sz="6" w:space="0" w:color="auto"/>
              <w:left w:val="nil"/>
              <w:bottom w:val="single" w:sz="2" w:space="0" w:color="auto"/>
              <w:right w:val="nil"/>
            </w:tcBorders>
            <w:vAlign w:val="center"/>
          </w:tcPr>
          <w:p w:rsidR="008A1DFA" w:rsidRPr="00F255AF" w:rsidRDefault="00083374"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6" w:space="0" w:color="auto"/>
              <w:left w:val="nil"/>
              <w:bottom w:val="single" w:sz="2" w:space="0" w:color="auto"/>
              <w:right w:val="single" w:sz="6" w:space="0" w:color="auto"/>
            </w:tcBorders>
            <w:vAlign w:val="center"/>
          </w:tcPr>
          <w:p w:rsidR="008A1DFA" w:rsidRPr="00F255AF" w:rsidRDefault="00083374"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6</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B5579F">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WB Portion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Procurement Plan (WB Portion)</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1423/QD-BGTVT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083374"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30</w:t>
            </w:r>
          </w:p>
        </w:tc>
        <w:tc>
          <w:tcPr>
            <w:tcW w:w="276" w:type="dxa"/>
            <w:tcBorders>
              <w:top w:val="single" w:sz="2" w:space="0" w:color="auto"/>
              <w:left w:val="nil"/>
              <w:bottom w:val="single" w:sz="2" w:space="0" w:color="auto"/>
              <w:right w:val="nil"/>
            </w:tcBorders>
            <w:vAlign w:val="center"/>
          </w:tcPr>
          <w:p w:rsidR="008A1DFA" w:rsidRPr="00F255AF" w:rsidRDefault="00083374"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Jun.,</w:t>
            </w:r>
          </w:p>
        </w:tc>
        <w:tc>
          <w:tcPr>
            <w:tcW w:w="382" w:type="dxa"/>
            <w:tcBorders>
              <w:top w:val="single" w:sz="2" w:space="0" w:color="auto"/>
              <w:left w:val="nil"/>
              <w:bottom w:val="single" w:sz="2" w:space="0" w:color="auto"/>
              <w:right w:val="single" w:sz="6" w:space="0" w:color="auto"/>
            </w:tcBorders>
            <w:vAlign w:val="center"/>
          </w:tcPr>
          <w:p w:rsidR="008A1DFA" w:rsidRPr="00F255AF" w:rsidRDefault="00083374"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7</w:t>
            </w:r>
          </w:p>
        </w:tc>
        <w:tc>
          <w:tcPr>
            <w:tcW w:w="973" w:type="dxa"/>
            <w:tcBorders>
              <w:top w:val="nil"/>
              <w:left w:val="single" w:sz="6" w:space="0" w:color="auto"/>
              <w:bottom w:val="single" w:sz="6" w:space="0" w:color="auto"/>
              <w:right w:val="single" w:sz="6" w:space="0" w:color="auto"/>
            </w:tcBorders>
            <w:shd w:val="clear" w:color="auto" w:fill="auto"/>
            <w:vAlign w:val="center"/>
          </w:tcPr>
          <w:p w:rsidR="008A1DFA" w:rsidRPr="00F255AF" w:rsidRDefault="008A1DFA" w:rsidP="00083374">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6"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GOVN</w:t>
            </w:r>
          </w:p>
        </w:tc>
        <w:tc>
          <w:tcPr>
            <w:tcW w:w="868" w:type="dxa"/>
            <w:tcBorders>
              <w:top w:val="single" w:sz="2" w:space="0" w:color="auto"/>
              <w:left w:val="single" w:sz="6" w:space="0" w:color="auto"/>
              <w:bottom w:val="single" w:sz="6"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MOND</w:t>
            </w:r>
          </w:p>
        </w:tc>
        <w:tc>
          <w:tcPr>
            <w:tcW w:w="3023" w:type="dxa"/>
            <w:tcBorders>
              <w:top w:val="single" w:sz="2" w:space="0" w:color="auto"/>
              <w:left w:val="single" w:sz="6" w:space="0" w:color="auto"/>
              <w:bottom w:val="single" w:sz="6" w:space="0" w:color="auto"/>
              <w:right w:val="single" w:sz="6" w:space="0" w:color="auto"/>
            </w:tcBorders>
            <w:vAlign w:val="center"/>
          </w:tcPr>
          <w:p w:rsidR="008A1DFA"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Executing</w:t>
            </w:r>
            <w:r w:rsidR="00B529D9" w:rsidRPr="00F255AF">
              <w:rPr>
                <w:rFonts w:ascii="Calibri" w:hAnsi="Calibri" w:cs="Calibri" w:hint="eastAsia"/>
                <w:color w:val="000000" w:themeColor="text1"/>
                <w:sz w:val="12"/>
                <w:szCs w:val="12"/>
              </w:rPr>
              <w:t xml:space="preserve"> Plan (</w:t>
            </w:r>
            <w:r>
              <w:rPr>
                <w:rFonts w:ascii="Calibri" w:hAnsi="Calibri" w:cs="Calibri" w:hint="eastAsia"/>
                <w:color w:val="000000" w:themeColor="text1"/>
                <w:sz w:val="12"/>
                <w:szCs w:val="12"/>
              </w:rPr>
              <w:t xml:space="preserve">Searching and </w:t>
            </w:r>
            <w:r w:rsidR="00B529D9" w:rsidRPr="00F255AF">
              <w:rPr>
                <w:rFonts w:ascii="Calibri" w:hAnsi="Calibri" w:cs="Calibri" w:hint="eastAsia"/>
                <w:color w:val="000000" w:themeColor="text1"/>
                <w:sz w:val="12"/>
                <w:szCs w:val="12"/>
              </w:rPr>
              <w:t>De-mining</w:t>
            </w:r>
            <w:r>
              <w:rPr>
                <w:rFonts w:ascii="Calibri" w:hAnsi="Calibri" w:cs="Calibri" w:hint="eastAsia"/>
                <w:color w:val="000000" w:themeColor="text1"/>
                <w:sz w:val="12"/>
                <w:szCs w:val="12"/>
              </w:rPr>
              <w:t xml:space="preserve"> Bombs</w:t>
            </w:r>
            <w:r w:rsidR="00B529D9"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6" w:space="0" w:color="auto"/>
              <w:right w:val="single" w:sz="6" w:space="0" w:color="auto"/>
            </w:tcBorders>
            <w:vAlign w:val="center"/>
          </w:tcPr>
          <w:p w:rsidR="008A1DFA" w:rsidRPr="00F255AF" w:rsidRDefault="008C60B0"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1286/QD-BQP</w:t>
            </w:r>
          </w:p>
        </w:tc>
        <w:tc>
          <w:tcPr>
            <w:tcW w:w="266" w:type="dxa"/>
            <w:tcBorders>
              <w:top w:val="single" w:sz="2" w:space="0" w:color="auto"/>
              <w:left w:val="single" w:sz="6" w:space="0" w:color="auto"/>
              <w:bottom w:val="single" w:sz="6" w:space="0" w:color="auto"/>
              <w:right w:val="nil"/>
            </w:tcBorders>
            <w:vAlign w:val="center"/>
          </w:tcPr>
          <w:p w:rsidR="008A1DFA" w:rsidRPr="00F255AF" w:rsidRDefault="008C60B0"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20</w:t>
            </w:r>
          </w:p>
        </w:tc>
        <w:tc>
          <w:tcPr>
            <w:tcW w:w="276" w:type="dxa"/>
            <w:tcBorders>
              <w:top w:val="single" w:sz="2" w:space="0" w:color="auto"/>
              <w:left w:val="nil"/>
              <w:bottom w:val="single" w:sz="6" w:space="0" w:color="auto"/>
              <w:right w:val="nil"/>
            </w:tcBorders>
            <w:vAlign w:val="center"/>
          </w:tcPr>
          <w:p w:rsidR="008A1DFA" w:rsidRPr="00F255AF" w:rsidRDefault="008C60B0"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6" w:space="0" w:color="auto"/>
              <w:right w:val="single" w:sz="6" w:space="0" w:color="auto"/>
            </w:tcBorders>
            <w:vAlign w:val="center"/>
          </w:tcPr>
          <w:p w:rsidR="008A1DFA" w:rsidRPr="00F255AF" w:rsidRDefault="008C60B0"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A2230"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8C60B0" w:rsidRPr="00FA2230" w:rsidRDefault="008C60B0" w:rsidP="00A0020B">
            <w:pPr>
              <w:spacing w:line="0" w:lineRule="atLeast"/>
              <w:ind w:leftChars="-51" w:left="-107" w:rightChars="-51" w:right="-107"/>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8</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C60B0" w:rsidRPr="00FA2230" w:rsidRDefault="008C60B0" w:rsidP="00D7108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 xml:space="preserve">Project </w:t>
            </w:r>
            <w:r w:rsidR="00D7108F" w:rsidRPr="00FA2230">
              <w:rPr>
                <w:rFonts w:ascii="Calibri" w:hAnsi="Calibri" w:cs="Calibri" w:hint="eastAsia"/>
                <w:color w:val="000000" w:themeColor="text1"/>
                <w:sz w:val="12"/>
                <w:szCs w:val="12"/>
              </w:rPr>
              <w:t>Implementation</w:t>
            </w:r>
            <w:r w:rsidRPr="00FA2230">
              <w:rPr>
                <w:rFonts w:ascii="Calibri" w:hAnsi="Calibri" w:cs="Calibri" w:hint="eastAsia"/>
                <w:color w:val="000000" w:themeColor="text1"/>
                <w:sz w:val="12"/>
                <w:szCs w:val="12"/>
              </w:rPr>
              <w:t xml:space="preserve"> Structure</w:t>
            </w:r>
          </w:p>
        </w:tc>
        <w:tc>
          <w:tcPr>
            <w:tcW w:w="868" w:type="dxa"/>
            <w:tcBorders>
              <w:top w:val="single" w:sz="6" w:space="0" w:color="auto"/>
              <w:left w:val="single" w:sz="6" w:space="0" w:color="auto"/>
              <w:bottom w:val="single" w:sz="6" w:space="0" w:color="auto"/>
              <w:right w:val="single" w:sz="6" w:space="0" w:color="auto"/>
            </w:tcBorders>
            <w:vAlign w:val="center"/>
          </w:tcPr>
          <w:p w:rsidR="008C60B0" w:rsidRPr="00FA2230" w:rsidRDefault="008C60B0" w:rsidP="0006666D">
            <w:pPr>
              <w:tabs>
                <w:tab w:val="left" w:pos="129"/>
              </w:tabs>
              <w:spacing w:line="0" w:lineRule="atLeast"/>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6" w:space="0" w:color="auto"/>
              <w:right w:val="single" w:sz="6" w:space="0" w:color="auto"/>
            </w:tcBorders>
            <w:vAlign w:val="center"/>
          </w:tcPr>
          <w:p w:rsidR="008C60B0" w:rsidRPr="00FA2230" w:rsidRDefault="00B529D9" w:rsidP="004C7C3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Assign</w:t>
            </w:r>
            <w:r w:rsidR="00F255AF" w:rsidRPr="00FA2230">
              <w:rPr>
                <w:rFonts w:ascii="Calibri" w:hAnsi="Calibri" w:cs="Calibri" w:hint="eastAsia"/>
                <w:color w:val="000000" w:themeColor="text1"/>
                <w:sz w:val="12"/>
                <w:szCs w:val="12"/>
              </w:rPr>
              <w:t>ing PMU85</w:t>
            </w:r>
            <w:r w:rsidR="00FA2230">
              <w:rPr>
                <w:rFonts w:ascii="Calibri" w:hAnsi="Calibri" w:cs="Calibri" w:hint="eastAsia"/>
                <w:color w:val="000000" w:themeColor="text1"/>
                <w:sz w:val="12"/>
                <w:szCs w:val="12"/>
              </w:rPr>
              <w:t xml:space="preserve"> for</w:t>
            </w:r>
            <w:r w:rsidR="00FA2230" w:rsidRPr="00FA2230">
              <w:rPr>
                <w:rFonts w:ascii="Calibri" w:hAnsi="Calibri" w:cs="Calibri" w:hint="eastAsia"/>
                <w:color w:val="000000" w:themeColor="text1"/>
                <w:sz w:val="12"/>
                <w:szCs w:val="12"/>
              </w:rPr>
              <w:t xml:space="preserve"> Implementation Agency in D/D</w:t>
            </w:r>
          </w:p>
        </w:tc>
        <w:tc>
          <w:tcPr>
            <w:tcW w:w="1890" w:type="dxa"/>
            <w:tcBorders>
              <w:top w:val="single" w:sz="6" w:space="0" w:color="auto"/>
              <w:left w:val="single" w:sz="6" w:space="0" w:color="auto"/>
              <w:bottom w:val="single" w:sz="6" w:space="0" w:color="auto"/>
              <w:right w:val="single" w:sz="6" w:space="0" w:color="auto"/>
            </w:tcBorders>
            <w:vAlign w:val="center"/>
          </w:tcPr>
          <w:p w:rsidR="008C60B0" w:rsidRPr="00FA2230" w:rsidRDefault="00B5579F" w:rsidP="00A0020B">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Decision No.</w:t>
            </w:r>
            <w:r w:rsidR="008C60B0" w:rsidRPr="00FA2230">
              <w:rPr>
                <w:rFonts w:ascii="Calibri" w:hAnsi="Calibri" w:cs="Calibri" w:hint="eastAsia"/>
                <w:color w:val="000000" w:themeColor="text1"/>
                <w:sz w:val="12"/>
                <w:szCs w:val="12"/>
              </w:rPr>
              <w:t xml:space="preserve"> 2149/QD-BGTVT</w:t>
            </w:r>
          </w:p>
        </w:tc>
        <w:tc>
          <w:tcPr>
            <w:tcW w:w="266" w:type="dxa"/>
            <w:tcBorders>
              <w:top w:val="single" w:sz="6" w:space="0" w:color="auto"/>
              <w:left w:val="single" w:sz="6" w:space="0" w:color="auto"/>
              <w:bottom w:val="single" w:sz="6" w:space="0" w:color="auto"/>
              <w:right w:val="nil"/>
            </w:tcBorders>
            <w:vAlign w:val="center"/>
          </w:tcPr>
          <w:p w:rsidR="008C60B0" w:rsidRPr="00FA2230" w:rsidRDefault="008C60B0" w:rsidP="0052276B">
            <w:pPr>
              <w:spacing w:line="0" w:lineRule="atLeast"/>
              <w:ind w:leftChars="-50" w:left="-105" w:rightChars="-35" w:right="-73"/>
              <w:jc w:val="right"/>
              <w:rPr>
                <w:rFonts w:ascii="Calibri" w:hAnsi="Calibri" w:cs="Calibri"/>
                <w:color w:val="000000" w:themeColor="text1"/>
                <w:sz w:val="12"/>
                <w:szCs w:val="12"/>
              </w:rPr>
            </w:pPr>
            <w:r w:rsidRPr="00FA2230">
              <w:rPr>
                <w:rFonts w:ascii="Calibri" w:hAnsi="Calibri" w:cs="Calibri" w:hint="eastAsia"/>
                <w:color w:val="000000" w:themeColor="text1"/>
                <w:sz w:val="12"/>
                <w:szCs w:val="12"/>
              </w:rPr>
              <w:t>19</w:t>
            </w:r>
          </w:p>
        </w:tc>
        <w:tc>
          <w:tcPr>
            <w:tcW w:w="276" w:type="dxa"/>
            <w:tcBorders>
              <w:top w:val="single" w:sz="6" w:space="0" w:color="auto"/>
              <w:left w:val="nil"/>
              <w:bottom w:val="single" w:sz="6" w:space="0" w:color="auto"/>
              <w:right w:val="nil"/>
            </w:tcBorders>
            <w:vAlign w:val="center"/>
          </w:tcPr>
          <w:p w:rsidR="008C60B0" w:rsidRPr="00FA2230" w:rsidRDefault="008C60B0" w:rsidP="00B655D9">
            <w:pPr>
              <w:spacing w:line="0" w:lineRule="atLeast"/>
              <w:ind w:leftChars="-50" w:left="-105" w:rightChars="-50" w:right="-105"/>
              <w:rPr>
                <w:rFonts w:ascii="Calibri" w:hAnsi="Calibri" w:cs="Calibri"/>
                <w:color w:val="000000" w:themeColor="text1"/>
                <w:sz w:val="12"/>
                <w:szCs w:val="12"/>
              </w:rPr>
            </w:pPr>
            <w:r w:rsidRPr="00FA2230">
              <w:rPr>
                <w:rFonts w:ascii="Calibri" w:hAnsi="Calibri" w:cs="Calibri" w:hint="eastAsia"/>
                <w:color w:val="000000" w:themeColor="text1"/>
                <w:sz w:val="12"/>
                <w:szCs w:val="12"/>
              </w:rPr>
              <w:t>Sep.,</w:t>
            </w:r>
          </w:p>
        </w:tc>
        <w:tc>
          <w:tcPr>
            <w:tcW w:w="382" w:type="dxa"/>
            <w:tcBorders>
              <w:top w:val="single" w:sz="6" w:space="0" w:color="auto"/>
              <w:left w:val="nil"/>
              <w:bottom w:val="single" w:sz="6" w:space="0" w:color="auto"/>
              <w:right w:val="single" w:sz="6" w:space="0" w:color="auto"/>
            </w:tcBorders>
            <w:vAlign w:val="center"/>
          </w:tcPr>
          <w:p w:rsidR="008C60B0" w:rsidRPr="00FA2230" w:rsidRDefault="008C60B0" w:rsidP="00B655D9">
            <w:pPr>
              <w:spacing w:line="0" w:lineRule="atLeast"/>
              <w:ind w:leftChars="-50" w:left="-105"/>
              <w:rPr>
                <w:rFonts w:ascii="Calibri" w:hAnsi="Calibri" w:cs="Calibri"/>
                <w:color w:val="000000" w:themeColor="text1"/>
                <w:sz w:val="12"/>
                <w:szCs w:val="12"/>
              </w:rPr>
            </w:pPr>
            <w:r w:rsidRPr="00FA2230">
              <w:rPr>
                <w:rFonts w:ascii="Calibri" w:hAnsi="Calibri" w:cs="Calibri" w:hint="eastAsia"/>
                <w:color w:val="000000" w:themeColor="text1"/>
                <w:sz w:val="12"/>
                <w:szCs w:val="12"/>
              </w:rPr>
              <w:t>2011</w:t>
            </w:r>
          </w:p>
        </w:tc>
      </w:tr>
      <w:tr w:rsidR="00F255AF" w:rsidRPr="00FA2230"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B5579F" w:rsidRPr="00FA2230" w:rsidRDefault="00B5579F" w:rsidP="00A0020B">
            <w:pPr>
              <w:spacing w:line="0" w:lineRule="atLeast"/>
              <w:ind w:leftChars="-51" w:left="-107" w:rightChars="-51" w:right="-107"/>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9</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B5579F" w:rsidRPr="00FA2230" w:rsidRDefault="00D7108F" w:rsidP="00F255A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Project I</w:t>
            </w:r>
            <w:r w:rsidR="00F255AF" w:rsidRPr="00FA2230">
              <w:rPr>
                <w:rFonts w:ascii="Calibri" w:hAnsi="Calibri" w:cs="Calibri" w:hint="eastAsia"/>
                <w:color w:val="000000" w:themeColor="text1"/>
                <w:sz w:val="12"/>
                <w:szCs w:val="12"/>
              </w:rPr>
              <w:t>mplementation Program</w:t>
            </w:r>
          </w:p>
        </w:tc>
        <w:tc>
          <w:tcPr>
            <w:tcW w:w="868" w:type="dxa"/>
            <w:tcBorders>
              <w:top w:val="single" w:sz="6" w:space="0" w:color="auto"/>
              <w:left w:val="single" w:sz="6" w:space="0" w:color="auto"/>
              <w:bottom w:val="single" w:sz="6" w:space="0" w:color="auto"/>
              <w:right w:val="single" w:sz="6" w:space="0" w:color="auto"/>
            </w:tcBorders>
            <w:vAlign w:val="center"/>
          </w:tcPr>
          <w:p w:rsidR="00B5579F" w:rsidRPr="00FA2230" w:rsidRDefault="00D7108F" w:rsidP="0006666D">
            <w:pPr>
              <w:tabs>
                <w:tab w:val="left" w:pos="129"/>
              </w:tabs>
              <w:spacing w:line="0" w:lineRule="atLeast"/>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PMU85</w:t>
            </w:r>
          </w:p>
        </w:tc>
        <w:tc>
          <w:tcPr>
            <w:tcW w:w="3023" w:type="dxa"/>
            <w:tcBorders>
              <w:top w:val="single" w:sz="6" w:space="0" w:color="auto"/>
              <w:left w:val="single" w:sz="6" w:space="0" w:color="auto"/>
              <w:bottom w:val="single" w:sz="6" w:space="0" w:color="auto"/>
              <w:right w:val="single" w:sz="6" w:space="0" w:color="auto"/>
            </w:tcBorders>
            <w:vAlign w:val="center"/>
          </w:tcPr>
          <w:p w:rsidR="00B5579F" w:rsidRPr="00FA2230" w:rsidRDefault="00FA2230" w:rsidP="004C7C3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Commencement of Const. Works in 3rd Quarter, 2012</w:t>
            </w:r>
          </w:p>
        </w:tc>
        <w:tc>
          <w:tcPr>
            <w:tcW w:w="1890" w:type="dxa"/>
            <w:tcBorders>
              <w:top w:val="single" w:sz="6" w:space="0" w:color="auto"/>
              <w:left w:val="single" w:sz="6" w:space="0" w:color="auto"/>
              <w:bottom w:val="single" w:sz="6" w:space="0" w:color="auto"/>
              <w:right w:val="single" w:sz="6" w:space="0" w:color="auto"/>
            </w:tcBorders>
            <w:vAlign w:val="center"/>
          </w:tcPr>
          <w:p w:rsidR="00B5579F" w:rsidRPr="00FA2230" w:rsidRDefault="00B529D9" w:rsidP="00A0020B">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Letter No. 1816/PMU85-PP2</w:t>
            </w:r>
          </w:p>
        </w:tc>
        <w:tc>
          <w:tcPr>
            <w:tcW w:w="266" w:type="dxa"/>
            <w:tcBorders>
              <w:top w:val="single" w:sz="6" w:space="0" w:color="auto"/>
              <w:left w:val="single" w:sz="6" w:space="0" w:color="auto"/>
              <w:bottom w:val="single" w:sz="6" w:space="0" w:color="auto"/>
              <w:right w:val="nil"/>
            </w:tcBorders>
            <w:vAlign w:val="center"/>
          </w:tcPr>
          <w:p w:rsidR="00B5579F" w:rsidRPr="00FA2230" w:rsidRDefault="00B529D9" w:rsidP="0052276B">
            <w:pPr>
              <w:spacing w:line="0" w:lineRule="atLeast"/>
              <w:ind w:leftChars="-50" w:left="-105" w:rightChars="-35" w:right="-73"/>
              <w:jc w:val="right"/>
              <w:rPr>
                <w:rFonts w:ascii="Calibri" w:hAnsi="Calibri" w:cs="Calibri"/>
                <w:color w:val="000000" w:themeColor="text1"/>
                <w:sz w:val="12"/>
                <w:szCs w:val="12"/>
              </w:rPr>
            </w:pPr>
            <w:r w:rsidRPr="00FA2230">
              <w:rPr>
                <w:rFonts w:ascii="Calibri" w:hAnsi="Calibri" w:cs="Calibri" w:hint="eastAsia"/>
                <w:color w:val="000000" w:themeColor="text1"/>
                <w:sz w:val="12"/>
                <w:szCs w:val="12"/>
              </w:rPr>
              <w:t>22</w:t>
            </w:r>
          </w:p>
        </w:tc>
        <w:tc>
          <w:tcPr>
            <w:tcW w:w="276" w:type="dxa"/>
            <w:tcBorders>
              <w:top w:val="single" w:sz="6" w:space="0" w:color="auto"/>
              <w:left w:val="nil"/>
              <w:bottom w:val="single" w:sz="6" w:space="0" w:color="auto"/>
              <w:right w:val="nil"/>
            </w:tcBorders>
            <w:vAlign w:val="center"/>
          </w:tcPr>
          <w:p w:rsidR="00B5579F" w:rsidRPr="00FA2230" w:rsidRDefault="00B529D9" w:rsidP="00B655D9">
            <w:pPr>
              <w:spacing w:line="0" w:lineRule="atLeast"/>
              <w:ind w:leftChars="-50" w:left="-105" w:rightChars="-50" w:right="-105"/>
              <w:rPr>
                <w:rFonts w:ascii="Calibri" w:hAnsi="Calibri" w:cs="Calibri"/>
                <w:color w:val="000000" w:themeColor="text1"/>
                <w:sz w:val="12"/>
                <w:szCs w:val="12"/>
              </w:rPr>
            </w:pPr>
            <w:r w:rsidRPr="00FA2230">
              <w:rPr>
                <w:rFonts w:ascii="Calibri" w:hAnsi="Calibri" w:cs="Calibri" w:hint="eastAsia"/>
                <w:color w:val="000000" w:themeColor="text1"/>
                <w:sz w:val="12"/>
                <w:szCs w:val="12"/>
              </w:rPr>
              <w:t>Sep.,</w:t>
            </w:r>
          </w:p>
        </w:tc>
        <w:tc>
          <w:tcPr>
            <w:tcW w:w="382" w:type="dxa"/>
            <w:tcBorders>
              <w:top w:val="single" w:sz="6" w:space="0" w:color="auto"/>
              <w:left w:val="nil"/>
              <w:bottom w:val="single" w:sz="6" w:space="0" w:color="auto"/>
              <w:right w:val="single" w:sz="6" w:space="0" w:color="auto"/>
            </w:tcBorders>
            <w:vAlign w:val="center"/>
          </w:tcPr>
          <w:p w:rsidR="00B5579F" w:rsidRPr="00FA2230" w:rsidRDefault="00B529D9" w:rsidP="00B655D9">
            <w:pPr>
              <w:spacing w:line="0" w:lineRule="atLeast"/>
              <w:ind w:leftChars="-50" w:left="-105"/>
              <w:rPr>
                <w:rFonts w:ascii="Calibri" w:hAnsi="Calibri" w:cs="Calibri"/>
                <w:color w:val="000000" w:themeColor="text1"/>
                <w:sz w:val="12"/>
                <w:szCs w:val="12"/>
              </w:rPr>
            </w:pPr>
            <w:r w:rsidRPr="00FA2230">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B5579F"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20</w:t>
            </w:r>
          </w:p>
        </w:tc>
        <w:tc>
          <w:tcPr>
            <w:tcW w:w="1946" w:type="dxa"/>
            <w:gridSpan w:val="2"/>
            <w:tcBorders>
              <w:top w:val="single" w:sz="6" w:space="0" w:color="auto"/>
              <w:left w:val="single" w:sz="6" w:space="0" w:color="auto"/>
              <w:bottom w:val="nil"/>
              <w:right w:val="single" w:sz="6" w:space="0" w:color="auto"/>
            </w:tcBorders>
            <w:shd w:val="clear" w:color="auto" w:fill="auto"/>
            <w:vAlign w:val="center"/>
          </w:tcPr>
          <w:p w:rsidR="00B5579F" w:rsidRPr="00F255AF" w:rsidRDefault="001B57B6" w:rsidP="00B007D4">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Request from Quang Nam PPC</w:t>
            </w:r>
          </w:p>
        </w:tc>
        <w:tc>
          <w:tcPr>
            <w:tcW w:w="868" w:type="dxa"/>
            <w:tcBorders>
              <w:top w:val="single" w:sz="6" w:space="0" w:color="auto"/>
              <w:left w:val="single" w:sz="6" w:space="0" w:color="auto"/>
              <w:bottom w:val="nil"/>
              <w:right w:val="single" w:sz="6" w:space="0" w:color="auto"/>
            </w:tcBorders>
            <w:vAlign w:val="center"/>
          </w:tcPr>
          <w:p w:rsidR="00B5579F" w:rsidRPr="00F255AF" w:rsidRDefault="00CE0C21"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Quang Nam</w:t>
            </w:r>
          </w:p>
        </w:tc>
        <w:tc>
          <w:tcPr>
            <w:tcW w:w="3023" w:type="dxa"/>
            <w:tcBorders>
              <w:top w:val="single" w:sz="6" w:space="0" w:color="auto"/>
              <w:left w:val="single" w:sz="6" w:space="0" w:color="auto"/>
              <w:bottom w:val="single" w:sz="2" w:space="0" w:color="auto"/>
              <w:right w:val="single" w:sz="6" w:space="0" w:color="auto"/>
            </w:tcBorders>
            <w:vAlign w:val="center"/>
          </w:tcPr>
          <w:p w:rsidR="00B5579F"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Agreement for Re-alignment/Request for Additional IC</w:t>
            </w:r>
          </w:p>
        </w:tc>
        <w:tc>
          <w:tcPr>
            <w:tcW w:w="1890" w:type="dxa"/>
            <w:tcBorders>
              <w:top w:val="single" w:sz="6" w:space="0" w:color="auto"/>
              <w:left w:val="single" w:sz="6" w:space="0" w:color="auto"/>
              <w:bottom w:val="single" w:sz="2" w:space="0" w:color="auto"/>
              <w:right w:val="single" w:sz="6" w:space="0" w:color="auto"/>
            </w:tcBorders>
            <w:vAlign w:val="center"/>
          </w:tcPr>
          <w:p w:rsidR="00B5579F" w:rsidRPr="00F255AF" w:rsidRDefault="00CE0C21"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Circular No. 346/TB0UBND</w:t>
            </w:r>
          </w:p>
        </w:tc>
        <w:tc>
          <w:tcPr>
            <w:tcW w:w="266" w:type="dxa"/>
            <w:tcBorders>
              <w:top w:val="single" w:sz="6" w:space="0" w:color="auto"/>
              <w:left w:val="single" w:sz="6" w:space="0" w:color="auto"/>
              <w:bottom w:val="single" w:sz="2" w:space="0" w:color="auto"/>
              <w:right w:val="nil"/>
            </w:tcBorders>
            <w:vAlign w:val="center"/>
          </w:tcPr>
          <w:p w:rsidR="00B5579F" w:rsidRPr="00F255AF" w:rsidRDefault="00CE0C21"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13</w:t>
            </w:r>
          </w:p>
        </w:tc>
        <w:tc>
          <w:tcPr>
            <w:tcW w:w="276" w:type="dxa"/>
            <w:tcBorders>
              <w:top w:val="single" w:sz="6" w:space="0" w:color="auto"/>
              <w:left w:val="nil"/>
              <w:bottom w:val="single" w:sz="2" w:space="0" w:color="auto"/>
              <w:right w:val="nil"/>
            </w:tcBorders>
            <w:vAlign w:val="center"/>
          </w:tcPr>
          <w:p w:rsidR="00B5579F" w:rsidRPr="00F255AF" w:rsidRDefault="00CE0C21"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Sep.,</w:t>
            </w:r>
          </w:p>
        </w:tc>
        <w:tc>
          <w:tcPr>
            <w:tcW w:w="382" w:type="dxa"/>
            <w:tcBorders>
              <w:top w:val="single" w:sz="6" w:space="0" w:color="auto"/>
              <w:left w:val="nil"/>
              <w:bottom w:val="single" w:sz="2" w:space="0" w:color="auto"/>
              <w:right w:val="single" w:sz="6" w:space="0" w:color="auto"/>
            </w:tcBorders>
            <w:vAlign w:val="center"/>
          </w:tcPr>
          <w:p w:rsidR="00B5579F" w:rsidRPr="00F255AF" w:rsidRDefault="00CE0C21"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B5579F"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21</w:t>
            </w:r>
          </w:p>
        </w:tc>
        <w:tc>
          <w:tcPr>
            <w:tcW w:w="1946" w:type="dxa"/>
            <w:gridSpan w:val="2"/>
            <w:tcBorders>
              <w:top w:val="nil"/>
              <w:left w:val="single" w:sz="6" w:space="0" w:color="auto"/>
              <w:bottom w:val="nil"/>
              <w:right w:val="single" w:sz="6" w:space="0" w:color="auto"/>
            </w:tcBorders>
            <w:shd w:val="clear" w:color="auto" w:fill="auto"/>
            <w:vAlign w:val="center"/>
          </w:tcPr>
          <w:p w:rsidR="00B5579F" w:rsidRPr="00F255AF" w:rsidRDefault="001B57B6" w:rsidP="00F255A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(Additional IC</w:t>
            </w:r>
            <w:r w:rsidR="00C67220">
              <w:rPr>
                <w:rFonts w:ascii="Calibri" w:hAnsi="Calibri" w:cs="Calibri" w:hint="eastAsia"/>
                <w:color w:val="000000" w:themeColor="text1"/>
                <w:sz w:val="12"/>
                <w:szCs w:val="12"/>
              </w:rPr>
              <w:t xml:space="preserve"> and</w:t>
            </w:r>
            <w:r w:rsidR="00F255AF" w:rsidRPr="00F255AF">
              <w:rPr>
                <w:rFonts w:ascii="Calibri" w:hAnsi="Calibri" w:cs="Calibri" w:hint="eastAsia"/>
                <w:color w:val="000000" w:themeColor="text1"/>
                <w:sz w:val="12"/>
                <w:szCs w:val="12"/>
              </w:rPr>
              <w:t xml:space="preserve"> Re-alignment</w:t>
            </w:r>
            <w:r w:rsidR="00013E34" w:rsidRPr="00F255AF">
              <w:rPr>
                <w:rFonts w:ascii="Calibri" w:hAnsi="Calibri" w:cs="Calibri" w:hint="eastAsia"/>
                <w:color w:val="000000" w:themeColor="text1"/>
                <w:sz w:val="12"/>
                <w:szCs w:val="12"/>
              </w:rPr>
              <w:t>)</w:t>
            </w:r>
          </w:p>
        </w:tc>
        <w:tc>
          <w:tcPr>
            <w:tcW w:w="868" w:type="dxa"/>
            <w:tcBorders>
              <w:top w:val="nil"/>
              <w:left w:val="single" w:sz="6" w:space="0" w:color="auto"/>
              <w:bottom w:val="single" w:sz="2" w:space="0" w:color="auto"/>
              <w:right w:val="single" w:sz="6" w:space="0" w:color="auto"/>
            </w:tcBorders>
            <w:vAlign w:val="center"/>
          </w:tcPr>
          <w:p w:rsidR="00B5579F" w:rsidRPr="00F255AF" w:rsidRDefault="00B5579F" w:rsidP="00CE0C21">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B5579F"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Request for Additional IC and Re-alignment Study</w:t>
            </w:r>
          </w:p>
        </w:tc>
        <w:tc>
          <w:tcPr>
            <w:tcW w:w="1890" w:type="dxa"/>
            <w:tcBorders>
              <w:top w:val="single" w:sz="2" w:space="0" w:color="auto"/>
              <w:left w:val="single" w:sz="6" w:space="0" w:color="auto"/>
              <w:bottom w:val="single" w:sz="2" w:space="0" w:color="auto"/>
              <w:right w:val="single" w:sz="6" w:space="0" w:color="auto"/>
            </w:tcBorders>
            <w:vAlign w:val="center"/>
          </w:tcPr>
          <w:p w:rsidR="00B5579F" w:rsidRPr="00F255AF" w:rsidRDefault="00CE0C21"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Document No. 2107/UBND-KTN</w:t>
            </w:r>
          </w:p>
        </w:tc>
        <w:tc>
          <w:tcPr>
            <w:tcW w:w="266" w:type="dxa"/>
            <w:tcBorders>
              <w:top w:val="single" w:sz="2" w:space="0" w:color="auto"/>
              <w:left w:val="single" w:sz="6" w:space="0" w:color="auto"/>
              <w:bottom w:val="single" w:sz="2" w:space="0" w:color="auto"/>
              <w:right w:val="nil"/>
            </w:tcBorders>
            <w:vAlign w:val="center"/>
          </w:tcPr>
          <w:p w:rsidR="00B5579F" w:rsidRPr="00F255AF" w:rsidRDefault="00CE0C21"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17</w:t>
            </w:r>
          </w:p>
        </w:tc>
        <w:tc>
          <w:tcPr>
            <w:tcW w:w="276" w:type="dxa"/>
            <w:tcBorders>
              <w:top w:val="single" w:sz="2" w:space="0" w:color="auto"/>
              <w:left w:val="nil"/>
              <w:bottom w:val="single" w:sz="2" w:space="0" w:color="auto"/>
              <w:right w:val="nil"/>
            </w:tcBorders>
            <w:vAlign w:val="center"/>
          </w:tcPr>
          <w:p w:rsidR="00B5579F" w:rsidRPr="00F255AF" w:rsidRDefault="00CE0C21"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Jun.,</w:t>
            </w:r>
          </w:p>
        </w:tc>
        <w:tc>
          <w:tcPr>
            <w:tcW w:w="382" w:type="dxa"/>
            <w:tcBorders>
              <w:top w:val="single" w:sz="2" w:space="0" w:color="auto"/>
              <w:left w:val="nil"/>
              <w:bottom w:val="single" w:sz="2" w:space="0" w:color="auto"/>
              <w:right w:val="single" w:sz="6" w:space="0" w:color="auto"/>
            </w:tcBorders>
            <w:vAlign w:val="center"/>
          </w:tcPr>
          <w:p w:rsidR="00B5579F" w:rsidRPr="00F255AF" w:rsidRDefault="00CE0C21"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C67220"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C67220" w:rsidRPr="00F255AF" w:rsidRDefault="00C67220"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2</w:t>
            </w:r>
          </w:p>
        </w:tc>
        <w:tc>
          <w:tcPr>
            <w:tcW w:w="1946" w:type="dxa"/>
            <w:gridSpan w:val="2"/>
            <w:tcBorders>
              <w:top w:val="nil"/>
              <w:left w:val="single" w:sz="6" w:space="0" w:color="auto"/>
              <w:bottom w:val="nil"/>
              <w:right w:val="single" w:sz="6" w:space="0" w:color="auto"/>
            </w:tcBorders>
            <w:shd w:val="clear" w:color="auto" w:fill="auto"/>
            <w:vAlign w:val="center"/>
          </w:tcPr>
          <w:p w:rsidR="00C67220" w:rsidRPr="00F255AF" w:rsidRDefault="00C67220"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nil"/>
              <w:right w:val="single" w:sz="6" w:space="0" w:color="auto"/>
            </w:tcBorders>
            <w:vAlign w:val="center"/>
          </w:tcPr>
          <w:p w:rsidR="00C67220" w:rsidRPr="00F255AF" w:rsidRDefault="00C67220"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C67220" w:rsidRPr="00F255AF" w:rsidRDefault="00C67220" w:rsidP="00B655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F/S Appro</w:t>
            </w:r>
            <w:r w:rsidR="0030670F">
              <w:rPr>
                <w:rFonts w:ascii="Calibri" w:hAnsi="Calibri" w:cs="Calibri" w:hint="eastAsia"/>
                <w:color w:val="000000" w:themeColor="text1"/>
                <w:sz w:val="12"/>
                <w:szCs w:val="12"/>
              </w:rPr>
              <w:t>val (including No.23</w:t>
            </w:r>
            <w:r>
              <w:rPr>
                <w:rFonts w:ascii="Calibri" w:hAnsi="Calibri" w:cs="Calibri" w:hint="eastAsia"/>
                <w:color w:val="000000" w:themeColor="text1"/>
                <w:sz w:val="12"/>
                <w:szCs w:val="12"/>
              </w:rPr>
              <w:t xml:space="preserve"> </w:t>
            </w:r>
            <w:r w:rsidR="0030670F">
              <w:rPr>
                <w:rFonts w:ascii="Calibri" w:hAnsi="Calibri" w:cs="Calibri" w:hint="eastAsia"/>
                <w:color w:val="000000" w:themeColor="text1"/>
                <w:sz w:val="12"/>
                <w:szCs w:val="12"/>
              </w:rPr>
              <w:t>and 24</w:t>
            </w:r>
            <w:r w:rsidR="004C21A8">
              <w:rPr>
                <w:rFonts w:ascii="Calibri" w:hAnsi="Calibri" w:cs="Calibri" w:hint="eastAsia"/>
                <w:color w:val="000000" w:themeColor="text1"/>
                <w:sz w:val="12"/>
                <w:szCs w:val="12"/>
              </w:rPr>
              <w:t xml:space="preserve"> </w:t>
            </w:r>
            <w:r>
              <w:rPr>
                <w:rFonts w:ascii="Calibri" w:hAnsi="Calibri" w:cs="Calibri" w:hint="eastAsia"/>
                <w:color w:val="000000" w:themeColor="text1"/>
                <w:sz w:val="12"/>
                <w:szCs w:val="12"/>
              </w:rPr>
              <w:t>below)</w:t>
            </w:r>
          </w:p>
        </w:tc>
        <w:tc>
          <w:tcPr>
            <w:tcW w:w="1890" w:type="dxa"/>
            <w:tcBorders>
              <w:top w:val="single" w:sz="2" w:space="0" w:color="auto"/>
              <w:left w:val="single" w:sz="6" w:space="0" w:color="auto"/>
              <w:bottom w:val="single" w:sz="2" w:space="0" w:color="auto"/>
              <w:right w:val="single" w:sz="6" w:space="0" w:color="auto"/>
            </w:tcBorders>
            <w:vAlign w:val="center"/>
          </w:tcPr>
          <w:p w:rsidR="00C67220" w:rsidRPr="00F255AF" w:rsidRDefault="00C67220"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2656/QD-BGTVT</w:t>
            </w:r>
          </w:p>
        </w:tc>
        <w:tc>
          <w:tcPr>
            <w:tcW w:w="266" w:type="dxa"/>
            <w:tcBorders>
              <w:top w:val="single" w:sz="2" w:space="0" w:color="auto"/>
              <w:left w:val="single" w:sz="6" w:space="0" w:color="auto"/>
              <w:bottom w:val="single" w:sz="2" w:space="0" w:color="auto"/>
              <w:right w:val="nil"/>
            </w:tcBorders>
            <w:vAlign w:val="center"/>
          </w:tcPr>
          <w:p w:rsidR="00C67220" w:rsidRPr="00F255AF" w:rsidRDefault="00C67220"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10</w:t>
            </w:r>
          </w:p>
        </w:tc>
        <w:tc>
          <w:tcPr>
            <w:tcW w:w="276" w:type="dxa"/>
            <w:tcBorders>
              <w:top w:val="single" w:sz="2" w:space="0" w:color="auto"/>
              <w:left w:val="nil"/>
              <w:bottom w:val="single" w:sz="2" w:space="0" w:color="auto"/>
              <w:right w:val="nil"/>
            </w:tcBorders>
            <w:vAlign w:val="center"/>
          </w:tcPr>
          <w:p w:rsidR="00C67220" w:rsidRPr="00F255AF" w:rsidRDefault="00C67220"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C67220" w:rsidRPr="00F255AF" w:rsidRDefault="00C67220"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8762A9"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762A9" w:rsidRPr="00F255AF" w:rsidRDefault="008762A9"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3</w:t>
            </w:r>
          </w:p>
        </w:tc>
        <w:tc>
          <w:tcPr>
            <w:tcW w:w="1946" w:type="dxa"/>
            <w:gridSpan w:val="2"/>
            <w:tcBorders>
              <w:top w:val="nil"/>
              <w:left w:val="single" w:sz="6" w:space="0" w:color="auto"/>
              <w:bottom w:val="nil"/>
              <w:right w:val="single" w:sz="6" w:space="0" w:color="auto"/>
            </w:tcBorders>
            <w:shd w:val="clear" w:color="auto" w:fill="auto"/>
            <w:vAlign w:val="center"/>
          </w:tcPr>
          <w:p w:rsidR="008762A9" w:rsidRPr="00F255AF" w:rsidRDefault="008762A9"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2" w:space="0" w:color="auto"/>
              <w:right w:val="single" w:sz="6" w:space="0" w:color="auto"/>
            </w:tcBorders>
            <w:vAlign w:val="center"/>
          </w:tcPr>
          <w:p w:rsidR="008762A9" w:rsidRDefault="008762A9" w:rsidP="008762A9">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762A9" w:rsidRDefault="001A1142"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Notice</w:t>
            </w:r>
            <w:r w:rsidR="004C21A8">
              <w:rPr>
                <w:rFonts w:ascii="Calibri" w:hAnsi="Calibri" w:cs="Calibri" w:hint="eastAsia"/>
                <w:color w:val="000000" w:themeColor="text1"/>
                <w:sz w:val="12"/>
                <w:szCs w:val="12"/>
              </w:rPr>
              <w:t xml:space="preserve"> (</w:t>
            </w:r>
            <w:r w:rsidR="0030670F">
              <w:rPr>
                <w:rFonts w:ascii="Calibri" w:hAnsi="Calibri" w:cs="Calibri" w:hint="eastAsia"/>
                <w:color w:val="000000" w:themeColor="text1"/>
                <w:sz w:val="12"/>
                <w:szCs w:val="12"/>
              </w:rPr>
              <w:t>for No.24</w:t>
            </w:r>
            <w:r>
              <w:rPr>
                <w:rFonts w:ascii="Calibri" w:hAnsi="Calibri" w:cs="Calibri" w:hint="eastAsia"/>
                <w:color w:val="000000" w:themeColor="text1"/>
                <w:sz w:val="12"/>
                <w:szCs w:val="12"/>
              </w:rPr>
              <w:t xml:space="preserve"> below</w:t>
            </w:r>
            <w:r w:rsidR="004C21A8">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762A9" w:rsidRDefault="008762A9"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Notice No. 325</w:t>
            </w:r>
          </w:p>
        </w:tc>
        <w:tc>
          <w:tcPr>
            <w:tcW w:w="266" w:type="dxa"/>
            <w:tcBorders>
              <w:top w:val="single" w:sz="2" w:space="0" w:color="auto"/>
              <w:left w:val="single" w:sz="6" w:space="0" w:color="auto"/>
              <w:bottom w:val="single" w:sz="2" w:space="0" w:color="auto"/>
              <w:right w:val="nil"/>
            </w:tcBorders>
            <w:vAlign w:val="center"/>
          </w:tcPr>
          <w:p w:rsidR="008762A9" w:rsidRDefault="001A1142"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6</w:t>
            </w:r>
          </w:p>
        </w:tc>
        <w:tc>
          <w:tcPr>
            <w:tcW w:w="276" w:type="dxa"/>
            <w:tcBorders>
              <w:top w:val="single" w:sz="2" w:space="0" w:color="auto"/>
              <w:left w:val="nil"/>
              <w:bottom w:val="single" w:sz="2" w:space="0" w:color="auto"/>
              <w:right w:val="nil"/>
            </w:tcBorders>
            <w:vAlign w:val="center"/>
          </w:tcPr>
          <w:p w:rsidR="008762A9" w:rsidRDefault="001A1142"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Aug.,</w:t>
            </w:r>
          </w:p>
        </w:tc>
        <w:tc>
          <w:tcPr>
            <w:tcW w:w="382" w:type="dxa"/>
            <w:tcBorders>
              <w:top w:val="single" w:sz="2" w:space="0" w:color="auto"/>
              <w:left w:val="nil"/>
              <w:bottom w:val="single" w:sz="2" w:space="0" w:color="auto"/>
              <w:right w:val="single" w:sz="6" w:space="0" w:color="auto"/>
            </w:tcBorders>
            <w:vAlign w:val="center"/>
          </w:tcPr>
          <w:p w:rsidR="008762A9" w:rsidRDefault="001A1142"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C67220"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C67220" w:rsidRPr="00F255AF" w:rsidRDefault="00C67220"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4</w:t>
            </w:r>
          </w:p>
        </w:tc>
        <w:tc>
          <w:tcPr>
            <w:tcW w:w="1946" w:type="dxa"/>
            <w:gridSpan w:val="2"/>
            <w:tcBorders>
              <w:top w:val="nil"/>
              <w:left w:val="single" w:sz="6" w:space="0" w:color="auto"/>
              <w:bottom w:val="single" w:sz="6" w:space="0" w:color="auto"/>
              <w:right w:val="single" w:sz="6" w:space="0" w:color="auto"/>
            </w:tcBorders>
            <w:shd w:val="clear" w:color="auto" w:fill="auto"/>
            <w:vAlign w:val="center"/>
          </w:tcPr>
          <w:p w:rsidR="00C67220" w:rsidRPr="00F255AF" w:rsidRDefault="00C67220"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Quang Nam</w:t>
            </w:r>
          </w:p>
        </w:tc>
        <w:tc>
          <w:tcPr>
            <w:tcW w:w="3023"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Comments on Additional IC and Re-alignment</w:t>
            </w:r>
          </w:p>
        </w:tc>
        <w:tc>
          <w:tcPr>
            <w:tcW w:w="1890"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Document No. 1732/UBND-KTN</w:t>
            </w:r>
          </w:p>
        </w:tc>
        <w:tc>
          <w:tcPr>
            <w:tcW w:w="266" w:type="dxa"/>
            <w:tcBorders>
              <w:top w:val="single" w:sz="2" w:space="0" w:color="auto"/>
              <w:left w:val="single" w:sz="6" w:space="0" w:color="auto"/>
              <w:bottom w:val="single" w:sz="6" w:space="0" w:color="auto"/>
              <w:right w:val="nil"/>
            </w:tcBorders>
            <w:vAlign w:val="center"/>
          </w:tcPr>
          <w:p w:rsidR="00C67220" w:rsidRPr="00F255AF" w:rsidRDefault="00C67220"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31</w:t>
            </w:r>
          </w:p>
        </w:tc>
        <w:tc>
          <w:tcPr>
            <w:tcW w:w="276" w:type="dxa"/>
            <w:tcBorders>
              <w:top w:val="single" w:sz="2" w:space="0" w:color="auto"/>
              <w:left w:val="nil"/>
              <w:bottom w:val="single" w:sz="6" w:space="0" w:color="auto"/>
              <w:right w:val="nil"/>
            </w:tcBorders>
            <w:vAlign w:val="center"/>
          </w:tcPr>
          <w:p w:rsidR="00C67220" w:rsidRPr="00F255AF" w:rsidRDefault="00C67220"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May</w:t>
            </w:r>
            <w:r w:rsidR="00B15B4A">
              <w:rPr>
                <w:rFonts w:ascii="Calibri" w:hAnsi="Calibri" w:cs="Calibri" w:hint="eastAsia"/>
                <w:color w:val="000000" w:themeColor="text1"/>
                <w:sz w:val="12"/>
                <w:szCs w:val="12"/>
              </w:rPr>
              <w:t>,</w:t>
            </w:r>
          </w:p>
        </w:tc>
        <w:tc>
          <w:tcPr>
            <w:tcW w:w="382" w:type="dxa"/>
            <w:tcBorders>
              <w:top w:val="single" w:sz="2" w:space="0" w:color="auto"/>
              <w:left w:val="nil"/>
              <w:bottom w:val="single" w:sz="6" w:space="0" w:color="auto"/>
              <w:right w:val="single" w:sz="6" w:space="0" w:color="auto"/>
            </w:tcBorders>
            <w:vAlign w:val="center"/>
          </w:tcPr>
          <w:p w:rsidR="00C67220" w:rsidRPr="00F255AF" w:rsidRDefault="00C67220"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bl>
    <w:p w:rsidR="007C2DAC" w:rsidRPr="00CD63AB" w:rsidRDefault="007C2DAC" w:rsidP="00CD63AB">
      <w:pPr>
        <w:spacing w:line="0" w:lineRule="atLeast"/>
        <w:jc w:val="right"/>
        <w:rPr>
          <w:sz w:val="16"/>
          <w:szCs w:val="16"/>
        </w:rPr>
      </w:pPr>
    </w:p>
    <w:p w:rsidR="00A75C88" w:rsidRDefault="00C67220" w:rsidP="00C67220">
      <w:pPr>
        <w:pStyle w:val="4"/>
        <w:spacing w:after="72"/>
        <w:ind w:left="723" w:hanging="723"/>
      </w:pPr>
      <w:r>
        <w:rPr>
          <w:rFonts w:eastAsiaTheme="minorEastAsia" w:hint="eastAsia"/>
        </w:rPr>
        <w:tab/>
      </w:r>
      <w:r w:rsidR="000A14D6">
        <w:rPr>
          <w:rFonts w:eastAsiaTheme="minorEastAsia" w:hint="eastAsia"/>
        </w:rPr>
        <w:t>I</w:t>
      </w:r>
      <w:r w:rsidR="004C21A8">
        <w:rPr>
          <w:rFonts w:eastAsiaTheme="minorEastAsia" w:hint="eastAsia"/>
        </w:rPr>
        <w:t>ssues</w:t>
      </w:r>
      <w:r w:rsidR="001A1142">
        <w:rPr>
          <w:rFonts w:eastAsiaTheme="minorEastAsia" w:hint="eastAsia"/>
        </w:rPr>
        <w:t xml:space="preserve"> </w:t>
      </w:r>
      <w:r w:rsidR="00AC3C9A">
        <w:rPr>
          <w:rFonts w:eastAsiaTheme="minorEastAsia" w:hint="eastAsia"/>
        </w:rPr>
        <w:t>carried over</w:t>
      </w:r>
      <w:r w:rsidR="001A1142">
        <w:rPr>
          <w:rFonts w:eastAsiaTheme="minorEastAsia" w:hint="eastAsia"/>
        </w:rPr>
        <w:t xml:space="preserve"> to D/D Stage</w:t>
      </w:r>
    </w:p>
    <w:p w:rsidR="00AE2324" w:rsidRDefault="00A37455" w:rsidP="00B42B39">
      <w:pPr>
        <w:pStyle w:val="MainSentence"/>
        <w:spacing w:afterLines="25"/>
        <w:ind w:firstLine="720"/>
        <w:rPr>
          <w:rFonts w:eastAsiaTheme="minorEastAsia"/>
        </w:rPr>
      </w:pPr>
      <w:r>
        <w:rPr>
          <w:rFonts w:eastAsiaTheme="minorEastAsia" w:hint="eastAsia"/>
        </w:rPr>
        <w:t>The MOT Appraisal Report, Document</w:t>
      </w:r>
      <w:r w:rsidR="006F3AE7">
        <w:rPr>
          <w:rFonts w:eastAsiaTheme="minorEastAsia" w:hint="eastAsia"/>
        </w:rPr>
        <w:t xml:space="preserve"> No. 6188/BGTVT-KHDT </w:t>
      </w:r>
      <w:r w:rsidR="00AC3C9A">
        <w:rPr>
          <w:rFonts w:eastAsiaTheme="minorEastAsia" w:hint="eastAsia"/>
        </w:rPr>
        <w:t>dated</w:t>
      </w:r>
      <w:r w:rsidR="006F3AE7">
        <w:rPr>
          <w:rFonts w:eastAsiaTheme="minorEastAsia" w:hint="eastAsia"/>
        </w:rPr>
        <w:t xml:space="preserve"> September 8, 2010 mentioned that</w:t>
      </w:r>
      <w:r w:rsidR="00FA42B9">
        <w:rPr>
          <w:rFonts w:eastAsiaTheme="minorEastAsia" w:hint="eastAsia"/>
        </w:rPr>
        <w:t xml:space="preserve"> MOT/VEC</w:t>
      </w:r>
      <w:r w:rsidR="006F3AE7">
        <w:rPr>
          <w:rFonts w:eastAsiaTheme="minorEastAsia" w:hint="eastAsia"/>
        </w:rPr>
        <w:t xml:space="preserve"> received </w:t>
      </w:r>
      <w:r w:rsidR="00FA42B9">
        <w:rPr>
          <w:rFonts w:eastAsiaTheme="minorEastAsia" w:hint="eastAsia"/>
        </w:rPr>
        <w:t xml:space="preserve">the </w:t>
      </w:r>
      <w:r w:rsidR="006F3AE7">
        <w:rPr>
          <w:rFonts w:eastAsiaTheme="minorEastAsia" w:hint="eastAsia"/>
        </w:rPr>
        <w:t>comments on the draft F/S report from relevant organizations an</w:t>
      </w:r>
      <w:r w:rsidR="00FA42B9">
        <w:rPr>
          <w:rFonts w:eastAsiaTheme="minorEastAsia" w:hint="eastAsia"/>
        </w:rPr>
        <w:t>d basically</w:t>
      </w:r>
      <w:r w:rsidR="006F3AE7">
        <w:rPr>
          <w:rFonts w:eastAsiaTheme="minorEastAsia" w:hint="eastAsia"/>
        </w:rPr>
        <w:t xml:space="preserve"> modified </w:t>
      </w:r>
      <w:r w:rsidR="00FA42B9">
        <w:rPr>
          <w:rFonts w:eastAsiaTheme="minorEastAsia" w:hint="eastAsia"/>
        </w:rPr>
        <w:t xml:space="preserve">those items </w:t>
      </w:r>
      <w:r w:rsidR="009D40EE">
        <w:rPr>
          <w:rFonts w:eastAsiaTheme="minorEastAsia" w:hint="eastAsia"/>
        </w:rPr>
        <w:t>accord</w:t>
      </w:r>
      <w:r w:rsidR="00FA42B9">
        <w:rPr>
          <w:rFonts w:eastAsiaTheme="minorEastAsia" w:hint="eastAsia"/>
        </w:rPr>
        <w:t>ing to</w:t>
      </w:r>
      <w:r w:rsidR="006F3AE7">
        <w:rPr>
          <w:rFonts w:eastAsiaTheme="minorEastAsia" w:hint="eastAsia"/>
        </w:rPr>
        <w:t xml:space="preserve"> their opinions in the F/S report.</w:t>
      </w:r>
      <w:r w:rsidR="00FA42B9">
        <w:rPr>
          <w:rFonts w:eastAsiaTheme="minorEastAsia" w:hint="eastAsia"/>
        </w:rPr>
        <w:t xml:space="preserve">  However</w:t>
      </w:r>
      <w:r w:rsidR="006F3AE7">
        <w:rPr>
          <w:rFonts w:eastAsiaTheme="minorEastAsia" w:hint="eastAsia"/>
        </w:rPr>
        <w:t xml:space="preserve">, in Paragraph IV.7, </w:t>
      </w:r>
      <w:r w:rsidR="00FA42B9">
        <w:rPr>
          <w:rFonts w:eastAsiaTheme="minorEastAsia" w:hint="eastAsia"/>
        </w:rPr>
        <w:t xml:space="preserve">it was </w:t>
      </w:r>
      <w:r w:rsidR="004C21A8">
        <w:rPr>
          <w:rFonts w:eastAsiaTheme="minorEastAsia" w:hint="eastAsia"/>
        </w:rPr>
        <w:t xml:space="preserve">also </w:t>
      </w:r>
      <w:r w:rsidR="00FA42B9">
        <w:rPr>
          <w:rFonts w:eastAsiaTheme="minorEastAsia" w:hint="eastAsia"/>
        </w:rPr>
        <w:t xml:space="preserve">mentioned that some technical issues were unsolved in the F/S stage and those </w:t>
      </w:r>
      <w:r w:rsidR="00D249D9">
        <w:rPr>
          <w:rFonts w:eastAsiaTheme="minorEastAsia" w:hint="eastAsia"/>
        </w:rPr>
        <w:t xml:space="preserve">issues </w:t>
      </w:r>
      <w:r w:rsidR="00FA42B9">
        <w:rPr>
          <w:rFonts w:eastAsiaTheme="minorEastAsia" w:hint="eastAsia"/>
        </w:rPr>
        <w:t>w</w:t>
      </w:r>
      <w:r w:rsidR="007504CE">
        <w:rPr>
          <w:rFonts w:eastAsiaTheme="minorEastAsia" w:hint="eastAsia"/>
        </w:rPr>
        <w:t>ere</w:t>
      </w:r>
      <w:r w:rsidR="00FA42B9">
        <w:rPr>
          <w:rFonts w:eastAsiaTheme="minorEastAsia" w:hint="eastAsia"/>
        </w:rPr>
        <w:t xml:space="preserve"> </w:t>
      </w:r>
      <w:r w:rsidR="00AC3C9A">
        <w:rPr>
          <w:rFonts w:eastAsiaTheme="minorEastAsia" w:hint="eastAsia"/>
        </w:rPr>
        <w:t>carried over</w:t>
      </w:r>
      <w:r w:rsidR="00FA42B9">
        <w:rPr>
          <w:rFonts w:eastAsiaTheme="minorEastAsia" w:hint="eastAsia"/>
        </w:rPr>
        <w:t xml:space="preserve"> to the subsequent D/D stage.</w:t>
      </w:r>
      <w:r w:rsidR="00CB5175">
        <w:rPr>
          <w:rFonts w:eastAsiaTheme="minorEastAsia" w:hint="eastAsia"/>
        </w:rPr>
        <w:t xml:space="preserve"> </w:t>
      </w:r>
    </w:p>
    <w:p w:rsidR="00AE2324" w:rsidRDefault="001A1142" w:rsidP="00B42B39">
      <w:pPr>
        <w:pStyle w:val="MainSentence"/>
        <w:spacing w:afterLines="25"/>
        <w:ind w:firstLine="720"/>
        <w:rPr>
          <w:rFonts w:eastAsiaTheme="minorEastAsia"/>
        </w:rPr>
      </w:pPr>
      <w:r>
        <w:rPr>
          <w:rFonts w:eastAsiaTheme="minorEastAsia" w:hint="eastAsia"/>
        </w:rPr>
        <w:t>I</w:t>
      </w:r>
      <w:r w:rsidR="004C21A8">
        <w:rPr>
          <w:rFonts w:eastAsiaTheme="minorEastAsia" w:hint="eastAsia"/>
        </w:rPr>
        <w:t>ssues</w:t>
      </w:r>
      <w:r>
        <w:rPr>
          <w:rFonts w:eastAsiaTheme="minorEastAsia" w:hint="eastAsia"/>
        </w:rPr>
        <w:t xml:space="preserve"> </w:t>
      </w:r>
      <w:r w:rsidR="00AC3C9A">
        <w:rPr>
          <w:rFonts w:eastAsiaTheme="minorEastAsia" w:hint="eastAsia"/>
        </w:rPr>
        <w:t>carried over</w:t>
      </w:r>
      <w:r>
        <w:rPr>
          <w:rFonts w:eastAsiaTheme="minorEastAsia" w:hint="eastAsia"/>
        </w:rPr>
        <w:t xml:space="preserve"> to D/D</w:t>
      </w:r>
      <w:r w:rsidR="00D249D9">
        <w:rPr>
          <w:rFonts w:eastAsiaTheme="minorEastAsia" w:hint="eastAsia"/>
        </w:rPr>
        <w:t xml:space="preserve"> </w:t>
      </w:r>
      <w:r>
        <w:rPr>
          <w:rFonts w:eastAsiaTheme="minorEastAsia" w:hint="eastAsia"/>
        </w:rPr>
        <w:t xml:space="preserve">stage </w:t>
      </w:r>
      <w:r w:rsidR="00D249D9">
        <w:rPr>
          <w:rFonts w:eastAsiaTheme="minorEastAsia" w:hint="eastAsia"/>
        </w:rPr>
        <w:t>are shown in Table A.2.</w:t>
      </w:r>
    </w:p>
    <w:p w:rsidR="009D6472" w:rsidRPr="005B0C86" w:rsidRDefault="009D6472" w:rsidP="009D6472">
      <w:pPr>
        <w:pStyle w:val="TableTitle"/>
        <w:rPr>
          <w:rFonts w:eastAsia="ＭＳ 明朝"/>
        </w:rPr>
      </w:pPr>
      <w:r>
        <w:rPr>
          <w:rFonts w:eastAsia="ＭＳ 明朝" w:hint="eastAsia"/>
        </w:rPr>
        <w:t xml:space="preserve">Table A.2   </w:t>
      </w:r>
      <w:r w:rsidR="001A1142">
        <w:rPr>
          <w:rFonts w:eastAsia="ＭＳ 明朝" w:hint="eastAsia"/>
        </w:rPr>
        <w:t>I</w:t>
      </w:r>
      <w:r w:rsidR="004C21A8">
        <w:rPr>
          <w:rFonts w:eastAsia="ＭＳ 明朝" w:hint="eastAsia"/>
        </w:rPr>
        <w:t>ssues</w:t>
      </w:r>
      <w:r w:rsidR="001A1142">
        <w:rPr>
          <w:rFonts w:eastAsia="ＭＳ 明朝" w:hint="eastAsia"/>
        </w:rPr>
        <w:t xml:space="preserve"> </w:t>
      </w:r>
      <w:r w:rsidR="00AC3C9A">
        <w:rPr>
          <w:rFonts w:eastAsia="ＭＳ 明朝" w:hint="eastAsia"/>
        </w:rPr>
        <w:t>carried over</w:t>
      </w:r>
      <w:r w:rsidR="001A1142">
        <w:rPr>
          <w:rFonts w:eastAsia="ＭＳ 明朝" w:hint="eastAsia"/>
        </w:rPr>
        <w:t xml:space="preserve"> to D/D Stage</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960"/>
        <w:gridCol w:w="6705"/>
      </w:tblGrid>
      <w:tr w:rsidR="009D6472" w:rsidRPr="00CB5175" w:rsidTr="009A58CE">
        <w:trPr>
          <w:trHeight w:val="227"/>
        </w:trPr>
        <w:tc>
          <w:tcPr>
            <w:tcW w:w="378" w:type="dxa"/>
            <w:tcBorders>
              <w:bottom w:val="single" w:sz="6" w:space="0" w:color="auto"/>
              <w:right w:val="single" w:sz="6" w:space="0" w:color="auto"/>
            </w:tcBorders>
            <w:shd w:val="clear" w:color="auto" w:fill="auto"/>
            <w:vAlign w:val="center"/>
          </w:tcPr>
          <w:p w:rsidR="009D6472" w:rsidRPr="00CB5175" w:rsidRDefault="00D457C1" w:rsidP="003C302A">
            <w:pPr>
              <w:spacing w:line="0" w:lineRule="atLeast"/>
              <w:ind w:leftChars="-51" w:left="-107" w:rightChars="-51" w:right="-107"/>
              <w:jc w:val="center"/>
              <w:rPr>
                <w:rFonts w:ascii="Calibri" w:hAnsi="Calibri" w:cs="Calibri"/>
                <w:color w:val="000000" w:themeColor="text1"/>
                <w:sz w:val="14"/>
                <w:szCs w:val="14"/>
              </w:rPr>
            </w:pPr>
            <w:r w:rsidRPr="00D457C1">
              <w:rPr>
                <w:rFonts w:ascii="Calibri" w:hAnsi="Calibri" w:cs="Calibri"/>
                <w:color w:val="000000" w:themeColor="text1"/>
                <w:sz w:val="14"/>
                <w:szCs w:val="14"/>
              </w:rPr>
              <w:t>No.</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CB5175" w:rsidRDefault="00D457C1" w:rsidP="003C302A">
            <w:pPr>
              <w:tabs>
                <w:tab w:val="left" w:pos="129"/>
              </w:tabs>
              <w:spacing w:line="0" w:lineRule="atLeast"/>
              <w:jc w:val="center"/>
              <w:rPr>
                <w:rFonts w:ascii="Calibri" w:hAnsi="Calibri" w:cs="Calibri"/>
                <w:color w:val="000000" w:themeColor="text1"/>
                <w:sz w:val="14"/>
                <w:szCs w:val="14"/>
              </w:rPr>
            </w:pPr>
            <w:r w:rsidRPr="00D457C1">
              <w:rPr>
                <w:rFonts w:ascii="Calibri" w:hAnsi="Calibri" w:cs="Calibri"/>
                <w:color w:val="000000" w:themeColor="text1"/>
                <w:sz w:val="14"/>
                <w:szCs w:val="14"/>
              </w:rPr>
              <w:t>Items</w:t>
            </w:r>
          </w:p>
        </w:tc>
        <w:tc>
          <w:tcPr>
            <w:tcW w:w="6705" w:type="dxa"/>
            <w:tcBorders>
              <w:left w:val="single" w:sz="6" w:space="0" w:color="auto"/>
              <w:bottom w:val="single" w:sz="6" w:space="0" w:color="auto"/>
            </w:tcBorders>
            <w:vAlign w:val="center"/>
          </w:tcPr>
          <w:p w:rsidR="009D6472" w:rsidRPr="00CB5175" w:rsidRDefault="00D457C1" w:rsidP="003C302A">
            <w:pPr>
              <w:tabs>
                <w:tab w:val="left" w:pos="129"/>
              </w:tabs>
              <w:spacing w:line="0" w:lineRule="atLeast"/>
              <w:jc w:val="center"/>
              <w:rPr>
                <w:rFonts w:ascii="Calibri" w:hAnsi="Calibri" w:cs="Calibri"/>
                <w:color w:val="000000" w:themeColor="text1"/>
                <w:sz w:val="14"/>
                <w:szCs w:val="14"/>
              </w:rPr>
            </w:pPr>
            <w:r w:rsidRPr="00D457C1">
              <w:rPr>
                <w:rFonts w:ascii="Calibri" w:hAnsi="Calibri" w:cs="Calibri"/>
                <w:color w:val="000000" w:themeColor="text1"/>
                <w:sz w:val="14"/>
                <w:szCs w:val="14"/>
              </w:rPr>
              <w:t>Issues carried over to D/D Stage</w:t>
            </w:r>
          </w:p>
        </w:tc>
      </w:tr>
      <w:tr w:rsidR="009D6472" w:rsidRPr="00CB5175" w:rsidTr="009A58CE">
        <w:trPr>
          <w:trHeight w:val="227"/>
        </w:trPr>
        <w:tc>
          <w:tcPr>
            <w:tcW w:w="378" w:type="dxa"/>
            <w:tcBorders>
              <w:top w:val="single" w:sz="6" w:space="0" w:color="auto"/>
              <w:bottom w:val="nil"/>
              <w:right w:val="single" w:sz="6" w:space="0" w:color="auto"/>
            </w:tcBorders>
            <w:shd w:val="clear" w:color="auto" w:fill="auto"/>
            <w:vAlign w:val="center"/>
          </w:tcPr>
          <w:p w:rsidR="009D6472" w:rsidRPr="00CB5175" w:rsidRDefault="00D457C1" w:rsidP="003C302A">
            <w:pPr>
              <w:spacing w:line="0" w:lineRule="atLeast"/>
              <w:ind w:leftChars="-51" w:left="-107" w:rightChars="-51" w:right="-107"/>
              <w:jc w:val="center"/>
              <w:rPr>
                <w:rFonts w:ascii="Calibri" w:hAnsi="Calibri" w:cs="Calibri"/>
                <w:color w:val="000000" w:themeColor="text1"/>
                <w:sz w:val="14"/>
                <w:szCs w:val="14"/>
              </w:rPr>
            </w:pPr>
            <w:r w:rsidRPr="00D457C1">
              <w:rPr>
                <w:rFonts w:ascii="Calibri" w:hAnsi="Calibri" w:cs="Calibri"/>
                <w:color w:val="000000" w:themeColor="text1"/>
                <w:sz w:val="14"/>
                <w:szCs w:val="14"/>
              </w:rPr>
              <w:t>01</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CB5175" w:rsidRDefault="00D457C1" w:rsidP="001A1142">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Alternative Route</w:t>
            </w:r>
          </w:p>
        </w:tc>
        <w:tc>
          <w:tcPr>
            <w:tcW w:w="6705" w:type="dxa"/>
            <w:tcBorders>
              <w:top w:val="single" w:sz="6" w:space="0" w:color="auto"/>
              <w:left w:val="single" w:sz="6" w:space="0" w:color="auto"/>
              <w:bottom w:val="nil"/>
            </w:tcBorders>
            <w:vAlign w:val="center"/>
          </w:tcPr>
          <w:p w:rsidR="009D6472" w:rsidRPr="00CB5175" w:rsidRDefault="00D457C1" w:rsidP="00D249D9">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Study and adjust the section passing Duc Bo Shooting field (KM070 – KM080) in Quang Nam Province according to Notice No. 325</w:t>
            </w:r>
            <w:r w:rsidR="00CB5175">
              <w:rPr>
                <w:rFonts w:ascii="Calibri" w:hAnsi="Calibri" w:cs="Calibri" w:hint="eastAsia"/>
                <w:color w:val="000000" w:themeColor="text1"/>
                <w:sz w:val="14"/>
                <w:szCs w:val="14"/>
              </w:rPr>
              <w:t xml:space="preserve"> </w:t>
            </w:r>
            <w:r w:rsidR="00CB5175" w:rsidRPr="00CB5175">
              <w:rPr>
                <w:rFonts w:ascii="Calibri" w:hAnsi="Calibri" w:cs="Calibri" w:hint="eastAsia"/>
                <w:color w:val="000000" w:themeColor="text1"/>
                <w:sz w:val="14"/>
                <w:szCs w:val="14"/>
              </w:rPr>
              <w:t>dated August 6, 2010 issued by MOT</w:t>
            </w:r>
          </w:p>
        </w:tc>
      </w:tr>
      <w:tr w:rsidR="009D6472" w:rsidRPr="00CB5175" w:rsidTr="009A58CE">
        <w:trPr>
          <w:trHeight w:val="227"/>
        </w:trPr>
        <w:tc>
          <w:tcPr>
            <w:tcW w:w="378" w:type="dxa"/>
            <w:tcBorders>
              <w:top w:val="single" w:sz="6" w:space="0" w:color="auto"/>
              <w:bottom w:val="single" w:sz="6" w:space="0" w:color="auto"/>
              <w:right w:val="single" w:sz="6" w:space="0" w:color="auto"/>
            </w:tcBorders>
            <w:shd w:val="clear" w:color="auto" w:fill="auto"/>
            <w:vAlign w:val="center"/>
          </w:tcPr>
          <w:p w:rsidR="009D6472" w:rsidRPr="00CB5175" w:rsidRDefault="00D457C1" w:rsidP="003C302A">
            <w:pPr>
              <w:spacing w:line="0" w:lineRule="atLeast"/>
              <w:ind w:leftChars="-51" w:left="-107" w:rightChars="-51" w:right="-107"/>
              <w:jc w:val="center"/>
              <w:rPr>
                <w:rFonts w:ascii="Calibri" w:hAnsi="Calibri" w:cs="Calibri"/>
                <w:color w:val="000000" w:themeColor="text1"/>
                <w:sz w:val="14"/>
                <w:szCs w:val="14"/>
              </w:rPr>
            </w:pPr>
            <w:r w:rsidRPr="00D457C1">
              <w:rPr>
                <w:rFonts w:ascii="Calibri" w:hAnsi="Calibri" w:cs="Calibri"/>
                <w:color w:val="000000" w:themeColor="text1"/>
                <w:sz w:val="14"/>
                <w:szCs w:val="14"/>
              </w:rPr>
              <w:t>02</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CB5175" w:rsidRDefault="00D457C1" w:rsidP="00A450FF">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Inundation Analysis</w:t>
            </w:r>
          </w:p>
        </w:tc>
        <w:tc>
          <w:tcPr>
            <w:tcW w:w="6705" w:type="dxa"/>
            <w:tcBorders>
              <w:top w:val="single" w:sz="6" w:space="0" w:color="auto"/>
              <w:left w:val="single" w:sz="6" w:space="0" w:color="auto"/>
              <w:bottom w:val="single" w:sz="6" w:space="0" w:color="auto"/>
            </w:tcBorders>
            <w:vAlign w:val="center"/>
          </w:tcPr>
          <w:p w:rsidR="009D6472" w:rsidRPr="00CB5175" w:rsidRDefault="00D457C1" w:rsidP="00D249D9">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Study more carefully and define exactly where to construct viaducts and drainage culverts to ensure the flood discharge</w:t>
            </w:r>
          </w:p>
        </w:tc>
      </w:tr>
      <w:tr w:rsidR="00AF024C" w:rsidRPr="00CB5175" w:rsidTr="009A58CE">
        <w:trPr>
          <w:trHeight w:val="227"/>
        </w:trPr>
        <w:tc>
          <w:tcPr>
            <w:tcW w:w="378" w:type="dxa"/>
            <w:tcBorders>
              <w:top w:val="single" w:sz="6" w:space="0" w:color="auto"/>
              <w:bottom w:val="nil"/>
              <w:right w:val="single" w:sz="6" w:space="0" w:color="auto"/>
            </w:tcBorders>
            <w:shd w:val="clear" w:color="auto" w:fill="auto"/>
            <w:vAlign w:val="center"/>
          </w:tcPr>
          <w:p w:rsidR="00AF024C" w:rsidRPr="00CB5175" w:rsidRDefault="00D457C1" w:rsidP="003C302A">
            <w:pPr>
              <w:spacing w:line="0" w:lineRule="atLeast"/>
              <w:ind w:leftChars="-51" w:left="-107" w:rightChars="-51" w:right="-107"/>
              <w:jc w:val="center"/>
              <w:rPr>
                <w:rFonts w:ascii="Calibri" w:hAnsi="Calibri" w:cs="Calibri"/>
                <w:color w:val="000000" w:themeColor="text1"/>
                <w:sz w:val="14"/>
                <w:szCs w:val="14"/>
              </w:rPr>
            </w:pPr>
            <w:r w:rsidRPr="00D457C1">
              <w:rPr>
                <w:rFonts w:ascii="Calibri" w:hAnsi="Calibri" w:cs="Calibri"/>
                <w:color w:val="000000" w:themeColor="text1"/>
                <w:sz w:val="14"/>
                <w:szCs w:val="14"/>
              </w:rPr>
              <w:t>03</w:t>
            </w:r>
          </w:p>
        </w:tc>
        <w:tc>
          <w:tcPr>
            <w:tcW w:w="1960" w:type="dxa"/>
            <w:tcBorders>
              <w:top w:val="single" w:sz="6" w:space="0" w:color="auto"/>
              <w:left w:val="single" w:sz="6" w:space="0" w:color="auto"/>
              <w:bottom w:val="nil"/>
              <w:right w:val="single" w:sz="6" w:space="0" w:color="auto"/>
            </w:tcBorders>
            <w:shd w:val="clear" w:color="auto" w:fill="auto"/>
            <w:vAlign w:val="center"/>
          </w:tcPr>
          <w:p w:rsidR="00AF024C" w:rsidRPr="00CB5175" w:rsidRDefault="00D457C1" w:rsidP="003C302A">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Requirement for River Bridges</w:t>
            </w:r>
          </w:p>
        </w:tc>
        <w:tc>
          <w:tcPr>
            <w:tcW w:w="6705" w:type="dxa"/>
            <w:tcBorders>
              <w:top w:val="single" w:sz="6" w:space="0" w:color="auto"/>
              <w:left w:val="single" w:sz="6" w:space="0" w:color="auto"/>
              <w:bottom w:val="nil"/>
            </w:tcBorders>
            <w:vAlign w:val="center"/>
          </w:tcPr>
          <w:p w:rsidR="00AF024C" w:rsidRPr="00CB5175" w:rsidRDefault="00D457C1" w:rsidP="00D249D9">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Discuss and agree with localities on hydrological and navigational requirement for river bridges other than four (4) major river bridges</w:t>
            </w:r>
            <w:r w:rsidR="00CB5175">
              <w:rPr>
                <w:rFonts w:ascii="Calibri" w:hAnsi="Calibri" w:cs="Calibri" w:hint="eastAsia"/>
                <w:color w:val="000000" w:themeColor="text1"/>
                <w:sz w:val="14"/>
                <w:szCs w:val="14"/>
              </w:rPr>
              <w:t xml:space="preserve"> </w:t>
            </w:r>
            <w:r w:rsidR="00CB5175" w:rsidRPr="00CB5175">
              <w:rPr>
                <w:rFonts w:ascii="Calibri" w:hAnsi="Calibri" w:cs="Calibri" w:hint="eastAsia"/>
                <w:color w:val="000000" w:themeColor="text1"/>
                <w:sz w:val="14"/>
                <w:szCs w:val="14"/>
              </w:rPr>
              <w:t>which already agreed with the localities in the F/S stage</w:t>
            </w:r>
          </w:p>
        </w:tc>
      </w:tr>
      <w:tr w:rsidR="009D6472" w:rsidRPr="00CB5175" w:rsidTr="009A58CE">
        <w:trPr>
          <w:trHeight w:val="227"/>
        </w:trPr>
        <w:tc>
          <w:tcPr>
            <w:tcW w:w="378" w:type="dxa"/>
            <w:tcBorders>
              <w:top w:val="single" w:sz="6" w:space="0" w:color="auto"/>
              <w:right w:val="single" w:sz="6" w:space="0" w:color="auto"/>
            </w:tcBorders>
            <w:shd w:val="clear" w:color="auto" w:fill="auto"/>
            <w:vAlign w:val="center"/>
          </w:tcPr>
          <w:p w:rsidR="009D6472" w:rsidRPr="00CB5175" w:rsidRDefault="00D457C1" w:rsidP="003C302A">
            <w:pPr>
              <w:spacing w:line="0" w:lineRule="atLeast"/>
              <w:ind w:leftChars="-51" w:left="-107" w:rightChars="-51" w:right="-107"/>
              <w:jc w:val="center"/>
              <w:rPr>
                <w:rFonts w:ascii="Calibri" w:hAnsi="Calibri" w:cs="Calibri"/>
                <w:color w:val="000000" w:themeColor="text1"/>
                <w:sz w:val="14"/>
                <w:szCs w:val="14"/>
              </w:rPr>
            </w:pPr>
            <w:r w:rsidRPr="00D457C1">
              <w:rPr>
                <w:rFonts w:ascii="Calibri" w:hAnsi="Calibri" w:cs="Calibri"/>
                <w:color w:val="000000" w:themeColor="text1"/>
                <w:sz w:val="14"/>
                <w:szCs w:val="14"/>
              </w:rPr>
              <w:t>04</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CB5175" w:rsidRDefault="00D457C1" w:rsidP="003C302A">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Clearance with HVL (500kV)</w:t>
            </w:r>
          </w:p>
        </w:tc>
        <w:tc>
          <w:tcPr>
            <w:tcW w:w="6705" w:type="dxa"/>
            <w:tcBorders>
              <w:top w:val="single" w:sz="6" w:space="0" w:color="auto"/>
              <w:left w:val="single" w:sz="6" w:space="0" w:color="auto"/>
            </w:tcBorders>
            <w:vAlign w:val="center"/>
          </w:tcPr>
          <w:p w:rsidR="009D6472" w:rsidRPr="00CB5175" w:rsidRDefault="00D457C1" w:rsidP="00776DD4">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 xml:space="preserve">Discuss and agree with EVN on countermeasures for insufficient vertical clearance between the </w:t>
            </w:r>
            <w:r w:rsidR="00776DD4">
              <w:rPr>
                <w:rFonts w:ascii="Calibri" w:hAnsi="Calibri" w:cs="Calibri" w:hint="eastAsia"/>
                <w:color w:val="000000" w:themeColor="text1"/>
                <w:sz w:val="14"/>
                <w:szCs w:val="14"/>
              </w:rPr>
              <w:t>expressway</w:t>
            </w:r>
            <w:r w:rsidRPr="00D457C1">
              <w:rPr>
                <w:rFonts w:ascii="Calibri" w:hAnsi="Calibri" w:cs="Calibri"/>
                <w:color w:val="000000" w:themeColor="text1"/>
                <w:sz w:val="14"/>
                <w:szCs w:val="14"/>
              </w:rPr>
              <w:t xml:space="preserve"> and existing HVL (500kV)</w:t>
            </w:r>
            <w:r w:rsidR="00CB5175">
              <w:rPr>
                <w:rFonts w:ascii="Calibri" w:hAnsi="Calibri" w:cs="Calibri" w:hint="eastAsia"/>
                <w:color w:val="000000" w:themeColor="text1"/>
                <w:sz w:val="14"/>
                <w:szCs w:val="14"/>
              </w:rPr>
              <w:t xml:space="preserve"> </w:t>
            </w:r>
            <w:r w:rsidR="00CB5175" w:rsidRPr="00CB5175">
              <w:rPr>
                <w:rFonts w:ascii="Calibri" w:hAnsi="Calibri" w:cs="Calibri" w:hint="eastAsia"/>
                <w:color w:val="000000" w:themeColor="text1"/>
                <w:sz w:val="14"/>
                <w:szCs w:val="14"/>
              </w:rPr>
              <w:t>at two (2) locations (KM004+431 and KM065+959)</w:t>
            </w:r>
          </w:p>
        </w:tc>
      </w:tr>
      <w:tr w:rsidR="009D6472" w:rsidRPr="00CB5175" w:rsidTr="009A58CE">
        <w:trPr>
          <w:trHeight w:val="227"/>
        </w:trPr>
        <w:tc>
          <w:tcPr>
            <w:tcW w:w="378" w:type="dxa"/>
            <w:tcBorders>
              <w:top w:val="single" w:sz="6" w:space="0" w:color="auto"/>
              <w:bottom w:val="nil"/>
              <w:right w:val="single" w:sz="6" w:space="0" w:color="auto"/>
            </w:tcBorders>
            <w:shd w:val="clear" w:color="auto" w:fill="auto"/>
            <w:vAlign w:val="center"/>
          </w:tcPr>
          <w:p w:rsidR="009D6472" w:rsidRPr="00CB5175" w:rsidRDefault="00D457C1" w:rsidP="003C302A">
            <w:pPr>
              <w:spacing w:line="0" w:lineRule="atLeast"/>
              <w:ind w:leftChars="-51" w:left="-107" w:rightChars="-51" w:right="-107"/>
              <w:jc w:val="center"/>
              <w:rPr>
                <w:rFonts w:ascii="Calibri" w:hAnsi="Calibri" w:cs="Calibri"/>
                <w:color w:val="000000" w:themeColor="text1"/>
                <w:sz w:val="14"/>
                <w:szCs w:val="14"/>
              </w:rPr>
            </w:pPr>
            <w:r w:rsidRPr="00D457C1">
              <w:rPr>
                <w:rFonts w:ascii="Calibri" w:hAnsi="Calibri" w:cs="Calibri"/>
                <w:color w:val="000000" w:themeColor="text1"/>
                <w:sz w:val="14"/>
                <w:szCs w:val="14"/>
              </w:rPr>
              <w:t>05</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CB5175" w:rsidRDefault="00D457C1" w:rsidP="003C302A">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Additional Overpass</w:t>
            </w:r>
          </w:p>
        </w:tc>
        <w:tc>
          <w:tcPr>
            <w:tcW w:w="6705" w:type="dxa"/>
            <w:tcBorders>
              <w:top w:val="single" w:sz="6" w:space="0" w:color="auto"/>
              <w:left w:val="single" w:sz="6" w:space="0" w:color="auto"/>
              <w:bottom w:val="nil"/>
            </w:tcBorders>
            <w:vAlign w:val="center"/>
          </w:tcPr>
          <w:p w:rsidR="009D6472" w:rsidRPr="00CB5175" w:rsidRDefault="00D457C1" w:rsidP="00776DD4">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 xml:space="preserve">Discuss and agree with VNR on intersecting mode (at grade or grade separation) at the intersection between the </w:t>
            </w:r>
            <w:r w:rsidR="00776DD4">
              <w:rPr>
                <w:rFonts w:ascii="Calibri" w:hAnsi="Calibri" w:cs="Calibri" w:hint="eastAsia"/>
                <w:color w:val="000000" w:themeColor="text1"/>
                <w:sz w:val="14"/>
                <w:szCs w:val="14"/>
              </w:rPr>
              <w:t>expressway</w:t>
            </w:r>
            <w:r w:rsidRPr="00D457C1">
              <w:rPr>
                <w:rFonts w:ascii="Calibri" w:hAnsi="Calibri" w:cs="Calibri"/>
                <w:color w:val="000000" w:themeColor="text1"/>
                <w:sz w:val="14"/>
                <w:szCs w:val="14"/>
              </w:rPr>
              <w:t xml:space="preserve"> and</w:t>
            </w:r>
            <w:r w:rsidR="00CB5175">
              <w:rPr>
                <w:rFonts w:ascii="Calibri" w:hAnsi="Calibri" w:cs="Calibri" w:hint="eastAsia"/>
                <w:color w:val="000000" w:themeColor="text1"/>
                <w:sz w:val="14"/>
                <w:szCs w:val="14"/>
              </w:rPr>
              <w:t xml:space="preserve"> </w:t>
            </w:r>
            <w:r w:rsidR="00CB5175" w:rsidRPr="00CB5175">
              <w:rPr>
                <w:rFonts w:ascii="Calibri" w:hAnsi="Calibri" w:cs="Calibri" w:hint="eastAsia"/>
                <w:color w:val="000000" w:themeColor="text1"/>
                <w:sz w:val="14"/>
                <w:szCs w:val="14"/>
              </w:rPr>
              <w:t>existing North-South Railway at KM135+270 (finally, an overpass with 492 m length was approved in the MOT F/S Approval)</w:t>
            </w:r>
          </w:p>
        </w:tc>
      </w:tr>
      <w:tr w:rsidR="009D6472" w:rsidRPr="00CB5175" w:rsidTr="009A58CE">
        <w:trPr>
          <w:trHeight w:val="227"/>
        </w:trPr>
        <w:tc>
          <w:tcPr>
            <w:tcW w:w="378" w:type="dxa"/>
            <w:tcBorders>
              <w:top w:val="single" w:sz="6" w:space="0" w:color="auto"/>
              <w:right w:val="single" w:sz="6" w:space="0" w:color="auto"/>
            </w:tcBorders>
            <w:shd w:val="clear" w:color="auto" w:fill="auto"/>
            <w:vAlign w:val="center"/>
          </w:tcPr>
          <w:p w:rsidR="009D6472" w:rsidRPr="00CB5175" w:rsidRDefault="00D457C1" w:rsidP="003C302A">
            <w:pPr>
              <w:spacing w:line="0" w:lineRule="atLeast"/>
              <w:ind w:leftChars="-51" w:left="-107" w:rightChars="-51" w:right="-107"/>
              <w:jc w:val="center"/>
              <w:rPr>
                <w:rFonts w:ascii="Calibri" w:hAnsi="Calibri" w:cs="Calibri"/>
                <w:color w:val="000000" w:themeColor="text1"/>
                <w:sz w:val="14"/>
                <w:szCs w:val="14"/>
              </w:rPr>
            </w:pPr>
            <w:r w:rsidRPr="00D457C1">
              <w:rPr>
                <w:rFonts w:ascii="Calibri" w:hAnsi="Calibri" w:cs="Calibri"/>
                <w:color w:val="000000" w:themeColor="text1"/>
                <w:sz w:val="14"/>
                <w:szCs w:val="14"/>
              </w:rPr>
              <w:t>06</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CB5175" w:rsidRDefault="00D457C1" w:rsidP="003C302A">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ITS</w:t>
            </w:r>
          </w:p>
        </w:tc>
        <w:tc>
          <w:tcPr>
            <w:tcW w:w="6705" w:type="dxa"/>
            <w:tcBorders>
              <w:top w:val="single" w:sz="6" w:space="0" w:color="auto"/>
              <w:left w:val="single" w:sz="6" w:space="0" w:color="auto"/>
            </w:tcBorders>
            <w:vAlign w:val="center"/>
          </w:tcPr>
          <w:p w:rsidR="009D6472" w:rsidRPr="00CB5175" w:rsidRDefault="00D457C1" w:rsidP="00D249D9">
            <w:pPr>
              <w:tabs>
                <w:tab w:val="left" w:pos="129"/>
              </w:tabs>
              <w:spacing w:line="0" w:lineRule="atLeast"/>
              <w:rPr>
                <w:rFonts w:ascii="Calibri" w:hAnsi="Calibri" w:cs="Calibri"/>
                <w:color w:val="000000" w:themeColor="text1"/>
                <w:sz w:val="14"/>
                <w:szCs w:val="14"/>
              </w:rPr>
            </w:pPr>
            <w:r w:rsidRPr="00D457C1">
              <w:rPr>
                <w:rFonts w:ascii="Calibri" w:hAnsi="Calibri" w:cs="Calibri"/>
                <w:color w:val="000000" w:themeColor="text1"/>
                <w:sz w:val="14"/>
                <w:szCs w:val="14"/>
              </w:rPr>
              <w:t>Check in term of technical approach and standards, appropriate investment cost and suitable with current conditions of Vietnam</w:t>
            </w:r>
          </w:p>
        </w:tc>
      </w:tr>
    </w:tbl>
    <w:p w:rsidR="00A75C88" w:rsidRPr="002665EF" w:rsidRDefault="00D457C1" w:rsidP="00F6547C">
      <w:pPr>
        <w:pStyle w:val="Source"/>
      </w:pPr>
      <w:r w:rsidRPr="00D457C1">
        <w:t>Source: MOT Appraisal Report, Document No. 6188/BGTVT-KHDT dated September 8, 2010</w:t>
      </w:r>
      <w:r w:rsidRPr="00D457C1">
        <w:br w:type="page"/>
      </w:r>
    </w:p>
    <w:p w:rsidR="00AE2324" w:rsidRDefault="00F12669" w:rsidP="00B42B39">
      <w:pPr>
        <w:pStyle w:val="3"/>
        <w:spacing w:afterLines="15"/>
        <w:ind w:left="723" w:hanging="723"/>
      </w:pPr>
      <w:r>
        <w:rPr>
          <w:rFonts w:eastAsiaTheme="minorEastAsia"/>
        </w:rPr>
        <w:lastRenderedPageBreak/>
        <w:tab/>
      </w:r>
      <w:bookmarkStart w:id="4" w:name="_Toc312621075"/>
      <w:r>
        <w:rPr>
          <w:rFonts w:eastAsiaTheme="minorEastAsia" w:hint="eastAsia"/>
        </w:rPr>
        <w:t>Location</w:t>
      </w:r>
      <w:bookmarkEnd w:id="4"/>
    </w:p>
    <w:p w:rsidR="00AE2324" w:rsidRDefault="00C2278F" w:rsidP="00B42B39">
      <w:pPr>
        <w:pStyle w:val="MainSentence"/>
        <w:spacing w:afterLines="10"/>
        <w:ind w:firstLine="720"/>
        <w:rPr>
          <w:rFonts w:eastAsia="ＭＳ 明朝"/>
        </w:rPr>
      </w:pPr>
      <w:r w:rsidRPr="005C658E">
        <w:rPr>
          <w:rFonts w:eastAsia="ＭＳ 明朝" w:hint="eastAsia"/>
        </w:rPr>
        <w:t xml:space="preserve">The </w:t>
      </w:r>
      <w:r w:rsidR="00776DD4">
        <w:rPr>
          <w:rFonts w:eastAsia="ＭＳ 明朝" w:hint="eastAsia"/>
        </w:rPr>
        <w:t>expressway</w:t>
      </w:r>
      <w:r w:rsidRPr="005C658E">
        <w:rPr>
          <w:rFonts w:eastAsia="ＭＳ 明朝" w:hint="eastAsia"/>
        </w:rPr>
        <w:t xml:space="preserve">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7C2DAC">
        <w:rPr>
          <w:rFonts w:eastAsia="ＭＳ 明朝" w:hint="eastAsia"/>
        </w:rPr>
        <w:t xml:space="preserve">ends at the connecting point with the </w:t>
      </w:r>
      <w:r w:rsidR="006A70EB" w:rsidRPr="007C2DAC">
        <w:rPr>
          <w:rFonts w:eastAsia="ＭＳ 明朝" w:hint="eastAsia"/>
        </w:rPr>
        <w:t xml:space="preserve">planned City Ring Road at </w:t>
      </w:r>
      <w:r w:rsidR="00D262CF" w:rsidRPr="007C2DAC">
        <w:rPr>
          <w:rFonts w:eastAsia="ＭＳ 明朝" w:hint="eastAsia"/>
        </w:rPr>
        <w:t>existing NH1A</w:t>
      </w:r>
      <w:r w:rsidRPr="007C2DAC">
        <w:rPr>
          <w:rFonts w:eastAsia="ＭＳ 明朝" w:hint="eastAsia"/>
        </w:rPr>
        <w:t xml:space="preserve"> in Quang Ngai province.</w:t>
      </w:r>
      <w:r w:rsidRPr="005C658E">
        <w:rPr>
          <w:rFonts w:eastAsia="ＭＳ 明朝" w:hint="eastAsia"/>
        </w:rPr>
        <w:t xml:space="preserve">  The major socio-economic developments along the </w:t>
      </w:r>
      <w:r w:rsidR="00776DD4">
        <w:rPr>
          <w:rFonts w:eastAsia="ＭＳ 明朝" w:hint="eastAsia"/>
        </w:rPr>
        <w:t>expressway</w:t>
      </w:r>
      <w:r w:rsidRPr="005C658E">
        <w:rPr>
          <w:rFonts w:eastAsia="ＭＳ 明朝" w:hint="eastAsia"/>
        </w:rPr>
        <w:t xml:space="preserve"> are Chu Lai O</w:t>
      </w:r>
      <w:r w:rsidRPr="005C658E">
        <w:rPr>
          <w:rFonts w:eastAsia="ＭＳ 明朝"/>
        </w:rPr>
        <w:t>p</w:t>
      </w:r>
      <w:r w:rsidRPr="005C658E">
        <w:rPr>
          <w:rFonts w:eastAsia="ＭＳ 明朝" w:hint="eastAsia"/>
        </w:rPr>
        <w:t>en Economic Zone in Quang Nam province and Dung Quat Industrial Zone in Quang Ngai province.  As for the cultural properties, Hoi An Ancient Town and My Son Sanctuary</w:t>
      </w:r>
      <w:r w:rsidR="00AC3C9A">
        <w:rPr>
          <w:rFonts w:eastAsia="ＭＳ 明朝" w:hint="eastAsia"/>
        </w:rPr>
        <w:t>,</w:t>
      </w:r>
      <w:r w:rsidRPr="005C658E">
        <w:rPr>
          <w:rFonts w:eastAsia="ＭＳ 明朝" w:hint="eastAsia"/>
        </w:rPr>
        <w:t xml:space="preserve"> registered </w:t>
      </w:r>
      <w:r w:rsidR="00AC3C9A">
        <w:rPr>
          <w:rFonts w:eastAsia="ＭＳ 明朝" w:hint="eastAsia"/>
        </w:rPr>
        <w:t xml:space="preserve">as </w:t>
      </w:r>
      <w:r w:rsidRPr="005C658E">
        <w:rPr>
          <w:rFonts w:eastAsia="ＭＳ 明朝" w:hint="eastAsia"/>
        </w:rPr>
        <w:t>the world heritage (cultural heritage)</w:t>
      </w:r>
      <w:r w:rsidR="00AC3C9A">
        <w:rPr>
          <w:rFonts w:eastAsia="ＭＳ 明朝" w:hint="eastAsia"/>
        </w:rPr>
        <w:t>,</w:t>
      </w:r>
      <w:r w:rsidRPr="005C658E">
        <w:rPr>
          <w:rFonts w:eastAsia="ＭＳ 明朝" w:hint="eastAsia"/>
        </w:rPr>
        <w:t xml:space="preserve"> are existed along the </w:t>
      </w:r>
      <w:r w:rsidR="00776DD4">
        <w:rPr>
          <w:rFonts w:eastAsia="ＭＳ 明朝" w:hint="eastAsia"/>
        </w:rPr>
        <w:t>expressway</w:t>
      </w:r>
      <w:r w:rsidRPr="005C658E">
        <w:rPr>
          <w:rFonts w:eastAsia="ＭＳ 明朝" w:hint="eastAsia"/>
        </w:rPr>
        <w:t>.</w:t>
      </w:r>
    </w:p>
    <w:p w:rsidR="00AE2324" w:rsidRDefault="00C2278F" w:rsidP="00B42B39">
      <w:pPr>
        <w:pStyle w:val="MainSentence"/>
        <w:spacing w:afterLines="15"/>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30670F" w:rsidP="006A13C8">
      <w:pPr>
        <w:spacing w:line="0" w:lineRule="atLeast"/>
        <w:jc w:val="center"/>
      </w:pPr>
      <w:r w:rsidRPr="0030670F">
        <w:rPr>
          <w:noProof/>
        </w:rPr>
        <w:drawing>
          <wp:inline distT="0" distB="0" distL="0" distR="0">
            <wp:extent cx="5732145" cy="3557310"/>
            <wp:effectExtent l="19050" t="0" r="1905" b="0"/>
            <wp:docPr id="1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5732145" cy="3557310"/>
                    </a:xfrm>
                    <a:prstGeom prst="rect">
                      <a:avLst/>
                    </a:prstGeom>
                    <a:noFill/>
                    <a:ln w="9525">
                      <a:noFill/>
                      <a:miter lim="800000"/>
                      <a:headEnd/>
                      <a:tailEnd/>
                    </a:ln>
                  </pic:spPr>
                </pic:pic>
              </a:graphicData>
            </a:graphic>
          </wp:inline>
        </w:drawing>
      </w:r>
    </w:p>
    <w:p w:rsidR="007C2DAC" w:rsidRDefault="00E25C04" w:rsidP="003E7FAD">
      <w:pPr>
        <w:pStyle w:val="FigureTitle"/>
        <w:spacing w:line="0" w:lineRule="atLeast"/>
        <w:rPr>
          <w:rFonts w:eastAsiaTheme="minorEastAsia"/>
        </w:rPr>
      </w:pPr>
      <w:r w:rsidRPr="007D2DB8">
        <w:rPr>
          <w:rFonts w:hint="eastAsia"/>
        </w:rPr>
        <w:t>Figure A.2   Project Location Map</w:t>
      </w:r>
    </w:p>
    <w:p w:rsidR="00D7108F" w:rsidRPr="00C8746A" w:rsidRDefault="00D7108F" w:rsidP="00D7108F">
      <w:pPr>
        <w:spacing w:line="0" w:lineRule="atLeast"/>
        <w:jc w:val="right"/>
        <w:rPr>
          <w:sz w:val="6"/>
          <w:szCs w:val="6"/>
        </w:rPr>
      </w:pPr>
    </w:p>
    <w:p w:rsidR="00AE2324" w:rsidRDefault="00F12669" w:rsidP="00B42B39">
      <w:pPr>
        <w:pStyle w:val="3"/>
        <w:spacing w:afterLines="15"/>
        <w:ind w:left="723" w:hanging="723"/>
      </w:pPr>
      <w:r>
        <w:rPr>
          <w:rFonts w:eastAsiaTheme="minorEastAsia"/>
        </w:rPr>
        <w:tab/>
      </w:r>
      <w:bookmarkStart w:id="5" w:name="_Toc312621076"/>
      <w:r>
        <w:rPr>
          <w:rFonts w:eastAsiaTheme="minorEastAsia" w:hint="eastAsia"/>
        </w:rPr>
        <w:t>Objectives</w:t>
      </w:r>
      <w:bookmarkEnd w:id="5"/>
    </w:p>
    <w:p w:rsidR="00AE2324" w:rsidRDefault="00FE17E8" w:rsidP="00B42B39">
      <w:pPr>
        <w:pStyle w:val="MainSentence"/>
        <w:spacing w:afterLines="10"/>
        <w:ind w:firstLine="720"/>
        <w:rPr>
          <w:rFonts w:eastAsia="ＭＳ 明朝"/>
        </w:rPr>
      </w:pPr>
      <w:r>
        <w:rPr>
          <w:rFonts w:eastAsia="ＭＳ 明朝" w:hint="eastAsia"/>
        </w:rPr>
        <w:t>The main objective</w:t>
      </w:r>
      <w:r w:rsidR="002C4462">
        <w:rPr>
          <w:rFonts w:eastAsia="ＭＳ 明朝" w:hint="eastAsia"/>
        </w:rPr>
        <w:t>s</w:t>
      </w:r>
      <w:r>
        <w:rPr>
          <w:rFonts w:eastAsia="ＭＳ 明朝" w:hint="eastAsia"/>
        </w:rPr>
        <w:t xml:space="preserve"> of the Project </w:t>
      </w:r>
      <w:r w:rsidR="002C4462">
        <w:rPr>
          <w:rFonts w:eastAsia="ＭＳ 明朝" w:hint="eastAsia"/>
        </w:rPr>
        <w:t>are</w:t>
      </w:r>
      <w:r>
        <w:rPr>
          <w:rFonts w:eastAsia="ＭＳ 明朝" w:hint="eastAsia"/>
        </w:rPr>
        <w:t xml:space="preserve"> to enhance travel efficiency and safety </w:t>
      </w:r>
      <w:r w:rsidR="002C4462">
        <w:rPr>
          <w:rFonts w:eastAsia="ＭＳ 明朝" w:hint="eastAsia"/>
        </w:rPr>
        <w:t>by constructing an ex</w:t>
      </w:r>
      <w:r w:rsidR="004E42F7">
        <w:rPr>
          <w:rFonts w:eastAsia="ＭＳ 明朝" w:hint="eastAsia"/>
        </w:rPr>
        <w:t>pressway from Danang to Quang N</w:t>
      </w:r>
      <w:r w:rsidR="002C4462">
        <w:rPr>
          <w:rFonts w:eastAsia="ＭＳ 明朝" w:hint="eastAsia"/>
        </w:rPr>
        <w:t>g</w:t>
      </w:r>
      <w:r w:rsidR="004E42F7">
        <w:rPr>
          <w:rFonts w:eastAsia="ＭＳ 明朝" w:hint="eastAsia"/>
        </w:rPr>
        <w:t>a</w:t>
      </w:r>
      <w:r w:rsidR="002C4462">
        <w:rPr>
          <w:rFonts w:eastAsia="ＭＳ 明朝" w:hint="eastAsia"/>
        </w:rPr>
        <w:t>i, and contributing to economic growth in the central region.</w:t>
      </w:r>
    </w:p>
    <w:p w:rsidR="00AE2324" w:rsidRDefault="00C8746A" w:rsidP="00B42B39">
      <w:pPr>
        <w:pStyle w:val="MainSentence"/>
        <w:spacing w:afterLines="15"/>
        <w:ind w:firstLine="720"/>
        <w:rPr>
          <w:rFonts w:eastAsia="ＭＳ 明朝"/>
        </w:rPr>
      </w:pPr>
      <w:r>
        <w:rPr>
          <w:rFonts w:eastAsia="ＭＳ 明朝" w:hint="eastAsia"/>
        </w:rPr>
        <w:t xml:space="preserve">Outline of </w:t>
      </w:r>
      <w:r w:rsidR="00AC3C9A">
        <w:rPr>
          <w:rFonts w:eastAsia="ＭＳ 明朝" w:hint="eastAsia"/>
        </w:rPr>
        <w:t xml:space="preserve">the </w:t>
      </w:r>
      <w:r>
        <w:rPr>
          <w:rFonts w:eastAsia="ＭＳ 明朝" w:hint="eastAsia"/>
        </w:rPr>
        <w:t>Project framework and operating effectiveness indicators established by WB and VEC are shown in Figure A.3 and Table A.3, respectively.</w:t>
      </w:r>
    </w:p>
    <w:p w:rsidR="00F53EF5" w:rsidRDefault="00081634" w:rsidP="00F53EF5">
      <w:pPr>
        <w:spacing w:line="0" w:lineRule="atLeast"/>
        <w:jc w:val="center"/>
        <w:rPr>
          <w:noProof/>
        </w:rPr>
      </w:pPr>
      <w:r w:rsidRPr="00081634">
        <w:rPr>
          <w:noProof/>
        </w:rPr>
        <w:drawing>
          <wp:inline distT="0" distB="0" distL="0" distR="0">
            <wp:extent cx="5732145" cy="2255990"/>
            <wp:effectExtent l="19050" t="0" r="1905" b="0"/>
            <wp:docPr id="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5732145" cy="2255990"/>
                    </a:xfrm>
                    <a:prstGeom prst="rect">
                      <a:avLst/>
                    </a:prstGeom>
                    <a:noFill/>
                    <a:ln w="9525">
                      <a:noFill/>
                      <a:miter lim="800000"/>
                      <a:headEnd/>
                      <a:tailEnd/>
                    </a:ln>
                  </pic:spPr>
                </pic:pic>
              </a:graphicData>
            </a:graphic>
          </wp:inline>
        </w:drawing>
      </w:r>
    </w:p>
    <w:p w:rsidR="002020B5" w:rsidRPr="002020B5" w:rsidRDefault="007B113D" w:rsidP="009A7640">
      <w:pPr>
        <w:pStyle w:val="FigureTitle"/>
        <w:spacing w:line="0" w:lineRule="atLeast"/>
      </w:pPr>
      <w:r>
        <w:rPr>
          <w:rFonts w:hint="eastAsia"/>
        </w:rPr>
        <w:t xml:space="preserve">Figure A.3   </w:t>
      </w:r>
      <w:r w:rsidR="007D2DB8">
        <w:rPr>
          <w:rFonts w:hint="eastAsia"/>
        </w:rPr>
        <w:t>Outline of Project Framework</w:t>
      </w:r>
      <w:r w:rsidR="002020B5" w:rsidRPr="002020B5">
        <w:rPr>
          <w:rFonts w:ascii="Gulim" w:eastAsia="Gulim" w:hAnsi="Gulim"/>
        </w:rPr>
        <w:br w:type="page"/>
      </w:r>
    </w:p>
    <w:p w:rsidR="008A4E2B" w:rsidRPr="002A3CD2" w:rsidRDefault="008A4E2B" w:rsidP="002A3CD2">
      <w:pPr>
        <w:pStyle w:val="TableTitle"/>
        <w:rPr>
          <w:rFonts w:eastAsia="ＭＳ 明朝"/>
        </w:rPr>
      </w:pPr>
      <w:r w:rsidRPr="002A3CD2">
        <w:rPr>
          <w:rFonts w:eastAsia="ＭＳ 明朝" w:hint="eastAsia"/>
        </w:rPr>
        <w:lastRenderedPageBreak/>
        <w:t xml:space="preserve">Table A.3   Operating Effectiveness Indicators established by </w:t>
      </w:r>
      <w:r w:rsidR="00C8746A" w:rsidRPr="002A3CD2">
        <w:rPr>
          <w:rFonts w:eastAsia="ＭＳ 明朝" w:hint="eastAsia"/>
        </w:rPr>
        <w:t>WB and VEC</w:t>
      </w:r>
    </w:p>
    <w:tbl>
      <w:tblPr>
        <w:tblW w:w="9121"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7"/>
        <w:gridCol w:w="1608"/>
        <w:gridCol w:w="2673"/>
        <w:gridCol w:w="1799"/>
        <w:gridCol w:w="1332"/>
        <w:gridCol w:w="1332"/>
      </w:tblGrid>
      <w:tr w:rsidR="00C858F5" w:rsidRPr="002665EF" w:rsidTr="002665EF">
        <w:trPr>
          <w:trHeight w:val="250"/>
        </w:trPr>
        <w:tc>
          <w:tcPr>
            <w:tcW w:w="377" w:type="dxa"/>
            <w:tcBorders>
              <w:top w:val="single" w:sz="6" w:space="0" w:color="auto"/>
              <w:bottom w:val="single" w:sz="6" w:space="0" w:color="auto"/>
              <w:right w:val="single" w:sz="6" w:space="0" w:color="auto"/>
            </w:tcBorders>
            <w:shd w:val="clear" w:color="auto" w:fill="auto"/>
            <w:vAlign w:val="center"/>
          </w:tcPr>
          <w:p w:rsidR="009A7640" w:rsidRPr="002665EF" w:rsidRDefault="00D457C1" w:rsidP="008A4E2B">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No.</w:t>
            </w:r>
          </w:p>
        </w:tc>
        <w:tc>
          <w:tcPr>
            <w:tcW w:w="1608" w:type="dxa"/>
            <w:tcBorders>
              <w:top w:val="single" w:sz="6" w:space="0" w:color="auto"/>
              <w:left w:val="single" w:sz="6" w:space="0" w:color="auto"/>
              <w:bottom w:val="single" w:sz="6" w:space="0" w:color="auto"/>
              <w:right w:val="single" w:sz="6" w:space="0" w:color="auto"/>
            </w:tcBorders>
            <w:shd w:val="clear" w:color="auto" w:fill="auto"/>
            <w:vAlign w:val="center"/>
          </w:tcPr>
          <w:p w:rsidR="009A7640"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Area/Sections</w:t>
            </w:r>
          </w:p>
        </w:tc>
        <w:tc>
          <w:tcPr>
            <w:tcW w:w="447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A7640"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Quantitative Indicators</w:t>
            </w:r>
          </w:p>
        </w:tc>
        <w:tc>
          <w:tcPr>
            <w:tcW w:w="1332" w:type="dxa"/>
            <w:tcBorders>
              <w:top w:val="single" w:sz="6" w:space="0" w:color="auto"/>
              <w:left w:val="single" w:sz="6" w:space="0" w:color="auto"/>
              <w:bottom w:val="single" w:sz="6" w:space="0" w:color="auto"/>
              <w:right w:val="single" w:sz="6" w:space="0" w:color="auto"/>
            </w:tcBorders>
            <w:vAlign w:val="center"/>
          </w:tcPr>
          <w:p w:rsidR="009A7640"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Baseline</w:t>
            </w:r>
          </w:p>
        </w:tc>
        <w:tc>
          <w:tcPr>
            <w:tcW w:w="1332" w:type="dxa"/>
            <w:tcBorders>
              <w:top w:val="single" w:sz="6" w:space="0" w:color="auto"/>
              <w:left w:val="single" w:sz="6" w:space="0" w:color="auto"/>
              <w:bottom w:val="single" w:sz="6" w:space="0" w:color="auto"/>
            </w:tcBorders>
            <w:vAlign w:val="center"/>
          </w:tcPr>
          <w:p w:rsidR="009A7640"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Target</w:t>
            </w:r>
          </w:p>
        </w:tc>
      </w:tr>
      <w:tr w:rsidR="002665EF" w:rsidRPr="002665EF" w:rsidTr="002665EF">
        <w:trPr>
          <w:trHeight w:val="250"/>
        </w:trPr>
        <w:tc>
          <w:tcPr>
            <w:tcW w:w="377" w:type="dxa"/>
            <w:tcBorders>
              <w:top w:val="single" w:sz="6" w:space="0" w:color="auto"/>
              <w:bottom w:val="single" w:sz="2" w:space="0" w:color="auto"/>
              <w:right w:val="single" w:sz="6" w:space="0" w:color="auto"/>
            </w:tcBorders>
            <w:shd w:val="clear" w:color="auto" w:fill="auto"/>
            <w:vAlign w:val="center"/>
          </w:tcPr>
          <w:p w:rsidR="002665EF" w:rsidRPr="002665EF" w:rsidRDefault="00D457C1" w:rsidP="008A4E2B">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01</w:t>
            </w:r>
          </w:p>
        </w:tc>
        <w:tc>
          <w:tcPr>
            <w:tcW w:w="1608" w:type="dxa"/>
            <w:vMerge w:val="restart"/>
            <w:tcBorders>
              <w:top w:val="single" w:sz="6" w:space="0" w:color="auto"/>
              <w:left w:val="single" w:sz="6" w:space="0" w:color="auto"/>
              <w:right w:val="single" w:sz="6" w:space="0" w:color="auto"/>
            </w:tcBorders>
            <w:shd w:val="clear" w:color="auto" w:fill="auto"/>
            <w:vAlign w:val="center"/>
          </w:tcPr>
          <w:p w:rsidR="002665EF" w:rsidRPr="002665EF" w:rsidRDefault="00D457C1" w:rsidP="008A4E2B">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Between Danang and Quang Ngai</w:t>
            </w:r>
          </w:p>
        </w:tc>
        <w:tc>
          <w:tcPr>
            <w:tcW w:w="2673" w:type="dxa"/>
            <w:tcBorders>
              <w:top w:val="single" w:sz="6" w:space="0" w:color="auto"/>
              <w:left w:val="single" w:sz="6" w:space="0" w:color="auto"/>
              <w:right w:val="single" w:sz="2" w:space="0" w:color="auto"/>
            </w:tcBorders>
            <w:shd w:val="clear" w:color="auto" w:fill="auto"/>
            <w:vAlign w:val="center"/>
          </w:tcPr>
          <w:p w:rsidR="002665EF" w:rsidRPr="002665EF" w:rsidRDefault="00D457C1" w:rsidP="008A4E2B">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Travel time</w:t>
            </w:r>
          </w:p>
        </w:tc>
        <w:tc>
          <w:tcPr>
            <w:tcW w:w="1799" w:type="dxa"/>
            <w:tcBorders>
              <w:top w:val="single" w:sz="6" w:space="0" w:color="auto"/>
              <w:left w:val="single" w:sz="2" w:space="0" w:color="auto"/>
              <w:bottom w:val="single" w:sz="2" w:space="0" w:color="auto"/>
              <w:right w:val="single" w:sz="6" w:space="0" w:color="auto"/>
            </w:tcBorders>
            <w:shd w:val="clear" w:color="auto" w:fill="auto"/>
            <w:vAlign w:val="center"/>
          </w:tcPr>
          <w:p w:rsidR="002665EF" w:rsidRPr="002665EF" w:rsidRDefault="00D457C1" w:rsidP="008A4E2B">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10 ton freight vehicles</w:t>
            </w:r>
          </w:p>
        </w:tc>
        <w:tc>
          <w:tcPr>
            <w:tcW w:w="1332" w:type="dxa"/>
            <w:tcBorders>
              <w:top w:val="single" w:sz="6" w:space="0" w:color="auto"/>
              <w:left w:val="single" w:sz="6" w:space="0" w:color="auto"/>
              <w:bottom w:val="single" w:sz="2" w:space="0" w:color="auto"/>
              <w:right w:val="single" w:sz="6"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233 minutes</w:t>
            </w:r>
          </w:p>
        </w:tc>
        <w:tc>
          <w:tcPr>
            <w:tcW w:w="1332" w:type="dxa"/>
            <w:tcBorders>
              <w:top w:val="single" w:sz="6" w:space="0" w:color="auto"/>
              <w:left w:val="single" w:sz="6" w:space="0" w:color="auto"/>
              <w:bottom w:val="single" w:sz="2"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20 % reduction</w:t>
            </w:r>
          </w:p>
        </w:tc>
      </w:tr>
      <w:tr w:rsidR="002665EF" w:rsidRPr="002665EF" w:rsidTr="002665EF">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2665EF" w:rsidRPr="002665EF" w:rsidRDefault="00D457C1" w:rsidP="008A4E2B">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02</w:t>
            </w:r>
          </w:p>
        </w:tc>
        <w:tc>
          <w:tcPr>
            <w:tcW w:w="1608" w:type="dxa"/>
            <w:vMerge/>
            <w:tcBorders>
              <w:left w:val="single" w:sz="6" w:space="0" w:color="auto"/>
              <w:right w:val="single" w:sz="6" w:space="0" w:color="auto"/>
            </w:tcBorders>
            <w:shd w:val="clear" w:color="auto" w:fill="auto"/>
            <w:vAlign w:val="center"/>
          </w:tcPr>
          <w:p w:rsidR="002665EF" w:rsidRPr="002665EF" w:rsidRDefault="002665EF" w:rsidP="00AF112D">
            <w:pPr>
              <w:tabs>
                <w:tab w:val="left" w:pos="129"/>
              </w:tabs>
              <w:spacing w:line="0" w:lineRule="atLeast"/>
              <w:jc w:val="right"/>
              <w:rPr>
                <w:rFonts w:ascii="Calibri" w:hAnsi="Calibri" w:cs="Calibri"/>
                <w:color w:val="000000" w:themeColor="text1"/>
                <w:sz w:val="16"/>
                <w:szCs w:val="16"/>
              </w:rPr>
            </w:pPr>
          </w:p>
        </w:tc>
        <w:tc>
          <w:tcPr>
            <w:tcW w:w="2673" w:type="dxa"/>
            <w:tcBorders>
              <w:left w:val="single" w:sz="6" w:space="0" w:color="auto"/>
              <w:bottom w:val="single" w:sz="2" w:space="0" w:color="auto"/>
              <w:right w:val="single" w:sz="2" w:space="0" w:color="auto"/>
            </w:tcBorders>
            <w:shd w:val="clear" w:color="auto" w:fill="auto"/>
            <w:vAlign w:val="center"/>
          </w:tcPr>
          <w:p w:rsidR="002665EF" w:rsidRPr="002665EF" w:rsidRDefault="002665EF" w:rsidP="00586C80">
            <w:pPr>
              <w:tabs>
                <w:tab w:val="left" w:pos="129"/>
              </w:tabs>
              <w:spacing w:line="0" w:lineRule="atLeast"/>
              <w:jc w:val="right"/>
              <w:rPr>
                <w:rFonts w:ascii="Calibri" w:hAnsi="Calibri" w:cs="Calibri"/>
                <w:color w:val="000000" w:themeColor="text1"/>
                <w:sz w:val="16"/>
                <w:szCs w:val="16"/>
              </w:rPr>
            </w:pPr>
          </w:p>
        </w:tc>
        <w:tc>
          <w:tcPr>
            <w:tcW w:w="1799" w:type="dxa"/>
            <w:tcBorders>
              <w:top w:val="single" w:sz="2" w:space="0" w:color="auto"/>
              <w:left w:val="single" w:sz="2" w:space="0" w:color="auto"/>
              <w:bottom w:val="single" w:sz="2" w:space="0" w:color="auto"/>
              <w:right w:val="single" w:sz="6" w:space="0" w:color="auto"/>
            </w:tcBorders>
            <w:shd w:val="clear" w:color="auto" w:fill="auto"/>
            <w:vAlign w:val="center"/>
          </w:tcPr>
          <w:p w:rsidR="002665EF" w:rsidRPr="002665EF" w:rsidRDefault="00D457C1" w:rsidP="008A4E2B">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Passenger vehicles</w:t>
            </w:r>
          </w:p>
        </w:tc>
        <w:tc>
          <w:tcPr>
            <w:tcW w:w="1332" w:type="dxa"/>
            <w:tcBorders>
              <w:top w:val="single" w:sz="2" w:space="0" w:color="auto"/>
              <w:left w:val="single" w:sz="6" w:space="0" w:color="auto"/>
              <w:bottom w:val="single" w:sz="2" w:space="0" w:color="auto"/>
              <w:right w:val="single" w:sz="6"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158 minutes</w:t>
            </w:r>
          </w:p>
        </w:tc>
        <w:tc>
          <w:tcPr>
            <w:tcW w:w="1332" w:type="dxa"/>
            <w:tcBorders>
              <w:top w:val="single" w:sz="2" w:space="0" w:color="auto"/>
              <w:left w:val="single" w:sz="6" w:space="0" w:color="auto"/>
              <w:bottom w:val="single" w:sz="2"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20 % reduction</w:t>
            </w:r>
          </w:p>
        </w:tc>
      </w:tr>
      <w:tr w:rsidR="002665EF" w:rsidRPr="002665EF" w:rsidTr="002665EF">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2665EF" w:rsidRPr="002665EF" w:rsidRDefault="00D457C1" w:rsidP="008A4E2B">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03</w:t>
            </w:r>
          </w:p>
        </w:tc>
        <w:tc>
          <w:tcPr>
            <w:tcW w:w="1608" w:type="dxa"/>
            <w:vMerge/>
            <w:tcBorders>
              <w:left w:val="single" w:sz="6" w:space="0" w:color="auto"/>
              <w:right w:val="single" w:sz="6" w:space="0" w:color="auto"/>
            </w:tcBorders>
            <w:shd w:val="clear" w:color="auto" w:fill="auto"/>
            <w:vAlign w:val="center"/>
          </w:tcPr>
          <w:p w:rsidR="002665EF" w:rsidRPr="002665EF" w:rsidRDefault="002665EF" w:rsidP="00AF112D">
            <w:pPr>
              <w:tabs>
                <w:tab w:val="left" w:pos="129"/>
              </w:tabs>
              <w:spacing w:line="0" w:lineRule="atLeast"/>
              <w:jc w:val="right"/>
              <w:rPr>
                <w:rFonts w:ascii="Calibri" w:hAnsi="Calibri" w:cs="Calibri"/>
                <w:color w:val="000000" w:themeColor="text1"/>
                <w:sz w:val="16"/>
                <w:szCs w:val="16"/>
              </w:rPr>
            </w:pPr>
          </w:p>
        </w:tc>
        <w:tc>
          <w:tcPr>
            <w:tcW w:w="2673" w:type="dxa"/>
            <w:tcBorders>
              <w:top w:val="single" w:sz="2" w:space="0" w:color="auto"/>
              <w:left w:val="single" w:sz="6" w:space="0" w:color="auto"/>
              <w:bottom w:val="nil"/>
              <w:right w:val="single" w:sz="2" w:space="0" w:color="auto"/>
            </w:tcBorders>
            <w:shd w:val="clear" w:color="auto" w:fill="auto"/>
            <w:vAlign w:val="center"/>
          </w:tcPr>
          <w:p w:rsidR="002665EF" w:rsidRPr="002665EF" w:rsidRDefault="00D457C1" w:rsidP="008A4E2B">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Coefficient of variation (travel time)</w:t>
            </w:r>
          </w:p>
        </w:tc>
        <w:tc>
          <w:tcPr>
            <w:tcW w:w="1799" w:type="dxa"/>
            <w:tcBorders>
              <w:top w:val="single" w:sz="2" w:space="0" w:color="auto"/>
              <w:left w:val="single" w:sz="2" w:space="0" w:color="auto"/>
              <w:bottom w:val="single" w:sz="2" w:space="0" w:color="auto"/>
              <w:right w:val="single" w:sz="6" w:space="0" w:color="auto"/>
            </w:tcBorders>
            <w:shd w:val="clear" w:color="auto" w:fill="auto"/>
            <w:vAlign w:val="center"/>
          </w:tcPr>
          <w:p w:rsidR="002665EF" w:rsidRPr="002665EF" w:rsidRDefault="00D457C1" w:rsidP="008A4E2B">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10 ton freight vehicles</w:t>
            </w:r>
          </w:p>
        </w:tc>
        <w:tc>
          <w:tcPr>
            <w:tcW w:w="1332" w:type="dxa"/>
            <w:tcBorders>
              <w:top w:val="single" w:sz="2" w:space="0" w:color="auto"/>
              <w:left w:val="single" w:sz="6" w:space="0" w:color="auto"/>
              <w:bottom w:val="single" w:sz="2" w:space="0" w:color="auto"/>
              <w:right w:val="single" w:sz="6"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0.19</w:t>
            </w:r>
          </w:p>
        </w:tc>
        <w:tc>
          <w:tcPr>
            <w:tcW w:w="1332" w:type="dxa"/>
            <w:tcBorders>
              <w:top w:val="single" w:sz="2" w:space="0" w:color="auto"/>
              <w:left w:val="single" w:sz="6" w:space="0" w:color="auto"/>
              <w:bottom w:val="single" w:sz="2"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10 % reduction</w:t>
            </w:r>
          </w:p>
        </w:tc>
      </w:tr>
      <w:tr w:rsidR="002665EF" w:rsidRPr="002665EF" w:rsidTr="002665EF">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2665EF" w:rsidRPr="002665EF" w:rsidRDefault="00D457C1" w:rsidP="008A4E2B">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04</w:t>
            </w:r>
          </w:p>
        </w:tc>
        <w:tc>
          <w:tcPr>
            <w:tcW w:w="1608" w:type="dxa"/>
            <w:vMerge/>
            <w:tcBorders>
              <w:left w:val="single" w:sz="6" w:space="0" w:color="auto"/>
              <w:right w:val="single" w:sz="6" w:space="0" w:color="auto"/>
            </w:tcBorders>
            <w:shd w:val="clear" w:color="auto" w:fill="auto"/>
            <w:vAlign w:val="center"/>
          </w:tcPr>
          <w:p w:rsidR="002665EF" w:rsidRPr="002665EF" w:rsidRDefault="002665EF" w:rsidP="00AF112D">
            <w:pPr>
              <w:tabs>
                <w:tab w:val="left" w:pos="129"/>
              </w:tabs>
              <w:spacing w:line="0" w:lineRule="atLeast"/>
              <w:jc w:val="right"/>
              <w:rPr>
                <w:rFonts w:ascii="Calibri" w:hAnsi="Calibri" w:cs="Calibri"/>
                <w:color w:val="000000" w:themeColor="text1"/>
                <w:sz w:val="16"/>
                <w:szCs w:val="16"/>
              </w:rPr>
            </w:pPr>
          </w:p>
        </w:tc>
        <w:tc>
          <w:tcPr>
            <w:tcW w:w="2673" w:type="dxa"/>
            <w:tcBorders>
              <w:top w:val="nil"/>
              <w:left w:val="single" w:sz="6" w:space="0" w:color="auto"/>
              <w:bottom w:val="single" w:sz="2" w:space="0" w:color="auto"/>
              <w:right w:val="single" w:sz="2" w:space="0" w:color="auto"/>
            </w:tcBorders>
            <w:shd w:val="clear" w:color="auto" w:fill="auto"/>
            <w:vAlign w:val="center"/>
          </w:tcPr>
          <w:p w:rsidR="002665EF" w:rsidRPr="002665EF" w:rsidRDefault="002665EF" w:rsidP="00C858F5">
            <w:pPr>
              <w:tabs>
                <w:tab w:val="left" w:pos="129"/>
              </w:tabs>
              <w:spacing w:line="0" w:lineRule="atLeast"/>
              <w:jc w:val="right"/>
              <w:rPr>
                <w:rFonts w:ascii="Calibri" w:hAnsi="Calibri" w:cs="Calibri"/>
                <w:color w:val="000000" w:themeColor="text1"/>
                <w:sz w:val="16"/>
                <w:szCs w:val="16"/>
              </w:rPr>
            </w:pPr>
          </w:p>
        </w:tc>
        <w:tc>
          <w:tcPr>
            <w:tcW w:w="1799" w:type="dxa"/>
            <w:tcBorders>
              <w:top w:val="single" w:sz="2" w:space="0" w:color="auto"/>
              <w:left w:val="single" w:sz="2" w:space="0" w:color="auto"/>
              <w:bottom w:val="single" w:sz="2" w:space="0" w:color="auto"/>
              <w:right w:val="single" w:sz="6" w:space="0" w:color="auto"/>
            </w:tcBorders>
            <w:shd w:val="clear" w:color="auto" w:fill="auto"/>
            <w:vAlign w:val="center"/>
          </w:tcPr>
          <w:p w:rsidR="002665EF" w:rsidRPr="002665EF" w:rsidRDefault="00D457C1" w:rsidP="008A4E2B">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Passenger vehicles</w:t>
            </w:r>
          </w:p>
        </w:tc>
        <w:tc>
          <w:tcPr>
            <w:tcW w:w="1332" w:type="dxa"/>
            <w:tcBorders>
              <w:top w:val="single" w:sz="2" w:space="0" w:color="auto"/>
              <w:left w:val="single" w:sz="6" w:space="0" w:color="auto"/>
              <w:bottom w:val="single" w:sz="2" w:space="0" w:color="auto"/>
              <w:right w:val="single" w:sz="6"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0.08</w:t>
            </w:r>
          </w:p>
        </w:tc>
        <w:tc>
          <w:tcPr>
            <w:tcW w:w="1332" w:type="dxa"/>
            <w:tcBorders>
              <w:top w:val="single" w:sz="2" w:space="0" w:color="auto"/>
              <w:left w:val="single" w:sz="6" w:space="0" w:color="auto"/>
              <w:bottom w:val="single" w:sz="2"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10 % reduction</w:t>
            </w:r>
          </w:p>
        </w:tc>
      </w:tr>
      <w:tr w:rsidR="002665EF" w:rsidRPr="002665EF" w:rsidTr="002665EF">
        <w:trPr>
          <w:trHeight w:val="250"/>
        </w:trPr>
        <w:tc>
          <w:tcPr>
            <w:tcW w:w="377" w:type="dxa"/>
            <w:tcBorders>
              <w:top w:val="single" w:sz="2" w:space="0" w:color="auto"/>
              <w:bottom w:val="single" w:sz="6" w:space="0" w:color="auto"/>
              <w:right w:val="single" w:sz="6" w:space="0" w:color="auto"/>
            </w:tcBorders>
            <w:shd w:val="clear" w:color="auto" w:fill="auto"/>
            <w:vAlign w:val="center"/>
          </w:tcPr>
          <w:p w:rsidR="002665EF" w:rsidRPr="002665EF" w:rsidRDefault="00D457C1" w:rsidP="008A4E2B">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05</w:t>
            </w:r>
          </w:p>
        </w:tc>
        <w:tc>
          <w:tcPr>
            <w:tcW w:w="1608" w:type="dxa"/>
            <w:vMerge/>
            <w:tcBorders>
              <w:left w:val="single" w:sz="6" w:space="0" w:color="auto"/>
              <w:bottom w:val="single" w:sz="6" w:space="0" w:color="auto"/>
              <w:right w:val="single" w:sz="6" w:space="0" w:color="auto"/>
            </w:tcBorders>
            <w:shd w:val="clear" w:color="auto" w:fill="auto"/>
            <w:vAlign w:val="center"/>
          </w:tcPr>
          <w:p w:rsidR="002665EF" w:rsidRPr="002665EF" w:rsidRDefault="002665EF" w:rsidP="00AF112D">
            <w:pPr>
              <w:tabs>
                <w:tab w:val="left" w:pos="129"/>
              </w:tabs>
              <w:spacing w:line="0" w:lineRule="atLeast"/>
              <w:jc w:val="right"/>
              <w:rPr>
                <w:rFonts w:ascii="Calibri" w:hAnsi="Calibri" w:cs="Calibri"/>
                <w:color w:val="000000" w:themeColor="text1"/>
                <w:sz w:val="16"/>
                <w:szCs w:val="16"/>
              </w:rPr>
            </w:pPr>
          </w:p>
        </w:tc>
        <w:tc>
          <w:tcPr>
            <w:tcW w:w="2673" w:type="dxa"/>
            <w:tcBorders>
              <w:top w:val="single" w:sz="2" w:space="0" w:color="auto"/>
              <w:left w:val="single" w:sz="6" w:space="0" w:color="auto"/>
              <w:right w:val="single" w:sz="2" w:space="0" w:color="auto"/>
            </w:tcBorders>
            <w:shd w:val="clear" w:color="auto" w:fill="auto"/>
            <w:vAlign w:val="center"/>
          </w:tcPr>
          <w:p w:rsidR="002665EF" w:rsidRPr="002665EF" w:rsidRDefault="00D457C1" w:rsidP="008A4E2B">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Traffic accidents (no. of fatalities)</w:t>
            </w:r>
          </w:p>
        </w:tc>
        <w:tc>
          <w:tcPr>
            <w:tcW w:w="1799" w:type="dxa"/>
            <w:tcBorders>
              <w:top w:val="single" w:sz="2" w:space="0" w:color="auto"/>
              <w:left w:val="single" w:sz="2" w:space="0" w:color="auto"/>
              <w:bottom w:val="single" w:sz="6" w:space="0" w:color="auto"/>
              <w:right w:val="single" w:sz="6" w:space="0" w:color="auto"/>
            </w:tcBorders>
            <w:shd w:val="clear" w:color="auto" w:fill="auto"/>
            <w:vAlign w:val="center"/>
          </w:tcPr>
          <w:p w:rsidR="002665EF" w:rsidRPr="002665EF" w:rsidRDefault="002665EF" w:rsidP="008F0113">
            <w:pPr>
              <w:tabs>
                <w:tab w:val="left" w:pos="129"/>
              </w:tabs>
              <w:spacing w:line="0" w:lineRule="atLeast"/>
              <w:jc w:val="right"/>
              <w:rPr>
                <w:rFonts w:ascii="Calibri" w:hAnsi="Calibri" w:cs="Calibri"/>
                <w:color w:val="000000" w:themeColor="text1"/>
                <w:sz w:val="16"/>
                <w:szCs w:val="16"/>
              </w:rPr>
            </w:pPr>
          </w:p>
        </w:tc>
        <w:tc>
          <w:tcPr>
            <w:tcW w:w="1332" w:type="dxa"/>
            <w:tcBorders>
              <w:top w:val="single" w:sz="2" w:space="0" w:color="auto"/>
              <w:left w:val="single" w:sz="6" w:space="0" w:color="auto"/>
              <w:bottom w:val="single" w:sz="6" w:space="0" w:color="auto"/>
              <w:right w:val="single" w:sz="6"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185 nos./year</w:t>
            </w:r>
          </w:p>
        </w:tc>
        <w:tc>
          <w:tcPr>
            <w:tcW w:w="1332" w:type="dxa"/>
            <w:tcBorders>
              <w:top w:val="single" w:sz="2" w:space="0" w:color="auto"/>
              <w:left w:val="single" w:sz="6" w:space="0" w:color="auto"/>
              <w:bottom w:val="single" w:sz="6" w:space="0" w:color="auto"/>
            </w:tcBorders>
            <w:vAlign w:val="center"/>
          </w:tcPr>
          <w:p w:rsidR="002665EF" w:rsidRPr="002665EF" w:rsidRDefault="00D457C1" w:rsidP="008A4E2B">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10 % reduction</w:t>
            </w:r>
          </w:p>
        </w:tc>
      </w:tr>
    </w:tbl>
    <w:p w:rsidR="001F41BB" w:rsidRPr="002665EF" w:rsidRDefault="00D457C1" w:rsidP="00F6547C">
      <w:pPr>
        <w:pStyle w:val="Source"/>
      </w:pPr>
      <w:r w:rsidRPr="00D457C1">
        <w:t>Source:</w:t>
      </w:r>
      <w:r w:rsidRPr="00D457C1">
        <w:tab/>
        <w:t>M/D (WB Appraisal Mission) dated April 21, 2011</w:t>
      </w:r>
    </w:p>
    <w:p w:rsidR="009A7640" w:rsidRPr="002665EF" w:rsidRDefault="00D457C1" w:rsidP="002A3CD2">
      <w:pPr>
        <w:pStyle w:val="Remark"/>
        <w:tabs>
          <w:tab w:val="left" w:pos="490"/>
        </w:tabs>
        <w:spacing w:beforeLines="0"/>
        <w:ind w:left="0" w:firstLineChars="0" w:firstLine="0"/>
        <w:rPr>
          <w:rFonts w:ascii="Calibri" w:eastAsiaTheme="minorEastAsia" w:hAnsi="Calibri" w:cs="Calibri"/>
          <w:sz w:val="14"/>
          <w:szCs w:val="14"/>
        </w:rPr>
      </w:pPr>
      <w:r w:rsidRPr="00D457C1">
        <w:rPr>
          <w:rFonts w:ascii="Calibri" w:eastAsiaTheme="minorEastAsia" w:hAnsi="Calibri" w:cs="Calibri"/>
          <w:sz w:val="14"/>
          <w:szCs w:val="14"/>
        </w:rPr>
        <w:t>Note:</w:t>
      </w:r>
      <w:r w:rsidRPr="00D457C1">
        <w:rPr>
          <w:rFonts w:ascii="Calibri" w:eastAsiaTheme="minorEastAsia" w:hAnsi="Calibri" w:cs="Calibri"/>
          <w:sz w:val="14"/>
          <w:szCs w:val="14"/>
        </w:rPr>
        <w:tab/>
        <w:t>JICA also agreed to establish the indicators in line with WB in M/D (JICA Appraisal Mission) dated October 21, 2010</w:t>
      </w:r>
    </w:p>
    <w:p w:rsidR="008A4E2B" w:rsidRPr="002A3CD2" w:rsidRDefault="008A4E2B" w:rsidP="002A3CD2">
      <w:pPr>
        <w:jc w:val="right"/>
      </w:pPr>
    </w:p>
    <w:p w:rsidR="00F12669" w:rsidRPr="002A3CD2" w:rsidRDefault="00F12669" w:rsidP="002A3CD2">
      <w:pPr>
        <w:pStyle w:val="3"/>
        <w:spacing w:after="72"/>
        <w:ind w:left="723" w:hanging="723"/>
      </w:pPr>
      <w:r w:rsidRPr="002A3CD2">
        <w:tab/>
      </w:r>
      <w:bookmarkStart w:id="6" w:name="_Toc312621077"/>
      <w:r w:rsidR="00AC3C9A">
        <w:rPr>
          <w:rFonts w:eastAsiaTheme="minorEastAsia" w:hint="eastAsia"/>
        </w:rPr>
        <w:t xml:space="preserve">Project </w:t>
      </w:r>
      <w:r w:rsidRPr="002A3CD2">
        <w:rPr>
          <w:rFonts w:hint="eastAsia"/>
        </w:rPr>
        <w:t>Component</w:t>
      </w:r>
      <w:r w:rsidR="00AC3C9A">
        <w:rPr>
          <w:rFonts w:eastAsiaTheme="minorEastAsia" w:hint="eastAsia"/>
        </w:rPr>
        <w:t>s</w:t>
      </w:r>
      <w:bookmarkEnd w:id="6"/>
    </w:p>
    <w:p w:rsidR="00AC3C9A" w:rsidRDefault="00D355E8" w:rsidP="002A3CD2">
      <w:pPr>
        <w:pStyle w:val="4"/>
        <w:spacing w:after="72"/>
        <w:ind w:left="723" w:hanging="723"/>
        <w:rPr>
          <w:rFonts w:eastAsiaTheme="minorEastAsia"/>
        </w:rPr>
      </w:pPr>
      <w:r w:rsidRPr="002A3CD2">
        <w:tab/>
      </w:r>
      <w:r w:rsidR="00AC3C9A">
        <w:rPr>
          <w:rFonts w:eastAsiaTheme="minorEastAsia" w:hint="eastAsia"/>
        </w:rPr>
        <w:t>Three Project Components</w:t>
      </w:r>
    </w:p>
    <w:p w:rsidR="00AE2324" w:rsidRDefault="00AC3C9A">
      <w:pPr>
        <w:pStyle w:val="80"/>
        <w:spacing w:after="145"/>
        <w:ind w:left="1469"/>
        <w:rPr>
          <w:rFonts w:eastAsiaTheme="minorEastAsia"/>
        </w:rPr>
      </w:pPr>
      <w:r>
        <w:rPr>
          <w:rFonts w:eastAsiaTheme="minorEastAsia" w:hint="eastAsia"/>
        </w:rPr>
        <w:t xml:space="preserve">The Project consists of the following three (3) </w:t>
      </w:r>
      <w:r w:rsidR="009810F4">
        <w:rPr>
          <w:rFonts w:eastAsiaTheme="minorEastAsia" w:hint="eastAsia"/>
        </w:rPr>
        <w:t>components;</w:t>
      </w:r>
    </w:p>
    <w:p w:rsidR="009810F4" w:rsidRPr="00723DDA" w:rsidRDefault="009810F4" w:rsidP="009810F4">
      <w:pPr>
        <w:pStyle w:val="TableTitle"/>
        <w:spacing w:line="0" w:lineRule="atLeast"/>
        <w:rPr>
          <w:rFonts w:eastAsia="ＭＳ 明朝"/>
        </w:rPr>
      </w:pPr>
      <w:r w:rsidRPr="00723DDA">
        <w:rPr>
          <w:rFonts w:eastAsia="ＭＳ 明朝" w:hint="eastAsia"/>
        </w:rPr>
        <w:t>Table A.</w:t>
      </w:r>
      <w:r>
        <w:rPr>
          <w:rFonts w:eastAsia="ＭＳ 明朝" w:hint="eastAsia"/>
        </w:rPr>
        <w:t>4   Three Project Components</w:t>
      </w:r>
    </w:p>
    <w:tbl>
      <w:tblPr>
        <w:tblW w:w="913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7"/>
        <w:gridCol w:w="2542"/>
        <w:gridCol w:w="6216"/>
      </w:tblGrid>
      <w:tr w:rsidR="009810F4" w:rsidRPr="002665EF" w:rsidTr="009D63B1">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810F4" w:rsidRPr="002665EF" w:rsidRDefault="00D457C1" w:rsidP="00D7425D">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No.</w:t>
            </w:r>
          </w:p>
        </w:tc>
        <w:tc>
          <w:tcPr>
            <w:tcW w:w="2542" w:type="dxa"/>
            <w:tcBorders>
              <w:top w:val="single" w:sz="6" w:space="0" w:color="auto"/>
              <w:left w:val="single" w:sz="6" w:space="0" w:color="auto"/>
              <w:bottom w:val="single" w:sz="6" w:space="0" w:color="auto"/>
              <w:right w:val="single" w:sz="6" w:space="0" w:color="auto"/>
            </w:tcBorders>
            <w:shd w:val="clear" w:color="auto" w:fill="auto"/>
            <w:vAlign w:val="center"/>
          </w:tcPr>
          <w:p w:rsidR="009810F4" w:rsidRPr="002665EF" w:rsidRDefault="00D457C1" w:rsidP="00D7425D">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Component</w:t>
            </w:r>
          </w:p>
        </w:tc>
        <w:tc>
          <w:tcPr>
            <w:tcW w:w="6216" w:type="dxa"/>
            <w:tcBorders>
              <w:top w:val="single" w:sz="6" w:space="0" w:color="auto"/>
              <w:left w:val="single" w:sz="6" w:space="0" w:color="auto"/>
              <w:bottom w:val="single" w:sz="6" w:space="0" w:color="auto"/>
              <w:right w:val="single" w:sz="6" w:space="0" w:color="auto"/>
            </w:tcBorders>
            <w:vAlign w:val="center"/>
          </w:tcPr>
          <w:p w:rsidR="009810F4" w:rsidRPr="002665EF" w:rsidRDefault="00D457C1" w:rsidP="00D7425D">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Description</w:t>
            </w:r>
          </w:p>
        </w:tc>
      </w:tr>
      <w:tr w:rsidR="009810F4" w:rsidRPr="002665EF" w:rsidTr="009D63B1">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810F4" w:rsidRPr="002665EF" w:rsidRDefault="00D457C1" w:rsidP="00D7425D">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01</w:t>
            </w:r>
          </w:p>
        </w:tc>
        <w:tc>
          <w:tcPr>
            <w:tcW w:w="2542" w:type="dxa"/>
            <w:tcBorders>
              <w:top w:val="single" w:sz="6" w:space="0" w:color="auto"/>
              <w:left w:val="single" w:sz="6" w:space="0" w:color="auto"/>
              <w:bottom w:val="single" w:sz="6" w:space="0" w:color="auto"/>
              <w:right w:val="single" w:sz="6" w:space="0" w:color="auto"/>
            </w:tcBorders>
            <w:shd w:val="clear" w:color="auto" w:fill="auto"/>
            <w:vAlign w:val="center"/>
          </w:tcPr>
          <w:p w:rsidR="009810F4" w:rsidRPr="002665EF" w:rsidRDefault="00D457C1" w:rsidP="009810F4">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Component A</w:t>
            </w:r>
          </w:p>
          <w:p w:rsidR="009810F4" w:rsidRPr="002665EF" w:rsidRDefault="00D457C1" w:rsidP="009810F4">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Civil Works</w:t>
            </w:r>
          </w:p>
        </w:tc>
        <w:tc>
          <w:tcPr>
            <w:tcW w:w="6216" w:type="dxa"/>
            <w:tcBorders>
              <w:top w:val="single" w:sz="6" w:space="0" w:color="auto"/>
              <w:left w:val="single" w:sz="6" w:space="0" w:color="auto"/>
              <w:bottom w:val="single" w:sz="6" w:space="0" w:color="auto"/>
              <w:right w:val="single" w:sz="6" w:space="0" w:color="auto"/>
            </w:tcBorders>
            <w:vAlign w:val="center"/>
          </w:tcPr>
          <w:p w:rsidR="009810F4" w:rsidRPr="002665EF" w:rsidRDefault="00D457C1" w:rsidP="00D7425D">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Construction of four-lane dual carriageway road (with capacity for eventual widening to six lanes) and 131 km in total length</w:t>
            </w:r>
          </w:p>
        </w:tc>
      </w:tr>
      <w:tr w:rsidR="009810F4" w:rsidRPr="002665EF" w:rsidTr="009D63B1">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810F4" w:rsidRPr="002665EF" w:rsidRDefault="00D457C1" w:rsidP="00D7425D">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02</w:t>
            </w:r>
          </w:p>
        </w:tc>
        <w:tc>
          <w:tcPr>
            <w:tcW w:w="2542" w:type="dxa"/>
            <w:tcBorders>
              <w:top w:val="single" w:sz="6" w:space="0" w:color="auto"/>
              <w:left w:val="single" w:sz="6" w:space="0" w:color="auto"/>
              <w:bottom w:val="single" w:sz="6" w:space="0" w:color="auto"/>
              <w:right w:val="single" w:sz="6" w:space="0" w:color="auto"/>
            </w:tcBorders>
            <w:shd w:val="clear" w:color="auto" w:fill="auto"/>
            <w:vAlign w:val="center"/>
          </w:tcPr>
          <w:p w:rsidR="009810F4" w:rsidRPr="002665EF" w:rsidRDefault="00D457C1" w:rsidP="00D7425D">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Component B</w:t>
            </w:r>
          </w:p>
          <w:p w:rsidR="009810F4" w:rsidRPr="002665EF" w:rsidRDefault="00D457C1" w:rsidP="00D7425D">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ITS (Intelligent Transport Systems)</w:t>
            </w:r>
          </w:p>
        </w:tc>
        <w:tc>
          <w:tcPr>
            <w:tcW w:w="6216" w:type="dxa"/>
            <w:tcBorders>
              <w:top w:val="single" w:sz="6" w:space="0" w:color="auto"/>
              <w:left w:val="single" w:sz="6" w:space="0" w:color="auto"/>
              <w:bottom w:val="single" w:sz="6" w:space="0" w:color="auto"/>
              <w:right w:val="single" w:sz="6" w:space="0" w:color="auto"/>
            </w:tcBorders>
            <w:vAlign w:val="center"/>
          </w:tcPr>
          <w:p w:rsidR="009810F4" w:rsidRPr="002665EF" w:rsidRDefault="00D457C1" w:rsidP="00D7425D">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Provision of traffic management and toll collection facilities</w:t>
            </w:r>
          </w:p>
        </w:tc>
      </w:tr>
      <w:tr w:rsidR="009810F4" w:rsidRPr="002665EF" w:rsidTr="009D63B1">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810F4" w:rsidRPr="002665EF" w:rsidRDefault="00D457C1" w:rsidP="00D7425D">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03</w:t>
            </w:r>
          </w:p>
        </w:tc>
        <w:tc>
          <w:tcPr>
            <w:tcW w:w="2542" w:type="dxa"/>
            <w:tcBorders>
              <w:top w:val="single" w:sz="6" w:space="0" w:color="auto"/>
              <w:left w:val="single" w:sz="6" w:space="0" w:color="auto"/>
              <w:bottom w:val="single" w:sz="6" w:space="0" w:color="auto"/>
              <w:right w:val="single" w:sz="6" w:space="0" w:color="auto"/>
            </w:tcBorders>
            <w:shd w:val="clear" w:color="auto" w:fill="auto"/>
            <w:vAlign w:val="center"/>
          </w:tcPr>
          <w:p w:rsidR="009810F4" w:rsidRPr="002665EF" w:rsidRDefault="00D457C1" w:rsidP="00D7425D">
            <w:pPr>
              <w:tabs>
                <w:tab w:val="left" w:pos="129"/>
              </w:tabs>
              <w:spacing w:line="0" w:lineRule="atLeast"/>
              <w:ind w:right="280"/>
              <w:rPr>
                <w:rFonts w:ascii="Calibri" w:hAnsi="Calibri" w:cs="Calibri"/>
                <w:color w:val="000000" w:themeColor="text1"/>
                <w:sz w:val="16"/>
                <w:szCs w:val="16"/>
              </w:rPr>
            </w:pPr>
            <w:r w:rsidRPr="00D457C1">
              <w:rPr>
                <w:rFonts w:ascii="Calibri" w:hAnsi="Calibri" w:cs="Calibri"/>
                <w:color w:val="000000" w:themeColor="text1"/>
                <w:sz w:val="16"/>
                <w:szCs w:val="16"/>
              </w:rPr>
              <w:t>Component C</w:t>
            </w:r>
          </w:p>
          <w:p w:rsidR="009810F4" w:rsidRPr="002665EF" w:rsidRDefault="00D457C1" w:rsidP="00D7425D">
            <w:pPr>
              <w:tabs>
                <w:tab w:val="left" w:pos="129"/>
              </w:tabs>
              <w:spacing w:line="0" w:lineRule="atLeast"/>
              <w:ind w:right="280"/>
              <w:rPr>
                <w:rFonts w:ascii="Calibri" w:hAnsi="Calibri" w:cs="Calibri"/>
                <w:color w:val="000000" w:themeColor="text1"/>
                <w:sz w:val="16"/>
                <w:szCs w:val="16"/>
              </w:rPr>
            </w:pPr>
            <w:r w:rsidRPr="00D457C1">
              <w:rPr>
                <w:rFonts w:ascii="Calibri" w:hAnsi="Calibri" w:cs="Calibri"/>
                <w:color w:val="000000" w:themeColor="text1"/>
                <w:sz w:val="16"/>
                <w:szCs w:val="16"/>
              </w:rPr>
              <w:t xml:space="preserve">Expressway Operation and </w:t>
            </w:r>
            <w:r w:rsidR="007504CE">
              <w:rPr>
                <w:rFonts w:ascii="Calibri" w:hAnsi="Calibri" w:cs="Calibri" w:hint="eastAsia"/>
                <w:color w:val="000000" w:themeColor="text1"/>
                <w:sz w:val="16"/>
                <w:szCs w:val="16"/>
              </w:rPr>
              <w:t>M</w:t>
            </w:r>
            <w:r w:rsidRPr="00D457C1">
              <w:rPr>
                <w:rFonts w:ascii="Calibri" w:hAnsi="Calibri" w:cs="Calibri"/>
                <w:color w:val="000000" w:themeColor="text1"/>
                <w:sz w:val="16"/>
                <w:szCs w:val="16"/>
              </w:rPr>
              <w:t>aintenance</w:t>
            </w:r>
            <w:r w:rsidR="00724251">
              <w:rPr>
                <w:rFonts w:ascii="Calibri" w:hAnsi="Calibri" w:cs="Calibri" w:hint="eastAsia"/>
                <w:color w:val="000000" w:themeColor="text1"/>
                <w:sz w:val="16"/>
                <w:szCs w:val="16"/>
              </w:rPr>
              <w:t xml:space="preserve"> (O&amp;M)</w:t>
            </w:r>
          </w:p>
        </w:tc>
        <w:tc>
          <w:tcPr>
            <w:tcW w:w="6216" w:type="dxa"/>
            <w:tcBorders>
              <w:top w:val="single" w:sz="6" w:space="0" w:color="auto"/>
              <w:left w:val="single" w:sz="6" w:space="0" w:color="auto"/>
              <w:bottom w:val="single" w:sz="6" w:space="0" w:color="auto"/>
              <w:right w:val="single" w:sz="6" w:space="0" w:color="auto"/>
            </w:tcBorders>
            <w:vAlign w:val="center"/>
          </w:tcPr>
          <w:p w:rsidR="009810F4" w:rsidRPr="002665EF" w:rsidRDefault="00D457C1" w:rsidP="00D7425D">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Planning an institution to operate and maintain the expressway and identifying facilities and equipment that it will need.</w:t>
            </w:r>
          </w:p>
        </w:tc>
      </w:tr>
    </w:tbl>
    <w:p w:rsidR="00AE2324" w:rsidRDefault="00D457C1">
      <w:pPr>
        <w:pStyle w:val="70"/>
        <w:spacing w:before="29"/>
        <w:rPr>
          <w:rFonts w:ascii="Calibri" w:hAnsi="Calibri" w:cs="Calibri"/>
          <w:sz w:val="14"/>
          <w:szCs w:val="14"/>
        </w:rPr>
      </w:pPr>
      <w:r w:rsidRPr="00D457C1">
        <w:rPr>
          <w:rFonts w:ascii="Calibri" w:eastAsiaTheme="minorEastAsia" w:hAnsi="Calibri" w:cs="Calibri"/>
          <w:sz w:val="14"/>
          <w:szCs w:val="14"/>
        </w:rPr>
        <w:t>Source:</w:t>
      </w:r>
      <w:r w:rsidRPr="00D457C1">
        <w:rPr>
          <w:rFonts w:ascii="Calibri" w:eastAsiaTheme="minorEastAsia" w:hAnsi="Calibri" w:cs="Calibri"/>
          <w:sz w:val="14"/>
          <w:szCs w:val="14"/>
        </w:rPr>
        <w:tab/>
        <w:t>TOR 1</w:t>
      </w:r>
    </w:p>
    <w:p w:rsidR="00AE2324" w:rsidRDefault="00AE2324"/>
    <w:p w:rsidR="00AE2324" w:rsidRDefault="00CB5175">
      <w:pPr>
        <w:pStyle w:val="80"/>
        <w:spacing w:after="145"/>
        <w:ind w:left="1469" w:firstLine="720"/>
        <w:rPr>
          <w:rFonts w:eastAsiaTheme="minorEastAsia"/>
        </w:rPr>
      </w:pPr>
      <w:r>
        <w:rPr>
          <w:rFonts w:eastAsiaTheme="minorEastAsia" w:hint="eastAsia"/>
        </w:rPr>
        <w:t xml:space="preserve">It is currently </w:t>
      </w:r>
      <w:r w:rsidR="00D457C1" w:rsidRPr="00D457C1">
        <w:rPr>
          <w:color w:val="000000"/>
        </w:rPr>
        <w:t>expected</w:t>
      </w:r>
      <w:r w:rsidR="009D63B1">
        <w:rPr>
          <w:rFonts w:eastAsiaTheme="minorEastAsia" w:hint="eastAsia"/>
        </w:rPr>
        <w:t xml:space="preserve"> that the Project will be </w:t>
      </w:r>
      <w:r w:rsidR="009D63B1">
        <w:rPr>
          <w:rFonts w:eastAsiaTheme="minorEastAsia"/>
        </w:rPr>
        <w:t>implemented</w:t>
      </w:r>
      <w:r w:rsidR="009D63B1">
        <w:rPr>
          <w:rFonts w:eastAsiaTheme="minorEastAsia" w:hint="eastAsia"/>
        </w:rPr>
        <w:t xml:space="preserve"> with financial support from the World Bank and the Japan International Cooperation Agency (JICA). Funds from these agencies would be used to finance separate sections of the Project.</w:t>
      </w:r>
    </w:p>
    <w:p w:rsidR="00D355E8" w:rsidRPr="002A3CD2" w:rsidRDefault="00AC3C9A" w:rsidP="002A3CD2">
      <w:pPr>
        <w:pStyle w:val="4"/>
        <w:spacing w:after="72"/>
        <w:ind w:left="723" w:hanging="723"/>
      </w:pPr>
      <w:r>
        <w:rPr>
          <w:rFonts w:eastAsiaTheme="minorEastAsia"/>
        </w:rPr>
        <w:tab/>
      </w:r>
      <w:r w:rsidR="00D355E8" w:rsidRPr="002A3CD2">
        <w:rPr>
          <w:rFonts w:hint="eastAsia"/>
        </w:rPr>
        <w:t>Expressway Construction and O&amp;M Provision</w:t>
      </w:r>
    </w:p>
    <w:p w:rsidR="00D355E8" w:rsidRDefault="00B061BB" w:rsidP="002A3CD2">
      <w:pPr>
        <w:pStyle w:val="MainSentence"/>
        <w:spacing w:after="145"/>
        <w:ind w:firstLine="720"/>
        <w:rPr>
          <w:rFonts w:eastAsia="ＭＳ 明朝"/>
        </w:rPr>
      </w:pPr>
      <w:r w:rsidRPr="002A3CD2">
        <w:rPr>
          <w:rFonts w:eastAsia="ＭＳ 明朝" w:hint="eastAsia"/>
        </w:rPr>
        <w:t xml:space="preserve">Main features of </w:t>
      </w:r>
      <w:r w:rsidR="001F505B" w:rsidRPr="002A3CD2">
        <w:rPr>
          <w:rFonts w:eastAsia="ＭＳ 明朝" w:hint="eastAsia"/>
        </w:rPr>
        <w:t xml:space="preserve">expressway construction and O&amp;M </w:t>
      </w:r>
      <w:r w:rsidRPr="002A3CD2">
        <w:rPr>
          <w:rFonts w:eastAsia="ＭＳ 明朝" w:hint="eastAsia"/>
        </w:rPr>
        <w:t xml:space="preserve">provision </w:t>
      </w:r>
      <w:r w:rsidR="00806EF3">
        <w:rPr>
          <w:rFonts w:eastAsia="ＭＳ 明朝" w:hint="eastAsia"/>
        </w:rPr>
        <w:t xml:space="preserve">indicated in the F/S </w:t>
      </w:r>
      <w:r w:rsidRPr="002A3CD2">
        <w:rPr>
          <w:rFonts w:eastAsia="ＭＳ 明朝" w:hint="eastAsia"/>
        </w:rPr>
        <w:t>are shown in Table A.</w:t>
      </w:r>
      <w:r w:rsidR="00806EF3">
        <w:rPr>
          <w:rFonts w:eastAsia="ＭＳ 明朝" w:hint="eastAsia"/>
        </w:rPr>
        <w:t>5</w:t>
      </w:r>
      <w:r w:rsidR="001F505B" w:rsidRPr="002A3CD2">
        <w:rPr>
          <w:rFonts w:eastAsia="ＭＳ 明朝" w:hint="eastAsia"/>
        </w:rPr>
        <w:t>, and Project facilities plan is shown in Figure A.4, respectively.</w:t>
      </w:r>
    </w:p>
    <w:p w:rsidR="00806EF3" w:rsidRDefault="00806EF3" w:rsidP="002A3CD2">
      <w:pPr>
        <w:pStyle w:val="MainSentence"/>
        <w:spacing w:after="145"/>
        <w:ind w:firstLine="720"/>
        <w:rPr>
          <w:rFonts w:eastAsia="ＭＳ 明朝"/>
        </w:rPr>
      </w:pPr>
      <w:r>
        <w:rPr>
          <w:rFonts w:eastAsia="ＭＳ 明朝" w:hint="eastAsia"/>
        </w:rPr>
        <w:t xml:space="preserve">As of </w:t>
      </w:r>
      <w:r w:rsidR="002665EF">
        <w:rPr>
          <w:rFonts w:eastAsia="ＭＳ 明朝" w:hint="eastAsia"/>
        </w:rPr>
        <w:t xml:space="preserve">the </w:t>
      </w:r>
      <w:r w:rsidR="002C5306">
        <w:rPr>
          <w:rFonts w:eastAsia="ＭＳ 明朝" w:hint="eastAsia"/>
        </w:rPr>
        <w:t>end-</w:t>
      </w:r>
      <w:r>
        <w:rPr>
          <w:rFonts w:eastAsia="ＭＳ 明朝" w:hint="eastAsia"/>
        </w:rPr>
        <w:t xml:space="preserve">December 2011, </w:t>
      </w:r>
      <w:r w:rsidR="002665EF">
        <w:rPr>
          <w:rFonts w:eastAsia="ＭＳ 明朝" w:hint="eastAsia"/>
        </w:rPr>
        <w:t xml:space="preserve">based on our preliminary review, </w:t>
      </w:r>
      <w:r>
        <w:rPr>
          <w:rFonts w:eastAsia="ＭＳ 明朝" w:hint="eastAsia"/>
        </w:rPr>
        <w:t xml:space="preserve">the followings are identified </w:t>
      </w:r>
      <w:r w:rsidR="002665EF">
        <w:rPr>
          <w:rFonts w:eastAsia="ＭＳ 明朝" w:hint="eastAsia"/>
        </w:rPr>
        <w:t xml:space="preserve">and </w:t>
      </w:r>
      <w:r>
        <w:rPr>
          <w:rFonts w:eastAsia="ＭＳ 明朝" w:hint="eastAsia"/>
        </w:rPr>
        <w:t>to be updated</w:t>
      </w:r>
      <w:r w:rsidR="00D7425D">
        <w:rPr>
          <w:rFonts w:eastAsia="ＭＳ 明朝" w:hint="eastAsia"/>
        </w:rPr>
        <w:t xml:space="preserve"> </w:t>
      </w:r>
      <w:r w:rsidR="002665EF">
        <w:rPr>
          <w:rFonts w:eastAsia="ＭＳ 明朝" w:hint="eastAsia"/>
        </w:rPr>
        <w:t xml:space="preserve">from </w:t>
      </w:r>
      <w:r w:rsidR="00D7425D">
        <w:rPr>
          <w:rFonts w:eastAsia="ＭＳ 明朝" w:hint="eastAsia"/>
        </w:rPr>
        <w:t>the F/S</w:t>
      </w:r>
      <w:r>
        <w:rPr>
          <w:rFonts w:eastAsia="ＭＳ 明朝" w:hint="eastAsia"/>
        </w:rPr>
        <w:t>:</w:t>
      </w:r>
    </w:p>
    <w:p w:rsidR="00AE2324" w:rsidRDefault="00D7425D" w:rsidP="00B70650">
      <w:pPr>
        <w:pStyle w:val="MainSentence"/>
        <w:numPr>
          <w:ilvl w:val="0"/>
          <w:numId w:val="4"/>
        </w:numPr>
        <w:spacing w:afterLines="0"/>
        <w:ind w:left="1077" w:firstLineChars="0" w:hanging="357"/>
        <w:rPr>
          <w:rFonts w:eastAsia="ＭＳ 明朝"/>
        </w:rPr>
      </w:pPr>
      <w:r>
        <w:rPr>
          <w:rFonts w:eastAsia="ＭＳ 明朝" w:hint="eastAsia"/>
        </w:rPr>
        <w:t>Alignment of E</w:t>
      </w:r>
      <w:r w:rsidR="00806EF3">
        <w:rPr>
          <w:rFonts w:eastAsia="ＭＳ 明朝" w:hint="eastAsia"/>
        </w:rPr>
        <w:t>xpressway</w:t>
      </w:r>
    </w:p>
    <w:p w:rsidR="00AE2324" w:rsidRDefault="00D7425D" w:rsidP="00B70650">
      <w:pPr>
        <w:pStyle w:val="MainSentence"/>
        <w:numPr>
          <w:ilvl w:val="0"/>
          <w:numId w:val="4"/>
        </w:numPr>
        <w:spacing w:afterLines="0"/>
        <w:ind w:left="1077" w:firstLineChars="0" w:hanging="357"/>
        <w:rPr>
          <w:rFonts w:eastAsia="ＭＳ 明朝"/>
        </w:rPr>
      </w:pPr>
      <w:r>
        <w:rPr>
          <w:rFonts w:eastAsia="ＭＳ 明朝" w:hint="eastAsia"/>
        </w:rPr>
        <w:t>Typical Cross Sections</w:t>
      </w:r>
    </w:p>
    <w:p w:rsidR="00AE2324" w:rsidRDefault="00D7425D" w:rsidP="00B70650">
      <w:pPr>
        <w:pStyle w:val="MainSentence"/>
        <w:numPr>
          <w:ilvl w:val="0"/>
          <w:numId w:val="4"/>
        </w:numPr>
        <w:spacing w:afterLines="0"/>
        <w:ind w:left="1077" w:firstLineChars="0" w:hanging="357"/>
        <w:rPr>
          <w:rFonts w:eastAsia="ＭＳ 明朝"/>
        </w:rPr>
      </w:pPr>
      <w:r>
        <w:rPr>
          <w:rFonts w:eastAsia="ＭＳ 明朝" w:hint="eastAsia"/>
        </w:rPr>
        <w:t>Location of Bridges</w:t>
      </w:r>
    </w:p>
    <w:p w:rsidR="00AE2324" w:rsidRDefault="00D7425D" w:rsidP="00B70650">
      <w:pPr>
        <w:pStyle w:val="MainSentence"/>
        <w:numPr>
          <w:ilvl w:val="0"/>
          <w:numId w:val="4"/>
        </w:numPr>
        <w:spacing w:afterLines="0"/>
        <w:ind w:left="1077" w:firstLineChars="0" w:hanging="357"/>
        <w:rPr>
          <w:rFonts w:eastAsia="ＭＳ 明朝"/>
        </w:rPr>
      </w:pPr>
      <w:r>
        <w:rPr>
          <w:rFonts w:eastAsia="ＭＳ 明朝" w:hint="eastAsia"/>
        </w:rPr>
        <w:t>Type of Bridges</w:t>
      </w:r>
    </w:p>
    <w:p w:rsidR="00AE2324" w:rsidRDefault="00D7425D" w:rsidP="00B70650">
      <w:pPr>
        <w:pStyle w:val="MainSentence"/>
        <w:numPr>
          <w:ilvl w:val="0"/>
          <w:numId w:val="4"/>
        </w:numPr>
        <w:spacing w:afterLines="0"/>
        <w:ind w:left="1077" w:firstLineChars="0" w:hanging="357"/>
        <w:rPr>
          <w:rFonts w:eastAsia="ＭＳ 明朝"/>
        </w:rPr>
      </w:pPr>
      <w:r>
        <w:rPr>
          <w:rFonts w:eastAsia="ＭＳ 明朝" w:hint="eastAsia"/>
        </w:rPr>
        <w:t>Locations of Cross Structures</w:t>
      </w:r>
    </w:p>
    <w:p w:rsidR="00AE2324" w:rsidRDefault="00D7425D" w:rsidP="00B70650">
      <w:pPr>
        <w:pStyle w:val="MainSentence"/>
        <w:numPr>
          <w:ilvl w:val="0"/>
          <w:numId w:val="4"/>
        </w:numPr>
        <w:spacing w:afterLines="0"/>
        <w:ind w:left="1077" w:firstLineChars="0" w:hanging="357"/>
        <w:rPr>
          <w:rFonts w:eastAsia="ＭＳ 明朝"/>
        </w:rPr>
      </w:pPr>
      <w:r>
        <w:rPr>
          <w:rFonts w:eastAsia="ＭＳ 明朝" w:hint="eastAsia"/>
        </w:rPr>
        <w:t>Type of Cross Structures</w:t>
      </w:r>
    </w:p>
    <w:p w:rsidR="00AE2324" w:rsidRDefault="00D7425D" w:rsidP="00B70650">
      <w:pPr>
        <w:pStyle w:val="MainSentence"/>
        <w:numPr>
          <w:ilvl w:val="0"/>
          <w:numId w:val="4"/>
        </w:numPr>
        <w:spacing w:afterLines="0"/>
        <w:ind w:left="1077" w:firstLineChars="0" w:hanging="357"/>
        <w:rPr>
          <w:rFonts w:eastAsia="ＭＳ 明朝"/>
        </w:rPr>
      </w:pPr>
      <w:r>
        <w:rPr>
          <w:rFonts w:eastAsia="ＭＳ 明朝" w:hint="eastAsia"/>
        </w:rPr>
        <w:t>Location of My Son Interchange</w:t>
      </w:r>
    </w:p>
    <w:p w:rsidR="00AE2324" w:rsidRDefault="00D7425D" w:rsidP="00B70650">
      <w:pPr>
        <w:pStyle w:val="MainSentence"/>
        <w:numPr>
          <w:ilvl w:val="0"/>
          <w:numId w:val="4"/>
        </w:numPr>
        <w:spacing w:after="145"/>
        <w:ind w:firstLineChars="0"/>
        <w:rPr>
          <w:rFonts w:eastAsia="ＭＳ 明朝"/>
        </w:rPr>
      </w:pPr>
      <w:r>
        <w:rPr>
          <w:rFonts w:eastAsia="ＭＳ 明朝" w:hint="eastAsia"/>
        </w:rPr>
        <w:t>Type of Interchanges</w:t>
      </w:r>
    </w:p>
    <w:p w:rsidR="00AE2324" w:rsidRDefault="007504CE">
      <w:pPr>
        <w:pStyle w:val="80"/>
        <w:spacing w:after="145"/>
        <w:ind w:left="1469" w:firstLine="720"/>
        <w:rPr>
          <w:rFonts w:eastAsiaTheme="minorEastAsia"/>
        </w:rPr>
      </w:pPr>
      <w:r>
        <w:rPr>
          <w:rFonts w:eastAsiaTheme="minorEastAsia" w:hint="eastAsia"/>
        </w:rPr>
        <w:t>Location of My Son Interchange was studied in accordance with PMU85</w:t>
      </w:r>
      <w:r>
        <w:rPr>
          <w:rFonts w:eastAsiaTheme="minorEastAsia"/>
        </w:rPr>
        <w:t xml:space="preserve"> instruction, and the Consultant proposed new location i</w:t>
      </w:r>
      <w:r w:rsidR="00463D72">
        <w:rPr>
          <w:rFonts w:eastAsiaTheme="minorEastAsia" w:hint="eastAsia"/>
        </w:rPr>
        <w:t>n our letter No. DQEDD-PMU85-38-11 dated October 25, 2011.</w:t>
      </w:r>
    </w:p>
    <w:p w:rsidR="007504CE" w:rsidRDefault="007504CE">
      <w:pPr>
        <w:widowControl/>
        <w:jc w:val="left"/>
      </w:pPr>
    </w:p>
    <w:p w:rsidR="007504CE" w:rsidRDefault="007504CE">
      <w:pPr>
        <w:widowControl/>
        <w:jc w:val="left"/>
      </w:pPr>
    </w:p>
    <w:p w:rsidR="00806EF3" w:rsidRDefault="00806EF3">
      <w:pPr>
        <w:widowControl/>
        <w:jc w:val="left"/>
        <w:rPr>
          <w:rFonts w:ascii="Calibri" w:hAnsi="Calibri"/>
          <w:b/>
          <w:i/>
          <w:shadow/>
          <w:color w:val="000000"/>
        </w:rPr>
      </w:pPr>
      <w:r>
        <w:br w:type="page"/>
      </w:r>
    </w:p>
    <w:p w:rsidR="005C658E" w:rsidRPr="00723DDA" w:rsidRDefault="005C658E" w:rsidP="002B31A0">
      <w:pPr>
        <w:pStyle w:val="TableTitle"/>
        <w:spacing w:line="0" w:lineRule="atLeast"/>
        <w:rPr>
          <w:rFonts w:eastAsia="ＭＳ 明朝"/>
        </w:rPr>
      </w:pPr>
      <w:r w:rsidRPr="00723DDA">
        <w:rPr>
          <w:rFonts w:eastAsia="ＭＳ 明朝" w:hint="eastAsia"/>
        </w:rPr>
        <w:lastRenderedPageBreak/>
        <w:t>Table A.</w:t>
      </w:r>
      <w:r w:rsidR="00806EF3">
        <w:rPr>
          <w:rFonts w:eastAsia="ＭＳ 明朝" w:hint="eastAsia"/>
        </w:rPr>
        <w:t>5</w:t>
      </w:r>
      <w:r w:rsidR="00660AB9">
        <w:rPr>
          <w:rFonts w:eastAsia="ＭＳ 明朝" w:hint="eastAsia"/>
        </w:rPr>
        <w:t xml:space="preserve">   Main Features of </w:t>
      </w:r>
      <w:r w:rsidRPr="00723DDA">
        <w:rPr>
          <w:rFonts w:eastAsia="ＭＳ 明朝" w:hint="eastAsia"/>
        </w:rPr>
        <w:t>Expressway Construction and O&amp;M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7"/>
        <w:gridCol w:w="1134"/>
        <w:gridCol w:w="239"/>
        <w:gridCol w:w="6397"/>
        <w:gridCol w:w="896"/>
      </w:tblGrid>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1F505B" w:rsidRPr="00280504" w:rsidRDefault="001F505B"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No.</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1F505B" w:rsidRPr="00280504" w:rsidRDefault="001F505B"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Item</w:t>
            </w:r>
            <w:r w:rsidR="001603CD">
              <w:rPr>
                <w:rFonts w:ascii="Calibri" w:hAnsi="Calibri" w:cs="Calibri" w:hint="eastAsia"/>
                <w:color w:val="000000" w:themeColor="text1"/>
                <w:sz w:val="12"/>
                <w:szCs w:val="12"/>
              </w:rPr>
              <w:t>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1F505B" w:rsidRPr="00280504" w:rsidRDefault="001F505B"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Main Features</w:t>
            </w:r>
          </w:p>
        </w:tc>
        <w:tc>
          <w:tcPr>
            <w:tcW w:w="896" w:type="dxa"/>
            <w:tcBorders>
              <w:top w:val="single" w:sz="6" w:space="0" w:color="auto"/>
              <w:left w:val="single" w:sz="6" w:space="0" w:color="auto"/>
              <w:bottom w:val="single" w:sz="6" w:space="0" w:color="auto"/>
              <w:right w:val="single" w:sz="6" w:space="0" w:color="auto"/>
            </w:tcBorders>
            <w:vAlign w:val="center"/>
          </w:tcPr>
          <w:p w:rsidR="001F505B" w:rsidRPr="00280504" w:rsidRDefault="003672E0" w:rsidP="001F505B">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 xml:space="preserve">Ref. in </w:t>
            </w:r>
            <w:r w:rsidR="001F505B" w:rsidRPr="00280504">
              <w:rPr>
                <w:rFonts w:ascii="Calibri" w:hAnsi="Calibri" w:cs="Calibri"/>
                <w:color w:val="000000" w:themeColor="text1"/>
                <w:sz w:val="12"/>
                <w:szCs w:val="12"/>
              </w:rPr>
              <w:t>TOR</w:t>
            </w:r>
          </w:p>
        </w:tc>
      </w:tr>
      <w:tr w:rsidR="009D360D"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1F505B" w:rsidRPr="00280504" w:rsidRDefault="002C5306" w:rsidP="00085AE2">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1F505B" w:rsidRPr="00280504">
              <w:rPr>
                <w:rFonts w:ascii="Calibri" w:hAnsi="Calibri" w:cs="Calibri"/>
                <w:color w:val="000000" w:themeColor="text1"/>
                <w:sz w:val="12"/>
                <w:szCs w:val="12"/>
              </w:rPr>
              <w:t>1</w:t>
            </w:r>
          </w:p>
        </w:tc>
        <w:tc>
          <w:tcPr>
            <w:tcW w:w="1134" w:type="dxa"/>
            <w:tcBorders>
              <w:top w:val="single" w:sz="6" w:space="0" w:color="auto"/>
              <w:left w:val="single" w:sz="6" w:space="0" w:color="auto"/>
              <w:bottom w:val="nil"/>
              <w:right w:val="single" w:sz="6" w:space="0" w:color="auto"/>
            </w:tcBorders>
            <w:shd w:val="clear" w:color="auto" w:fill="auto"/>
            <w:vAlign w:val="center"/>
          </w:tcPr>
          <w:p w:rsidR="001F505B" w:rsidRPr="00280504" w:rsidRDefault="001F505B" w:rsidP="001F505B">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Length</w:t>
            </w:r>
          </w:p>
        </w:tc>
        <w:tc>
          <w:tcPr>
            <w:tcW w:w="6636" w:type="dxa"/>
            <w:gridSpan w:val="2"/>
            <w:tcBorders>
              <w:top w:val="single" w:sz="6" w:space="0" w:color="auto"/>
              <w:left w:val="single" w:sz="6" w:space="0" w:color="auto"/>
              <w:bottom w:val="nil"/>
              <w:right w:val="single" w:sz="6" w:space="0" w:color="auto"/>
            </w:tcBorders>
            <w:vAlign w:val="center"/>
          </w:tcPr>
          <w:p w:rsidR="001F505B" w:rsidRPr="00280504" w:rsidRDefault="0065144F" w:rsidP="001F505B">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139.5</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single" w:sz="6" w:space="0" w:color="auto"/>
              <w:left w:val="single" w:sz="6" w:space="0" w:color="auto"/>
              <w:bottom w:val="nil"/>
              <w:right w:val="single" w:sz="6" w:space="0" w:color="auto"/>
            </w:tcBorders>
            <w:vAlign w:val="center"/>
          </w:tcPr>
          <w:p w:rsidR="001F505B" w:rsidRPr="00280504" w:rsidRDefault="0065144F" w:rsidP="0065144F">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A</w:t>
            </w: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720055"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By Road Class:</w:t>
            </w:r>
            <w:r w:rsidRPr="00280504">
              <w:rPr>
                <w:rFonts w:ascii="Calibri" w:hAnsi="Calibri" w:cs="Calibri"/>
                <w:color w:val="000000" w:themeColor="text1"/>
                <w:sz w:val="12"/>
                <w:szCs w:val="12"/>
              </w:rPr>
              <w:t xml:space="preserve"> Expressway section: 131.5 km, Linking road section: 8.0</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1(1))</w:t>
            </w: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720055"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By Jurisdiction:</w:t>
            </w:r>
            <w:r w:rsidR="003C021A" w:rsidRPr="00280504">
              <w:rPr>
                <w:rFonts w:ascii="Calibri" w:hAnsi="Calibri" w:cs="Calibri"/>
                <w:color w:val="000000" w:themeColor="text1"/>
                <w:sz w:val="12"/>
                <w:szCs w:val="12"/>
              </w:rPr>
              <w:t xml:space="preserve"> Danang city: </w:t>
            </w:r>
            <w:r w:rsidR="003C021A" w:rsidRPr="00280504">
              <w:rPr>
                <w:rFonts w:ascii="Calibri" w:hAnsi="Calibri" w:cs="Calibri" w:hint="eastAsia"/>
                <w:color w:val="000000" w:themeColor="text1"/>
                <w:sz w:val="12"/>
                <w:szCs w:val="12"/>
              </w:rPr>
              <w:t>8.0</w:t>
            </w:r>
            <w:r w:rsidR="003C021A" w:rsidRPr="00280504">
              <w:rPr>
                <w:rFonts w:ascii="Calibri" w:hAnsi="Calibri" w:cs="Calibri"/>
                <w:color w:val="000000" w:themeColor="text1"/>
                <w:sz w:val="12"/>
                <w:szCs w:val="12"/>
              </w:rPr>
              <w:t xml:space="preserve"> km, Quang Nam province: 9</w:t>
            </w:r>
            <w:r w:rsidR="003C021A" w:rsidRPr="00280504">
              <w:rPr>
                <w:rFonts w:ascii="Calibri" w:hAnsi="Calibri" w:cs="Calibri" w:hint="eastAsia"/>
                <w:color w:val="000000" w:themeColor="text1"/>
                <w:sz w:val="12"/>
                <w:szCs w:val="12"/>
              </w:rPr>
              <w:t>2.0</w:t>
            </w:r>
            <w:r w:rsidR="003C021A" w:rsidRPr="00280504">
              <w:rPr>
                <w:rFonts w:ascii="Calibri" w:hAnsi="Calibri" w:cs="Calibri"/>
                <w:color w:val="000000" w:themeColor="text1"/>
                <w:sz w:val="12"/>
                <w:szCs w:val="12"/>
              </w:rPr>
              <w:t xml:space="preserve"> km, Quang Ngai province: </w:t>
            </w:r>
            <w:r w:rsidR="003C021A" w:rsidRPr="00280504">
              <w:rPr>
                <w:rFonts w:ascii="Calibri" w:hAnsi="Calibri" w:cs="Calibri" w:hint="eastAsia"/>
                <w:color w:val="000000" w:themeColor="text1"/>
                <w:sz w:val="12"/>
                <w:szCs w:val="12"/>
              </w:rPr>
              <w:t>39.5</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660AB9"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Beginning</w:t>
            </w:r>
            <w:r w:rsidRPr="00280504">
              <w:rPr>
                <w:rFonts w:ascii="Calibri" w:hAnsi="Calibri" w:cs="Calibri" w:hint="eastAsia"/>
                <w:color w:val="000000" w:themeColor="text1"/>
                <w:sz w:val="12"/>
                <w:szCs w:val="12"/>
                <w:u w:val="single"/>
              </w:rPr>
              <w:t xml:space="preserve"> Point (BP)</w:t>
            </w:r>
            <w:r w:rsidR="00720055" w:rsidRPr="00280504">
              <w:rPr>
                <w:rFonts w:ascii="Calibri" w:hAnsi="Calibri" w:cs="Calibri"/>
                <w:color w:val="000000" w:themeColor="text1"/>
                <w:sz w:val="12"/>
                <w:szCs w:val="12"/>
                <w:u w:val="single"/>
              </w:rPr>
              <w:t>:</w:t>
            </w:r>
            <w:r w:rsidR="00720055" w:rsidRPr="00280504">
              <w:rPr>
                <w:rFonts w:ascii="Calibri" w:hAnsi="Calibri" w:cs="Calibri"/>
                <w:color w:val="000000" w:themeColor="text1"/>
                <w:sz w:val="12"/>
                <w:szCs w:val="12"/>
              </w:rPr>
              <w:t xml:space="preserve"> Intersection of the existing Danang bypass and NH14B in Danang city</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720055" w:rsidRPr="00280504" w:rsidRDefault="00660AB9" w:rsidP="001E3303">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E</w:t>
            </w:r>
            <w:r w:rsidRPr="00280504">
              <w:rPr>
                <w:rFonts w:ascii="Calibri" w:hAnsi="Calibri" w:cs="Calibri" w:hint="eastAsia"/>
                <w:color w:val="000000" w:themeColor="text1"/>
                <w:sz w:val="12"/>
                <w:szCs w:val="12"/>
                <w:u w:val="single"/>
              </w:rPr>
              <w:t>nding Point (EP)</w:t>
            </w:r>
            <w:r w:rsidR="00720055" w:rsidRPr="00280504">
              <w:rPr>
                <w:rFonts w:ascii="Calibri" w:hAnsi="Calibri" w:cs="Calibri"/>
                <w:color w:val="000000" w:themeColor="text1"/>
                <w:sz w:val="12"/>
                <w:szCs w:val="12"/>
                <w:u w:val="single"/>
              </w:rPr>
              <w:t>:</w:t>
            </w:r>
            <w:r w:rsidR="00720055" w:rsidRPr="00280504">
              <w:rPr>
                <w:rFonts w:ascii="Calibri" w:hAnsi="Calibri" w:cs="Calibri"/>
                <w:color w:val="000000" w:themeColor="text1"/>
                <w:sz w:val="12"/>
                <w:szCs w:val="12"/>
              </w:rPr>
              <w:t xml:space="preserve"> Connecting point with the</w:t>
            </w:r>
            <w:r w:rsidR="001E3303" w:rsidRPr="00280504">
              <w:rPr>
                <w:rFonts w:ascii="Calibri" w:hAnsi="Calibri" w:cs="Calibri"/>
                <w:color w:val="000000" w:themeColor="text1"/>
                <w:sz w:val="12"/>
                <w:szCs w:val="12"/>
              </w:rPr>
              <w:t xml:space="preserve"> </w:t>
            </w:r>
            <w:r w:rsidR="003C021A" w:rsidRPr="00280504">
              <w:rPr>
                <w:rFonts w:ascii="Calibri" w:hAnsi="Calibri" w:cs="Calibri" w:hint="eastAsia"/>
                <w:color w:val="000000" w:themeColor="text1"/>
                <w:sz w:val="12"/>
                <w:szCs w:val="12"/>
              </w:rPr>
              <w:t xml:space="preserve">planned city ring road at the </w:t>
            </w:r>
            <w:r w:rsidR="001E3303" w:rsidRPr="00280504">
              <w:rPr>
                <w:rFonts w:ascii="Calibri" w:hAnsi="Calibri" w:cs="Calibri"/>
                <w:color w:val="000000" w:themeColor="text1"/>
                <w:sz w:val="12"/>
                <w:szCs w:val="12"/>
              </w:rPr>
              <w:t xml:space="preserve">existing NH1A </w:t>
            </w:r>
            <w:r w:rsidR="00D653A7" w:rsidRPr="00280504">
              <w:rPr>
                <w:rFonts w:ascii="Calibri" w:hAnsi="Calibri" w:cs="Calibri" w:hint="eastAsia"/>
                <w:color w:val="000000" w:themeColor="text1"/>
                <w:sz w:val="12"/>
                <w:szCs w:val="12"/>
              </w:rPr>
              <w:t xml:space="preserve">(KM1063+700) </w:t>
            </w:r>
            <w:r w:rsidR="00720055" w:rsidRPr="00280504">
              <w:rPr>
                <w:rFonts w:ascii="Calibri" w:hAnsi="Calibri" w:cs="Calibri"/>
                <w:color w:val="000000" w:themeColor="text1"/>
                <w:sz w:val="12"/>
                <w:szCs w:val="12"/>
              </w:rPr>
              <w:t>in Quang Ngai province</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2C5306" w:rsidP="00085AE2">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085AE2" w:rsidRPr="00280504">
              <w:rPr>
                <w:rFonts w:ascii="Calibri" w:hAnsi="Calibri" w:cs="Calibri"/>
                <w:color w:val="000000" w:themeColor="text1"/>
                <w:sz w:val="12"/>
                <w:szCs w:val="12"/>
              </w:rPr>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Classification</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3672E0">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085AE2" w:rsidRPr="00280504">
              <w:rPr>
                <w:rFonts w:ascii="Calibri" w:hAnsi="Calibri" w:cs="Calibri"/>
                <w:color w:val="000000" w:themeColor="text1"/>
                <w:sz w:val="12"/>
                <w:szCs w:val="12"/>
              </w:rPr>
              <w:t>Type A, Class 120</w:t>
            </w:r>
            <w:r>
              <w:rPr>
                <w:rFonts w:ascii="Calibri" w:hAnsi="Calibri" w:cs="Calibri" w:hint="eastAsia"/>
                <w:color w:val="000000" w:themeColor="text1"/>
                <w:sz w:val="12"/>
                <w:szCs w:val="12"/>
              </w:rPr>
              <w:t>, Linking Road: Class III, Delta</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2C5306" w:rsidP="00085AE2">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085AE2" w:rsidRPr="00280504">
              <w:rPr>
                <w:rFonts w:ascii="Calibri" w:hAnsi="Calibri" w:cs="Calibri"/>
                <w:color w:val="000000" w:themeColor="text1"/>
                <w:sz w:val="12"/>
                <w:szCs w:val="12"/>
              </w:rPr>
              <w:t>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Design Speed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D653A7">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085AE2" w:rsidRPr="00280504">
              <w:rPr>
                <w:rFonts w:ascii="Calibri" w:hAnsi="Calibri" w:cs="Calibri"/>
                <w:color w:val="000000" w:themeColor="text1"/>
                <w:sz w:val="12"/>
                <w:szCs w:val="12"/>
              </w:rPr>
              <w:t>120 km/hr</w:t>
            </w:r>
            <w:r w:rsidR="00D653A7" w:rsidRPr="00280504">
              <w:rPr>
                <w:rFonts w:ascii="Calibri" w:hAnsi="Calibri" w:cs="Calibri" w:hint="eastAsia"/>
                <w:color w:val="000000" w:themeColor="text1"/>
                <w:sz w:val="12"/>
                <w:szCs w:val="12"/>
              </w:rPr>
              <w:t xml:space="preserve"> (Tunnel section: 100 km/hr)</w:t>
            </w:r>
            <w:r>
              <w:rPr>
                <w:rFonts w:ascii="Calibri" w:hAnsi="Calibri" w:cs="Calibri" w:hint="eastAsia"/>
                <w:color w:val="000000" w:themeColor="text1"/>
                <w:sz w:val="12"/>
                <w:szCs w:val="12"/>
              </w:rPr>
              <w:t>, Linking Road: 80 km/hr</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2C5306" w:rsidP="00085AE2">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085AE2" w:rsidRPr="00280504">
              <w:rPr>
                <w:rFonts w:ascii="Calibri" w:hAnsi="Calibri" w:cs="Calibri"/>
                <w:color w:val="000000" w:themeColor="text1"/>
                <w:sz w:val="12"/>
                <w:szCs w:val="12"/>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ind w:right="280"/>
              <w:rPr>
                <w:rFonts w:ascii="Calibri" w:hAnsi="Calibri" w:cs="Calibri"/>
                <w:color w:val="000000" w:themeColor="text1"/>
                <w:sz w:val="12"/>
                <w:szCs w:val="12"/>
              </w:rPr>
            </w:pPr>
            <w:r w:rsidRPr="00280504">
              <w:rPr>
                <w:rFonts w:ascii="Calibri" w:hAnsi="Calibri" w:cs="Calibri"/>
                <w:color w:val="000000" w:themeColor="text1"/>
                <w:sz w:val="12"/>
                <w:szCs w:val="12"/>
              </w:rPr>
              <w:t>Nos. of Lane</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085AE2"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4 lanes</w:t>
            </w:r>
            <w:r w:rsidR="000B21F2" w:rsidRPr="00280504">
              <w:rPr>
                <w:rFonts w:ascii="Calibri" w:hAnsi="Calibri" w:cs="Calibri"/>
                <w:color w:val="000000" w:themeColor="text1"/>
                <w:sz w:val="12"/>
                <w:szCs w:val="12"/>
              </w:rPr>
              <w:t xml:space="preserve"> (</w:t>
            </w:r>
            <w:r w:rsidR="00D653A7" w:rsidRPr="00280504">
              <w:rPr>
                <w:rFonts w:ascii="Calibri" w:hAnsi="Calibri" w:cs="Calibri" w:hint="eastAsia"/>
                <w:color w:val="000000" w:themeColor="text1"/>
                <w:sz w:val="12"/>
                <w:szCs w:val="12"/>
              </w:rPr>
              <w:t>Ultimate s</w:t>
            </w:r>
            <w:r w:rsidR="00660AB9" w:rsidRPr="00280504">
              <w:rPr>
                <w:rFonts w:ascii="Calibri" w:hAnsi="Calibri" w:cs="Calibri" w:hint="eastAsia"/>
                <w:color w:val="000000" w:themeColor="text1"/>
                <w:sz w:val="12"/>
                <w:szCs w:val="12"/>
              </w:rPr>
              <w:t>tage: Widened to 6 lanes (see Figure A.4)</w:t>
            </w:r>
            <w:r w:rsidR="0048347A"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2C5306" w:rsidP="00085AE2">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085AE2" w:rsidRPr="00280504">
              <w:rPr>
                <w:rFonts w:ascii="Calibri" w:hAnsi="Calibri" w:cs="Calibri"/>
                <w:color w:val="000000" w:themeColor="text1"/>
                <w:sz w:val="12"/>
                <w:szCs w:val="12"/>
              </w:rPr>
              <w:t>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With</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64085D">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720055" w:rsidRPr="00280504">
              <w:rPr>
                <w:rFonts w:ascii="Calibri" w:hAnsi="Calibri" w:cs="Calibri"/>
                <w:color w:val="000000" w:themeColor="text1"/>
                <w:sz w:val="12"/>
                <w:szCs w:val="12"/>
              </w:rPr>
              <w:t>Road</w:t>
            </w:r>
            <w:r w:rsidR="0064085D" w:rsidRPr="00280504">
              <w:rPr>
                <w:rFonts w:ascii="Calibri" w:hAnsi="Calibri" w:cs="Calibri"/>
                <w:color w:val="000000" w:themeColor="text1"/>
                <w:sz w:val="12"/>
                <w:szCs w:val="12"/>
              </w:rPr>
              <w:t xml:space="preserve"> and </w:t>
            </w:r>
            <w:r w:rsidR="00720055" w:rsidRPr="00280504">
              <w:rPr>
                <w:rFonts w:ascii="Calibri" w:hAnsi="Calibri" w:cs="Calibri"/>
                <w:color w:val="000000" w:themeColor="text1"/>
                <w:sz w:val="12"/>
                <w:szCs w:val="12"/>
              </w:rPr>
              <w:t>Bridge section</w:t>
            </w:r>
            <w:r w:rsidR="0064085D" w:rsidRPr="00280504">
              <w:rPr>
                <w:rFonts w:ascii="Calibri" w:hAnsi="Calibri" w:cs="Calibri"/>
                <w:color w:val="000000" w:themeColor="text1"/>
                <w:sz w:val="12"/>
                <w:szCs w:val="12"/>
              </w:rPr>
              <w:t>s</w:t>
            </w:r>
            <w:r w:rsidR="00720055" w:rsidRPr="00280504">
              <w:rPr>
                <w:rFonts w:ascii="Calibri" w:hAnsi="Calibri" w:cs="Calibri"/>
                <w:color w:val="000000" w:themeColor="text1"/>
                <w:sz w:val="12"/>
                <w:szCs w:val="12"/>
              </w:rPr>
              <w:t xml:space="preserve">: 26.0 m, Tunnel section: 2@12.75 </w:t>
            </w:r>
            <w:r w:rsidR="00896006" w:rsidRPr="00280504">
              <w:rPr>
                <w:rFonts w:ascii="Calibri" w:hAnsi="Calibri" w:cs="Calibri"/>
                <w:color w:val="000000" w:themeColor="text1"/>
                <w:sz w:val="12"/>
                <w:szCs w:val="12"/>
              </w:rPr>
              <w:t>m=</w:t>
            </w:r>
            <w:r w:rsidR="00720055" w:rsidRPr="00280504">
              <w:rPr>
                <w:rFonts w:ascii="Calibri" w:hAnsi="Calibri" w:cs="Calibri"/>
                <w:color w:val="000000" w:themeColor="text1"/>
                <w:sz w:val="12"/>
                <w:szCs w:val="12"/>
              </w:rPr>
              <w:t>25.5 m</w:t>
            </w:r>
            <w:r>
              <w:rPr>
                <w:rFonts w:ascii="Calibri" w:hAnsi="Calibri" w:cs="Calibri" w:hint="eastAsia"/>
                <w:color w:val="000000" w:themeColor="text1"/>
                <w:sz w:val="12"/>
                <w:szCs w:val="12"/>
              </w:rPr>
              <w:t>, Linking Road: 12.0 m</w:t>
            </w:r>
          </w:p>
        </w:tc>
        <w:tc>
          <w:tcPr>
            <w:tcW w:w="896" w:type="dxa"/>
            <w:tcBorders>
              <w:top w:val="nil"/>
              <w:left w:val="single" w:sz="6" w:space="0" w:color="auto"/>
              <w:bottom w:val="nil"/>
              <w:right w:val="single" w:sz="6" w:space="0" w:color="auto"/>
            </w:tcBorders>
            <w:vAlign w:val="center"/>
          </w:tcPr>
          <w:p w:rsidR="00085AE2" w:rsidRPr="00280504" w:rsidRDefault="00085AE2" w:rsidP="0064085D">
            <w:pPr>
              <w:tabs>
                <w:tab w:val="left" w:pos="129"/>
              </w:tabs>
              <w:spacing w:line="0" w:lineRule="atLeast"/>
              <w:jc w:val="right"/>
              <w:rPr>
                <w:rFonts w:ascii="Calibri" w:hAnsi="Calibri" w:cs="Calibri"/>
                <w:color w:val="000000" w:themeColor="text1"/>
                <w:sz w:val="12"/>
                <w:szCs w:val="12"/>
              </w:rPr>
            </w:pPr>
          </w:p>
        </w:tc>
      </w:tr>
      <w:tr w:rsidR="0079111B"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79111B" w:rsidRPr="00280504" w:rsidRDefault="002C5306" w:rsidP="00720055">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79111B" w:rsidRPr="00280504">
              <w:rPr>
                <w:rFonts w:ascii="Calibri" w:hAnsi="Calibri" w:cs="Calibri" w:hint="eastAsia"/>
                <w:color w:val="000000" w:themeColor="text1"/>
                <w:sz w:val="12"/>
                <w:szCs w:val="12"/>
              </w:rPr>
              <w:t>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79111B" w:rsidRPr="00280504" w:rsidRDefault="0079111B"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hint="eastAsia"/>
                <w:color w:val="000000" w:themeColor="text1"/>
                <w:sz w:val="12"/>
                <w:szCs w:val="12"/>
              </w:rPr>
              <w:t xml:space="preserve">Design </w:t>
            </w:r>
            <w:r w:rsidR="00D7425D">
              <w:rPr>
                <w:rFonts w:ascii="Calibri" w:hAnsi="Calibri" w:cs="Calibri" w:hint="eastAsia"/>
                <w:color w:val="000000" w:themeColor="text1"/>
                <w:sz w:val="12"/>
                <w:szCs w:val="12"/>
              </w:rPr>
              <w:t xml:space="preserve">Hydrological </w:t>
            </w:r>
            <w:r w:rsidRPr="00280504">
              <w:rPr>
                <w:rFonts w:ascii="Calibri" w:hAnsi="Calibri" w:cs="Calibri" w:hint="eastAsia"/>
                <w:color w:val="000000" w:themeColor="text1"/>
                <w:sz w:val="12"/>
                <w:szCs w:val="12"/>
              </w:rPr>
              <w:t>Frequency</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79111B" w:rsidRPr="00280504" w:rsidRDefault="00190875" w:rsidP="003672E0">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Expressway: 1 %, Linking Road</w:t>
            </w:r>
            <w:r w:rsidR="0079111B" w:rsidRPr="00280504">
              <w:rPr>
                <w:rFonts w:ascii="Calibri" w:hAnsi="Calibri" w:cs="Calibri" w:hint="eastAsia"/>
                <w:color w:val="000000" w:themeColor="text1"/>
                <w:sz w:val="12"/>
                <w:szCs w:val="12"/>
              </w:rPr>
              <w:t>: 4 %</w:t>
            </w:r>
          </w:p>
        </w:tc>
        <w:tc>
          <w:tcPr>
            <w:tcW w:w="896" w:type="dxa"/>
            <w:tcBorders>
              <w:top w:val="nil"/>
              <w:left w:val="single" w:sz="6" w:space="0" w:color="auto"/>
              <w:bottom w:val="nil"/>
              <w:right w:val="single" w:sz="6" w:space="0" w:color="auto"/>
            </w:tcBorders>
            <w:vAlign w:val="center"/>
          </w:tcPr>
          <w:p w:rsidR="0079111B" w:rsidRPr="00280504" w:rsidRDefault="0079111B" w:rsidP="0064085D">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085AE2" w:rsidRPr="00280504" w:rsidRDefault="002C5306" w:rsidP="00720055">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79111B" w:rsidRPr="00280504">
              <w:rPr>
                <w:rFonts w:ascii="Calibri" w:hAnsi="Calibri" w:cs="Calibri" w:hint="eastAsia"/>
                <w:color w:val="000000" w:themeColor="text1"/>
                <w:sz w:val="12"/>
                <w:szCs w:val="12"/>
              </w:rPr>
              <w:t>7</w:t>
            </w:r>
          </w:p>
        </w:tc>
        <w:tc>
          <w:tcPr>
            <w:tcW w:w="1134" w:type="dxa"/>
            <w:tcBorders>
              <w:top w:val="single" w:sz="6" w:space="0" w:color="auto"/>
              <w:left w:val="single" w:sz="6" w:space="0" w:color="auto"/>
              <w:bottom w:val="nil"/>
              <w:right w:val="single" w:sz="6" w:space="0" w:color="auto"/>
            </w:tcBorders>
            <w:shd w:val="clear" w:color="auto" w:fill="auto"/>
            <w:vAlign w:val="center"/>
          </w:tcPr>
          <w:p w:rsidR="00085AE2" w:rsidRPr="00280504" w:rsidRDefault="00720055"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Bridge</w:t>
            </w:r>
          </w:p>
        </w:tc>
        <w:tc>
          <w:tcPr>
            <w:tcW w:w="6636" w:type="dxa"/>
            <w:gridSpan w:val="2"/>
            <w:tcBorders>
              <w:top w:val="single" w:sz="6" w:space="0" w:color="auto"/>
              <w:left w:val="single" w:sz="6" w:space="0" w:color="auto"/>
              <w:bottom w:val="nil"/>
              <w:right w:val="single" w:sz="6" w:space="0" w:color="auto"/>
            </w:tcBorders>
            <w:vAlign w:val="center"/>
          </w:tcPr>
          <w:p w:rsidR="00085AE2" w:rsidRPr="00280504" w:rsidRDefault="0079111B"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13</w:t>
            </w:r>
            <w:r w:rsidRPr="00280504">
              <w:rPr>
                <w:rFonts w:ascii="Calibri" w:hAnsi="Calibri" w:cs="Calibri" w:hint="eastAsia"/>
                <w:color w:val="000000" w:themeColor="text1"/>
                <w:sz w:val="12"/>
                <w:szCs w:val="12"/>
              </w:rPr>
              <w:t>1</w:t>
            </w:r>
            <w:r w:rsidR="00720055" w:rsidRPr="00280504">
              <w:rPr>
                <w:rFonts w:ascii="Calibri" w:hAnsi="Calibri" w:cs="Calibri"/>
                <w:color w:val="000000" w:themeColor="text1"/>
                <w:sz w:val="12"/>
                <w:szCs w:val="12"/>
              </w:rPr>
              <w:t xml:space="preserve"> bridges</w:t>
            </w:r>
            <w:r w:rsidRPr="00280504">
              <w:rPr>
                <w:rFonts w:ascii="Calibri" w:hAnsi="Calibri" w:cs="Calibri"/>
                <w:color w:val="000000" w:themeColor="text1"/>
                <w:sz w:val="12"/>
                <w:szCs w:val="12"/>
              </w:rPr>
              <w:t xml:space="preserve"> (L=1</w:t>
            </w:r>
            <w:r w:rsidRPr="00280504">
              <w:rPr>
                <w:rFonts w:ascii="Calibri" w:hAnsi="Calibri" w:cs="Calibri" w:hint="eastAsia"/>
                <w:color w:val="000000" w:themeColor="text1"/>
                <w:sz w:val="12"/>
                <w:szCs w:val="12"/>
              </w:rPr>
              <w:t>5</w:t>
            </w:r>
            <w:r w:rsidRPr="00280504">
              <w:rPr>
                <w:rFonts w:ascii="Calibri" w:hAnsi="Calibri" w:cs="Calibri"/>
                <w:color w:val="000000" w:themeColor="text1"/>
                <w:sz w:val="12"/>
                <w:szCs w:val="12"/>
              </w:rPr>
              <w:t>,</w:t>
            </w:r>
            <w:r w:rsidRPr="00280504">
              <w:rPr>
                <w:rFonts w:ascii="Calibri" w:hAnsi="Calibri" w:cs="Calibri" w:hint="eastAsia"/>
                <w:color w:val="000000" w:themeColor="text1"/>
                <w:sz w:val="12"/>
                <w:szCs w:val="12"/>
              </w:rPr>
              <w:t>486</w:t>
            </w:r>
            <w:r w:rsidR="004F0F26" w:rsidRPr="00280504">
              <w:rPr>
                <w:rFonts w:ascii="Calibri" w:hAnsi="Calibri" w:cs="Calibri"/>
                <w:color w:val="000000" w:themeColor="text1"/>
                <w:sz w:val="12"/>
                <w:szCs w:val="12"/>
              </w:rPr>
              <w:t>.85 m)</w:t>
            </w:r>
            <w:r w:rsidR="00CE373B" w:rsidRPr="00280504">
              <w:rPr>
                <w:rFonts w:ascii="Calibri" w:hAnsi="Calibri" w:cs="Calibri" w:hint="eastAsia"/>
                <w:color w:val="000000" w:themeColor="text1"/>
                <w:sz w:val="12"/>
                <w:szCs w:val="12"/>
                <w:vertAlign w:val="superscript"/>
              </w:rPr>
              <w:t>1)</w:t>
            </w:r>
          </w:p>
        </w:tc>
        <w:tc>
          <w:tcPr>
            <w:tcW w:w="896" w:type="dxa"/>
            <w:tcBorders>
              <w:top w:val="nil"/>
              <w:left w:val="single" w:sz="6" w:space="0" w:color="auto"/>
              <w:bottom w:val="nil"/>
              <w:right w:val="single" w:sz="6" w:space="0" w:color="auto"/>
            </w:tcBorders>
            <w:vAlign w:val="center"/>
          </w:tcPr>
          <w:p w:rsidR="00085AE2" w:rsidRPr="00280504" w:rsidRDefault="00085AE2"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4E0261" w:rsidP="003672E0">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Large River Bridge (LRB, L&gt;100 m):</w:t>
            </w:r>
            <w:r w:rsidRPr="00280504">
              <w:rPr>
                <w:rFonts w:ascii="Calibri" w:hAnsi="Calibri" w:cs="Calibri" w:hint="eastAsia"/>
                <w:color w:val="000000" w:themeColor="text1"/>
                <w:sz w:val="12"/>
                <w:szCs w:val="12"/>
              </w:rPr>
              <w:t xml:space="preserve"> 20 bridges (L=5,687.55 m)</w:t>
            </w:r>
            <w:r w:rsidRPr="00280504">
              <w:rPr>
                <w:rFonts w:ascii="Calibri" w:hAnsi="Calibri" w:cs="Calibri" w:hint="eastAsia"/>
                <w:color w:val="000000" w:themeColor="text1"/>
                <w:sz w:val="12"/>
                <w:szCs w:val="12"/>
                <w:vertAlign w:val="superscript"/>
              </w:rPr>
              <w:t>2)</w:t>
            </w:r>
            <w:r w:rsidRPr="00280504">
              <w:rPr>
                <w:rFonts w:ascii="Calibri" w:hAnsi="Calibri" w:cs="Calibri" w:hint="eastAsia"/>
                <w:color w:val="000000" w:themeColor="text1"/>
                <w:sz w:val="12"/>
                <w:szCs w:val="12"/>
              </w:rPr>
              <w:t xml:space="preserve">, </w:t>
            </w:r>
            <w:r w:rsidR="00CE373B" w:rsidRPr="00280504">
              <w:rPr>
                <w:rFonts w:ascii="Calibri" w:hAnsi="Calibri" w:cs="Calibri" w:hint="eastAsia"/>
                <w:color w:val="000000" w:themeColor="text1"/>
                <w:sz w:val="12"/>
                <w:szCs w:val="12"/>
                <w:u w:val="single"/>
              </w:rPr>
              <w:t>Other River Bridge (ORB, L&lt;100 m):</w:t>
            </w:r>
            <w:r w:rsidR="00CE373B" w:rsidRPr="00280504">
              <w:rPr>
                <w:rFonts w:ascii="Calibri" w:hAnsi="Calibri" w:cs="Calibri" w:hint="eastAsia"/>
                <w:color w:val="000000" w:themeColor="text1"/>
                <w:sz w:val="12"/>
                <w:szCs w:val="12"/>
              </w:rPr>
              <w:t xml:space="preserve"> 10 bridges (L=603.85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CE373B" w:rsidP="00E96243">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Stream Bridge (SB):</w:t>
            </w:r>
            <w:r w:rsidRPr="00280504">
              <w:rPr>
                <w:rFonts w:ascii="Calibri" w:hAnsi="Calibri" w:cs="Calibri" w:hint="eastAsia"/>
                <w:color w:val="000000" w:themeColor="text1"/>
                <w:sz w:val="12"/>
                <w:szCs w:val="12"/>
              </w:rPr>
              <w:t xml:space="preserve"> 8 bridges (L=354.90 m), </w:t>
            </w:r>
            <w:r w:rsidR="00E96243" w:rsidRPr="00280504">
              <w:rPr>
                <w:rFonts w:ascii="Calibri" w:hAnsi="Calibri" w:cs="Calibri" w:hint="eastAsia"/>
                <w:color w:val="000000" w:themeColor="text1"/>
                <w:sz w:val="12"/>
                <w:szCs w:val="12"/>
                <w:u w:val="single"/>
              </w:rPr>
              <w:t>Canal Bridge (CB):</w:t>
            </w:r>
            <w:r w:rsidR="00E96243" w:rsidRPr="00280504">
              <w:rPr>
                <w:rFonts w:ascii="Calibri" w:hAnsi="Calibri" w:cs="Calibri" w:hint="eastAsia"/>
                <w:color w:val="000000" w:themeColor="text1"/>
                <w:sz w:val="12"/>
                <w:szCs w:val="12"/>
              </w:rPr>
              <w:t xml:space="preserve"> 18 bridges (L=666.00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E96243" w:rsidP="00E96243">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Viaduct (VD):</w:t>
            </w:r>
            <w:r w:rsidRPr="00280504">
              <w:rPr>
                <w:rFonts w:ascii="Calibri" w:hAnsi="Calibri" w:cs="Calibri" w:hint="eastAsia"/>
                <w:color w:val="000000" w:themeColor="text1"/>
                <w:sz w:val="12"/>
                <w:szCs w:val="12"/>
              </w:rPr>
              <w:t xml:space="preserve"> 21 bridges (L=3,073.45 m), </w:t>
            </w:r>
            <w:r w:rsidRPr="00280504">
              <w:rPr>
                <w:rFonts w:ascii="Calibri" w:hAnsi="Calibri" w:cs="Calibri" w:hint="eastAsia"/>
                <w:color w:val="000000" w:themeColor="text1"/>
                <w:sz w:val="12"/>
                <w:szCs w:val="12"/>
                <w:u w:val="single"/>
              </w:rPr>
              <w:t>Overpass (OP):</w:t>
            </w:r>
            <w:r w:rsidRPr="00280504">
              <w:rPr>
                <w:rFonts w:ascii="Calibri" w:hAnsi="Calibri" w:cs="Calibri" w:hint="eastAsia"/>
                <w:color w:val="000000" w:themeColor="text1"/>
                <w:sz w:val="12"/>
                <w:szCs w:val="12"/>
              </w:rPr>
              <w:t xml:space="preserve"> 23 bridges (L=1,186.80 m)</w:t>
            </w:r>
            <w:r w:rsidRPr="00280504">
              <w:rPr>
                <w:rFonts w:ascii="Calibri" w:hAnsi="Calibri" w:cs="Calibri" w:hint="eastAsia"/>
                <w:color w:val="000000" w:themeColor="text1"/>
                <w:sz w:val="12"/>
                <w:szCs w:val="12"/>
                <w:vertAlign w:val="superscript"/>
              </w:rPr>
              <w:t>1)</w:t>
            </w:r>
            <w:r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4E0261" w:rsidRPr="00280504" w:rsidRDefault="00E96243" w:rsidP="003672E0">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Interchange Rampway Bridge (IRB):</w:t>
            </w:r>
            <w:r w:rsidRPr="00280504">
              <w:rPr>
                <w:rFonts w:ascii="Calibri" w:hAnsi="Calibri" w:cs="Calibri" w:hint="eastAsia"/>
                <w:color w:val="000000" w:themeColor="text1"/>
                <w:sz w:val="12"/>
                <w:szCs w:val="12"/>
              </w:rPr>
              <w:t xml:space="preserve"> 12 bridges (L=1,662.30 m), Flyover (FO): 19 bridges (L=2,252.00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720055" w:rsidRPr="00280504" w:rsidRDefault="002C5306" w:rsidP="001053C3">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4E0261" w:rsidRPr="00280504">
              <w:rPr>
                <w:rFonts w:ascii="Calibri" w:hAnsi="Calibri" w:cs="Calibri" w:hint="eastAsia"/>
                <w:color w:val="000000" w:themeColor="text1"/>
                <w:sz w:val="12"/>
                <w:szCs w:val="12"/>
              </w:rPr>
              <w:t>8</w:t>
            </w:r>
          </w:p>
        </w:tc>
        <w:tc>
          <w:tcPr>
            <w:tcW w:w="1134" w:type="dxa"/>
            <w:tcBorders>
              <w:top w:val="single" w:sz="6" w:space="0" w:color="auto"/>
              <w:left w:val="single" w:sz="6" w:space="0" w:color="auto"/>
              <w:bottom w:val="nil"/>
              <w:right w:val="single" w:sz="6" w:space="0" w:color="auto"/>
            </w:tcBorders>
            <w:shd w:val="clear" w:color="auto" w:fill="auto"/>
            <w:vAlign w:val="center"/>
          </w:tcPr>
          <w:p w:rsidR="00720055" w:rsidRPr="00280504" w:rsidRDefault="001053C3" w:rsidP="001053C3">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Major River Bridge</w:t>
            </w:r>
          </w:p>
        </w:tc>
        <w:tc>
          <w:tcPr>
            <w:tcW w:w="6636" w:type="dxa"/>
            <w:gridSpan w:val="2"/>
            <w:tcBorders>
              <w:top w:val="single" w:sz="6" w:space="0" w:color="auto"/>
              <w:left w:val="single" w:sz="6" w:space="0" w:color="auto"/>
              <w:bottom w:val="nil"/>
              <w:right w:val="single" w:sz="6" w:space="0" w:color="auto"/>
            </w:tcBorders>
            <w:vAlign w:val="center"/>
          </w:tcPr>
          <w:p w:rsidR="00720055" w:rsidRPr="00280504" w:rsidRDefault="00704C17"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hint="eastAsia"/>
                <w:color w:val="000000" w:themeColor="text1"/>
                <w:sz w:val="12"/>
                <w:szCs w:val="12"/>
              </w:rPr>
              <w:t>4</w:t>
            </w:r>
            <w:r w:rsidR="001053C3" w:rsidRPr="00280504">
              <w:rPr>
                <w:rFonts w:ascii="Calibri" w:hAnsi="Calibri" w:cs="Calibri"/>
                <w:color w:val="000000" w:themeColor="text1"/>
                <w:sz w:val="12"/>
                <w:szCs w:val="12"/>
              </w:rPr>
              <w:t xml:space="preserve"> bridges</w:t>
            </w:r>
            <w:r w:rsidRPr="00280504">
              <w:rPr>
                <w:rFonts w:ascii="Calibri" w:hAnsi="Calibri" w:cs="Calibri" w:hint="eastAsia"/>
                <w:color w:val="000000" w:themeColor="text1"/>
                <w:sz w:val="12"/>
                <w:szCs w:val="12"/>
              </w:rPr>
              <w:t xml:space="preserve"> (L=</w:t>
            </w:r>
            <w:r w:rsidR="004E0261" w:rsidRPr="00280504">
              <w:rPr>
                <w:rFonts w:ascii="Calibri" w:hAnsi="Calibri" w:cs="Calibri" w:hint="eastAsia"/>
                <w:color w:val="000000" w:themeColor="text1"/>
                <w:sz w:val="12"/>
                <w:szCs w:val="12"/>
              </w:rPr>
              <w:t>2,670</w:t>
            </w:r>
            <w:r w:rsidR="004B4A74" w:rsidRPr="00280504">
              <w:rPr>
                <w:rFonts w:ascii="Calibri" w:hAnsi="Calibri" w:cs="Calibri" w:hint="eastAsia"/>
                <w:color w:val="000000" w:themeColor="text1"/>
                <w:sz w:val="12"/>
                <w:szCs w:val="12"/>
              </w:rPr>
              <w:t>.00</w:t>
            </w:r>
            <w:r w:rsidR="004E0261" w:rsidRPr="00280504">
              <w:rPr>
                <w:rFonts w:ascii="Calibri" w:hAnsi="Calibri" w:cs="Calibri" w:hint="eastAsia"/>
                <w:color w:val="000000" w:themeColor="text1"/>
                <w:sz w:val="12"/>
                <w:szCs w:val="12"/>
              </w:rPr>
              <w:t xml:space="preserve"> m</w:t>
            </w:r>
            <w:r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720055" w:rsidRPr="00280504" w:rsidRDefault="00720055"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1053C3" w:rsidRPr="00280504" w:rsidRDefault="001053C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1053C3" w:rsidRPr="00280504" w:rsidRDefault="004E0261" w:rsidP="004B4A74">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Thu Bong Rive</w:t>
            </w:r>
            <w:r w:rsidR="004B4A74" w:rsidRPr="00280504">
              <w:rPr>
                <w:rFonts w:ascii="Calibri" w:hAnsi="Calibri" w:cs="Calibri" w:hint="eastAsia"/>
                <w:color w:val="000000" w:themeColor="text1"/>
                <w:sz w:val="12"/>
                <w:szCs w:val="12"/>
                <w:u w:val="single"/>
              </w:rPr>
              <w:t>r (</w:t>
            </w:r>
            <w:r w:rsidR="004B4A74" w:rsidRPr="00280504">
              <w:rPr>
                <w:rFonts w:ascii="Calibri" w:hAnsi="Calibri" w:cs="Calibri"/>
                <w:color w:val="000000" w:themeColor="text1"/>
                <w:sz w:val="12"/>
                <w:szCs w:val="12"/>
                <w:u w:val="single"/>
              </w:rPr>
              <w:t>KM017+662</w:t>
            </w:r>
            <w:r w:rsidR="004B4A74" w:rsidRPr="00280504">
              <w:rPr>
                <w:rFonts w:ascii="Calibri" w:hAnsi="Calibri" w:cs="Calibri" w:hint="eastAsia"/>
                <w:color w:val="000000" w:themeColor="text1"/>
                <w:sz w:val="12"/>
                <w:szCs w:val="12"/>
                <w:u w:val="single"/>
              </w:rPr>
              <w:t>):</w:t>
            </w:r>
            <w:r w:rsidRPr="00280504">
              <w:rPr>
                <w:rFonts w:ascii="Calibri" w:hAnsi="Calibri" w:cs="Calibri"/>
                <w:color w:val="000000" w:themeColor="text1"/>
                <w:sz w:val="12"/>
                <w:szCs w:val="12"/>
              </w:rPr>
              <w:t xml:space="preserve"> </w:t>
            </w:r>
            <w:r w:rsidR="004B4A74" w:rsidRPr="00280504">
              <w:rPr>
                <w:rFonts w:ascii="Calibri" w:hAnsi="Calibri" w:cs="Calibri" w:hint="eastAsia"/>
                <w:color w:val="000000" w:themeColor="text1"/>
                <w:sz w:val="12"/>
                <w:szCs w:val="12"/>
              </w:rPr>
              <w:t>Ky Lam Bridge (</w:t>
            </w:r>
            <w:r w:rsidR="004043DF" w:rsidRPr="00280504">
              <w:rPr>
                <w:rFonts w:ascii="Calibri" w:hAnsi="Calibri" w:cs="Calibri"/>
                <w:color w:val="000000" w:themeColor="text1"/>
                <w:sz w:val="12"/>
                <w:szCs w:val="12"/>
              </w:rPr>
              <w:t>L=962.0</w:t>
            </w:r>
            <w:r w:rsidRPr="00280504">
              <w:rPr>
                <w:rFonts w:ascii="Calibri" w:hAnsi="Calibri" w:cs="Calibri" w:hint="eastAsia"/>
                <w:color w:val="000000" w:themeColor="text1"/>
                <w:sz w:val="12"/>
                <w:szCs w:val="12"/>
              </w:rPr>
              <w:t>0</w:t>
            </w:r>
            <w:r w:rsidR="004B4A74" w:rsidRPr="00280504">
              <w:rPr>
                <w:rFonts w:ascii="Calibri" w:hAnsi="Calibri" w:cs="Calibri"/>
                <w:color w:val="000000" w:themeColor="text1"/>
                <w:sz w:val="12"/>
                <w:szCs w:val="12"/>
              </w:rPr>
              <w:t xml:space="preserve"> m</w:t>
            </w:r>
            <w:r w:rsidR="004B4A74" w:rsidRPr="00280504">
              <w:rPr>
                <w:rFonts w:ascii="Calibri" w:hAnsi="Calibri" w:cs="Calibri" w:hint="eastAsia"/>
                <w:color w:val="000000" w:themeColor="text1"/>
                <w:sz w:val="12"/>
                <w:szCs w:val="12"/>
              </w:rPr>
              <w:t>)</w:t>
            </w:r>
            <w:r w:rsidRPr="00280504">
              <w:rPr>
                <w:rFonts w:ascii="Calibri" w:hAnsi="Calibri" w:cs="Calibri" w:hint="eastAsia"/>
                <w:color w:val="000000" w:themeColor="text1"/>
                <w:sz w:val="12"/>
                <w:szCs w:val="12"/>
              </w:rPr>
              <w:t xml:space="preserve">, </w:t>
            </w:r>
            <w:proofErr w:type="spellStart"/>
            <w:r w:rsidRPr="00280504">
              <w:rPr>
                <w:rFonts w:ascii="Calibri" w:hAnsi="Calibri" w:cs="Calibri" w:hint="eastAsia"/>
                <w:color w:val="000000" w:themeColor="text1"/>
                <w:sz w:val="12"/>
                <w:szCs w:val="12"/>
                <w:u w:val="single"/>
              </w:rPr>
              <w:t>Ba</w:t>
            </w:r>
            <w:proofErr w:type="spellEnd"/>
            <w:r w:rsidRPr="00280504">
              <w:rPr>
                <w:rFonts w:ascii="Calibri" w:hAnsi="Calibri" w:cs="Calibri" w:hint="eastAsia"/>
                <w:color w:val="000000" w:themeColor="text1"/>
                <w:sz w:val="12"/>
                <w:szCs w:val="12"/>
                <w:u w:val="single"/>
              </w:rPr>
              <w:t xml:space="preserve"> </w:t>
            </w:r>
            <w:proofErr w:type="spellStart"/>
            <w:r w:rsidRPr="00280504">
              <w:rPr>
                <w:rFonts w:ascii="Calibri" w:hAnsi="Calibri" w:cs="Calibri" w:hint="eastAsia"/>
                <w:color w:val="000000" w:themeColor="text1"/>
                <w:sz w:val="12"/>
                <w:szCs w:val="12"/>
                <w:u w:val="single"/>
              </w:rPr>
              <w:t>Ren</w:t>
            </w:r>
            <w:proofErr w:type="spellEnd"/>
            <w:r w:rsidRPr="00280504">
              <w:rPr>
                <w:rFonts w:ascii="Calibri" w:hAnsi="Calibri" w:cs="Calibri" w:hint="eastAsia"/>
                <w:color w:val="000000" w:themeColor="text1"/>
                <w:sz w:val="12"/>
                <w:szCs w:val="12"/>
                <w:u w:val="single"/>
              </w:rPr>
              <w:t xml:space="preserve"> R</w:t>
            </w:r>
            <w:r w:rsidR="004B4A74" w:rsidRPr="00280504">
              <w:rPr>
                <w:rFonts w:ascii="Calibri" w:hAnsi="Calibri" w:cs="Calibri" w:hint="eastAsia"/>
                <w:color w:val="000000" w:themeColor="text1"/>
                <w:sz w:val="12"/>
                <w:szCs w:val="12"/>
                <w:u w:val="single"/>
              </w:rPr>
              <w:t>iver (</w:t>
            </w:r>
            <w:r w:rsidRPr="00280504">
              <w:rPr>
                <w:rFonts w:ascii="Calibri" w:hAnsi="Calibri" w:cs="Calibri" w:hint="eastAsia"/>
                <w:color w:val="000000" w:themeColor="text1"/>
                <w:sz w:val="12"/>
                <w:szCs w:val="12"/>
                <w:u w:val="single"/>
              </w:rPr>
              <w:t>KM020+185</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hint="eastAsia"/>
                <w:color w:val="000000" w:themeColor="text1"/>
                <w:sz w:val="12"/>
                <w:szCs w:val="12"/>
              </w:rPr>
              <w:t xml:space="preserve"> Chiem Son Bridge</w:t>
            </w:r>
            <w:r w:rsidRPr="00280504">
              <w:rPr>
                <w:rFonts w:ascii="Calibri" w:hAnsi="Calibri" w:cs="Calibri" w:hint="eastAsia"/>
                <w:color w:val="000000" w:themeColor="text1"/>
                <w:sz w:val="12"/>
                <w:szCs w:val="12"/>
              </w:rPr>
              <w:t xml:space="preserve"> </w:t>
            </w:r>
            <w:r w:rsidR="004B4A74" w:rsidRPr="00280504">
              <w:rPr>
                <w:rFonts w:ascii="Calibri" w:hAnsi="Calibri" w:cs="Calibri" w:hint="eastAsia"/>
                <w:color w:val="000000" w:themeColor="text1"/>
                <w:sz w:val="12"/>
                <w:szCs w:val="12"/>
              </w:rPr>
              <w:t>(</w:t>
            </w:r>
            <w:r w:rsidRPr="00280504">
              <w:rPr>
                <w:rFonts w:ascii="Calibri" w:hAnsi="Calibri" w:cs="Calibri" w:hint="eastAsia"/>
                <w:color w:val="000000" w:themeColor="text1"/>
                <w:sz w:val="12"/>
                <w:szCs w:val="12"/>
              </w:rPr>
              <w:t>L=410.00 m),</w:t>
            </w:r>
          </w:p>
        </w:tc>
        <w:tc>
          <w:tcPr>
            <w:tcW w:w="896" w:type="dxa"/>
            <w:tcBorders>
              <w:top w:val="nil"/>
              <w:left w:val="single" w:sz="6" w:space="0" w:color="auto"/>
              <w:bottom w:val="nil"/>
              <w:right w:val="single" w:sz="6" w:space="0" w:color="auto"/>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1053C3" w:rsidRPr="00280504" w:rsidRDefault="001053C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1053C3" w:rsidRPr="00280504" w:rsidRDefault="009C099F" w:rsidP="004B4A74">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 xml:space="preserve">Tra Bong River </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color w:val="000000" w:themeColor="text1"/>
                <w:sz w:val="12"/>
                <w:szCs w:val="12"/>
                <w:u w:val="single"/>
              </w:rPr>
              <w:t>KM109+320</w:t>
            </w:r>
            <w:r w:rsidR="004B4A74" w:rsidRPr="00280504">
              <w:rPr>
                <w:rFonts w:ascii="Calibri" w:hAnsi="Calibri" w:cs="Calibri" w:hint="eastAsia"/>
                <w:color w:val="000000" w:themeColor="text1"/>
                <w:sz w:val="12"/>
                <w:szCs w:val="12"/>
                <w:u w:val="single"/>
              </w:rPr>
              <w:t>)</w:t>
            </w:r>
            <w:r w:rsidR="001053C3" w:rsidRPr="00280504">
              <w:rPr>
                <w:rFonts w:ascii="Calibri" w:hAnsi="Calibri" w:cs="Calibri"/>
                <w:color w:val="000000" w:themeColor="text1"/>
                <w:sz w:val="12"/>
                <w:szCs w:val="12"/>
                <w:u w:val="single"/>
              </w:rPr>
              <w:t>:</w:t>
            </w:r>
            <w:r w:rsidR="001053C3" w:rsidRPr="00280504">
              <w:rPr>
                <w:rFonts w:ascii="Calibri" w:hAnsi="Calibri" w:cs="Calibri"/>
                <w:color w:val="000000" w:themeColor="text1"/>
                <w:sz w:val="12"/>
                <w:szCs w:val="12"/>
              </w:rPr>
              <w:t xml:space="preserve"> </w:t>
            </w:r>
            <w:r w:rsidRPr="00280504">
              <w:rPr>
                <w:rFonts w:ascii="Calibri" w:hAnsi="Calibri" w:cs="Calibri"/>
                <w:color w:val="000000" w:themeColor="text1"/>
                <w:sz w:val="12"/>
                <w:szCs w:val="12"/>
              </w:rPr>
              <w:t>Tra Bong Bridge (L=452.</w:t>
            </w:r>
            <w:r w:rsidR="004B4A74" w:rsidRPr="00280504">
              <w:rPr>
                <w:rFonts w:ascii="Calibri" w:hAnsi="Calibri" w:cs="Calibri" w:hint="eastAsia"/>
                <w:color w:val="000000" w:themeColor="text1"/>
                <w:sz w:val="12"/>
                <w:szCs w:val="12"/>
              </w:rPr>
              <w:t>0</w:t>
            </w:r>
            <w:r w:rsidRPr="00280504">
              <w:rPr>
                <w:rFonts w:ascii="Calibri" w:hAnsi="Calibri" w:cs="Calibri"/>
                <w:color w:val="000000" w:themeColor="text1"/>
                <w:sz w:val="12"/>
                <w:szCs w:val="12"/>
              </w:rPr>
              <w:t>0 m)</w:t>
            </w:r>
            <w:r w:rsidR="004B4A74" w:rsidRPr="00280504">
              <w:rPr>
                <w:rFonts w:ascii="Calibri" w:hAnsi="Calibri" w:cs="Calibri" w:hint="eastAsia"/>
                <w:color w:val="000000" w:themeColor="text1"/>
                <w:sz w:val="12"/>
                <w:szCs w:val="12"/>
              </w:rPr>
              <w:t xml:space="preserve">, </w:t>
            </w:r>
            <w:r w:rsidR="004B4A74" w:rsidRPr="00280504">
              <w:rPr>
                <w:rFonts w:ascii="Calibri" w:hAnsi="Calibri" w:cs="Calibri" w:hint="eastAsia"/>
                <w:color w:val="000000" w:themeColor="text1"/>
                <w:sz w:val="12"/>
                <w:szCs w:val="12"/>
                <w:u w:val="single"/>
              </w:rPr>
              <w:t>Tra Khuc River (</w:t>
            </w:r>
            <w:r w:rsidR="004B4A74" w:rsidRPr="00280504">
              <w:rPr>
                <w:rFonts w:ascii="Calibri" w:hAnsi="Calibri" w:cs="Calibri"/>
                <w:color w:val="000000" w:themeColor="text1"/>
                <w:sz w:val="12"/>
                <w:szCs w:val="12"/>
                <w:u w:val="single"/>
              </w:rPr>
              <w:t>KM125+700</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hint="eastAsia"/>
                <w:color w:val="000000" w:themeColor="text1"/>
                <w:sz w:val="12"/>
                <w:szCs w:val="12"/>
              </w:rPr>
              <w:t xml:space="preserve"> Tra Khuc Bridge (L=846.00 m)</w:t>
            </w:r>
          </w:p>
        </w:tc>
        <w:tc>
          <w:tcPr>
            <w:tcW w:w="896" w:type="dxa"/>
            <w:tcBorders>
              <w:top w:val="nil"/>
              <w:left w:val="single" w:sz="6" w:space="0" w:color="auto"/>
              <w:bottom w:val="nil"/>
              <w:right w:val="single" w:sz="6" w:space="0" w:color="auto"/>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2C5306" w:rsidP="009C099F">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0</w:t>
            </w:r>
            <w:r w:rsidR="004B4A74" w:rsidRPr="00280504">
              <w:rPr>
                <w:rFonts w:ascii="Calibri" w:hAnsi="Calibri" w:cs="Calibri" w:hint="eastAsia"/>
                <w:color w:val="000000" w:themeColor="text1"/>
                <w:sz w:val="12"/>
                <w:szCs w:val="12"/>
              </w:rPr>
              <w:t>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9C099F" w:rsidP="009C099F">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Tunnel</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9C099F"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 tunnel (</w:t>
            </w:r>
            <w:r w:rsidR="002D151D" w:rsidRPr="00280504">
              <w:rPr>
                <w:rFonts w:ascii="Calibri" w:hAnsi="Calibri" w:cs="Calibri" w:hint="eastAsia"/>
                <w:color w:val="000000" w:themeColor="text1"/>
                <w:sz w:val="12"/>
                <w:szCs w:val="12"/>
              </w:rPr>
              <w:t xml:space="preserve">KM022+900, </w:t>
            </w:r>
            <w:r w:rsidR="004B4A74" w:rsidRPr="00280504">
              <w:rPr>
                <w:rFonts w:ascii="Calibri" w:hAnsi="Calibri" w:cs="Calibri" w:hint="eastAsia"/>
                <w:color w:val="000000" w:themeColor="text1"/>
                <w:sz w:val="12"/>
                <w:szCs w:val="12"/>
              </w:rPr>
              <w:t>L=</w:t>
            </w:r>
            <w:r w:rsidRPr="00280504">
              <w:rPr>
                <w:rFonts w:ascii="Calibri" w:hAnsi="Calibri" w:cs="Calibri"/>
                <w:color w:val="000000" w:themeColor="text1"/>
                <w:sz w:val="12"/>
                <w:szCs w:val="12"/>
              </w:rPr>
              <w:t>2@540 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9C099F" w:rsidRPr="00280504" w:rsidRDefault="009D360D" w:rsidP="009C099F">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10</w:t>
            </w:r>
          </w:p>
        </w:tc>
        <w:tc>
          <w:tcPr>
            <w:tcW w:w="1134" w:type="dxa"/>
            <w:tcBorders>
              <w:top w:val="single" w:sz="6" w:space="0" w:color="auto"/>
              <w:left w:val="single" w:sz="6" w:space="0" w:color="auto"/>
              <w:bottom w:val="nil"/>
              <w:right w:val="single" w:sz="6" w:space="0" w:color="auto"/>
            </w:tcBorders>
            <w:shd w:val="clear" w:color="auto" w:fill="auto"/>
            <w:vAlign w:val="center"/>
          </w:tcPr>
          <w:p w:rsidR="009C099F" w:rsidRPr="00280504" w:rsidRDefault="009C099F" w:rsidP="009C099F">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Culvert</w:t>
            </w:r>
          </w:p>
        </w:tc>
        <w:tc>
          <w:tcPr>
            <w:tcW w:w="6636" w:type="dxa"/>
            <w:gridSpan w:val="2"/>
            <w:tcBorders>
              <w:top w:val="single" w:sz="6" w:space="0" w:color="auto"/>
              <w:left w:val="single" w:sz="6" w:space="0" w:color="auto"/>
              <w:bottom w:val="nil"/>
              <w:right w:val="single" w:sz="6" w:space="0" w:color="auto"/>
            </w:tcBorders>
            <w:vAlign w:val="center"/>
          </w:tcPr>
          <w:p w:rsidR="009C099F" w:rsidRPr="00280504" w:rsidRDefault="001E3303"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375 culverts</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1E3303" w:rsidRPr="00280504" w:rsidRDefault="001E330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1E3303" w:rsidRPr="00280504" w:rsidRDefault="001E3303"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Culvert Box:</w:t>
            </w:r>
            <w:r w:rsidRPr="00280504">
              <w:rPr>
                <w:rFonts w:ascii="Calibri" w:hAnsi="Calibri" w:cs="Calibri"/>
                <w:color w:val="000000" w:themeColor="text1"/>
                <w:sz w:val="12"/>
                <w:szCs w:val="12"/>
              </w:rPr>
              <w:t xml:space="preserve"> </w:t>
            </w:r>
            <w:r w:rsidR="009D360D" w:rsidRPr="00280504">
              <w:rPr>
                <w:rFonts w:ascii="Calibri" w:hAnsi="Calibri" w:cs="Calibri"/>
                <w:color w:val="000000" w:themeColor="text1"/>
                <w:sz w:val="12"/>
                <w:szCs w:val="12"/>
              </w:rPr>
              <w:t xml:space="preserve">188 culvert boxes (106 </w:t>
            </w:r>
            <w:r w:rsidR="009D360D" w:rsidRPr="00280504">
              <w:rPr>
                <w:rFonts w:ascii="Calibri" w:hAnsi="Calibri" w:cs="Calibri" w:hint="eastAsia"/>
                <w:color w:val="000000" w:themeColor="text1"/>
                <w:sz w:val="12"/>
                <w:szCs w:val="12"/>
              </w:rPr>
              <w:t>roadway culverts</w:t>
            </w:r>
            <w:r w:rsidR="009D360D" w:rsidRPr="00280504">
              <w:rPr>
                <w:rFonts w:ascii="Calibri" w:hAnsi="Calibri" w:cs="Calibri"/>
                <w:color w:val="000000" w:themeColor="text1"/>
                <w:sz w:val="12"/>
                <w:szCs w:val="12"/>
              </w:rPr>
              <w:t xml:space="preserve"> and 82 </w:t>
            </w:r>
            <w:r w:rsidR="009D360D" w:rsidRPr="00280504">
              <w:rPr>
                <w:rFonts w:ascii="Calibri" w:hAnsi="Calibri" w:cs="Calibri" w:hint="eastAsia"/>
                <w:color w:val="000000" w:themeColor="text1"/>
                <w:sz w:val="12"/>
                <w:szCs w:val="12"/>
              </w:rPr>
              <w:t>waterway</w:t>
            </w:r>
            <w:r w:rsidRPr="00280504">
              <w:rPr>
                <w:rFonts w:ascii="Calibri" w:hAnsi="Calibri" w:cs="Calibri"/>
                <w:color w:val="000000" w:themeColor="text1"/>
                <w:sz w:val="12"/>
                <w:szCs w:val="12"/>
              </w:rPr>
              <w:t xml:space="preserve"> culverts</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Culvert Pipe:</w:t>
            </w:r>
            <w:r w:rsidR="009D360D" w:rsidRPr="00280504">
              <w:rPr>
                <w:rFonts w:ascii="Calibri" w:hAnsi="Calibri" w:cs="Calibri"/>
                <w:color w:val="000000" w:themeColor="text1"/>
                <w:sz w:val="12"/>
                <w:szCs w:val="12"/>
              </w:rPr>
              <w:t xml:space="preserve"> 187 culvert pipes</w:t>
            </w:r>
          </w:p>
        </w:tc>
        <w:tc>
          <w:tcPr>
            <w:tcW w:w="896" w:type="dxa"/>
            <w:tcBorders>
              <w:top w:val="nil"/>
              <w:left w:val="single" w:sz="6" w:space="0" w:color="auto"/>
              <w:bottom w:val="nil"/>
              <w:right w:val="single" w:sz="6" w:space="0" w:color="auto"/>
            </w:tcBorders>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1E3303" w:rsidP="001E3303">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2D151D" w:rsidP="001E3303">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So</w:t>
            </w:r>
            <w:r w:rsidRPr="00280504">
              <w:rPr>
                <w:rFonts w:ascii="Calibri" w:hAnsi="Calibri" w:cs="Calibri" w:hint="eastAsia"/>
                <w:color w:val="000000" w:themeColor="text1"/>
                <w:sz w:val="12"/>
                <w:szCs w:val="12"/>
              </w:rPr>
              <w:t>f</w:t>
            </w:r>
            <w:r w:rsidR="009D360D" w:rsidRPr="00280504">
              <w:rPr>
                <w:rFonts w:ascii="Calibri" w:hAnsi="Calibri" w:cs="Calibri"/>
                <w:color w:val="000000" w:themeColor="text1"/>
                <w:sz w:val="12"/>
                <w:szCs w:val="12"/>
              </w:rPr>
              <w:t>t</w:t>
            </w:r>
            <w:r w:rsidR="009D360D" w:rsidRPr="00280504">
              <w:rPr>
                <w:rFonts w:ascii="Calibri" w:hAnsi="Calibri" w:cs="Calibri" w:hint="eastAsia"/>
                <w:color w:val="000000" w:themeColor="text1"/>
                <w:sz w:val="12"/>
                <w:szCs w:val="12"/>
              </w:rPr>
              <w:t>ground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1E3303"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Approximately 3.6 km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1E3303" w:rsidP="001E3303">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Interchange</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9 interchanges</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Frontage Road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Approximately 59.7 km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Earth Works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Soil excavation: 10,000,000 m</w:t>
            </w:r>
            <w:r w:rsidRPr="00280504">
              <w:rPr>
                <w:rFonts w:ascii="Calibri" w:hAnsi="Calibri" w:cs="Calibri"/>
                <w:color w:val="000000" w:themeColor="text1"/>
                <w:sz w:val="12"/>
                <w:szCs w:val="12"/>
                <w:vertAlign w:val="superscript"/>
              </w:rPr>
              <w:t>3</w:t>
            </w:r>
            <w:r w:rsidRPr="00280504">
              <w:rPr>
                <w:rFonts w:ascii="Calibri" w:hAnsi="Calibri" w:cs="Calibri"/>
                <w:color w:val="000000" w:themeColor="text1"/>
                <w:sz w:val="12"/>
                <w:szCs w:val="12"/>
              </w:rPr>
              <w:t>, Rock excavation: 1,000,000 m</w:t>
            </w:r>
            <w:r w:rsidRPr="00280504">
              <w:rPr>
                <w:rFonts w:ascii="Calibri" w:hAnsi="Calibri" w:cs="Calibri"/>
                <w:color w:val="000000" w:themeColor="text1"/>
                <w:sz w:val="12"/>
                <w:szCs w:val="12"/>
                <w:vertAlign w:val="superscript"/>
              </w:rPr>
              <w:t>3</w:t>
            </w:r>
            <w:r w:rsidRPr="00280504">
              <w:rPr>
                <w:rFonts w:ascii="Calibri" w:hAnsi="Calibri" w:cs="Calibri"/>
                <w:color w:val="000000" w:themeColor="text1"/>
                <w:sz w:val="12"/>
                <w:szCs w:val="12"/>
              </w:rPr>
              <w:t>, Filling: 24,000,000m</w:t>
            </w:r>
            <w:r w:rsidRPr="00280504">
              <w:rPr>
                <w:rFonts w:ascii="Calibri" w:hAnsi="Calibri" w:cs="Calibri"/>
                <w:color w:val="000000" w:themeColor="text1"/>
                <w:sz w:val="12"/>
                <w:szCs w:val="12"/>
                <w:vertAlign w:val="superscript"/>
              </w:rPr>
              <w:t>3</w:t>
            </w:r>
          </w:p>
        </w:tc>
        <w:tc>
          <w:tcPr>
            <w:tcW w:w="896" w:type="dxa"/>
            <w:tcBorders>
              <w:top w:val="nil"/>
              <w:left w:val="single" w:sz="6" w:space="0" w:color="auto"/>
              <w:bottom w:val="single" w:sz="6" w:space="0" w:color="auto"/>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Electrical Facilities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Power supply, road lighting, tunnel ventilation and safety facilities</w:t>
            </w:r>
          </w:p>
        </w:tc>
        <w:tc>
          <w:tcPr>
            <w:tcW w:w="896" w:type="dxa"/>
            <w:tcBorders>
              <w:top w:val="single" w:sz="6" w:space="0" w:color="auto"/>
              <w:left w:val="single" w:sz="6" w:space="0" w:color="auto"/>
              <w:bottom w:val="nil"/>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B</w:t>
            </w:r>
          </w:p>
        </w:tc>
      </w:tr>
      <w:tr w:rsidR="0028050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ITS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Traffic management, toll collection</w:t>
            </w:r>
            <w:r w:rsidR="009D360D" w:rsidRPr="00280504">
              <w:rPr>
                <w:rFonts w:ascii="Calibri" w:hAnsi="Calibri" w:cs="Calibri" w:hint="eastAsia"/>
                <w:color w:val="000000" w:themeColor="text1"/>
                <w:sz w:val="12"/>
                <w:szCs w:val="12"/>
                <w:vertAlign w:val="superscript"/>
              </w:rPr>
              <w:t>3</w:t>
            </w:r>
            <w:r w:rsidRPr="00280504">
              <w:rPr>
                <w:rFonts w:ascii="Calibri" w:hAnsi="Calibri" w:cs="Calibri"/>
                <w:color w:val="000000" w:themeColor="text1"/>
                <w:sz w:val="12"/>
                <w:szCs w:val="12"/>
                <w:vertAlign w:val="superscript"/>
              </w:rPr>
              <w:t>)</w:t>
            </w:r>
            <w:r w:rsidRPr="00280504">
              <w:rPr>
                <w:rFonts w:ascii="Calibri" w:hAnsi="Calibri" w:cs="Calibri"/>
                <w:color w:val="000000" w:themeColor="text1"/>
                <w:sz w:val="12"/>
                <w:szCs w:val="12"/>
              </w:rPr>
              <w:t xml:space="preserve"> and communication systems</w:t>
            </w:r>
          </w:p>
        </w:tc>
        <w:tc>
          <w:tcPr>
            <w:tcW w:w="896" w:type="dxa"/>
            <w:tcBorders>
              <w:top w:val="nil"/>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1(2))</w:t>
            </w:r>
          </w:p>
        </w:tc>
      </w:tr>
      <w:tr w:rsidR="0028050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7</w:t>
            </w:r>
          </w:p>
        </w:tc>
        <w:tc>
          <w:tcPr>
            <w:tcW w:w="1134" w:type="dxa"/>
            <w:tcBorders>
              <w:top w:val="single" w:sz="6" w:space="0" w:color="auto"/>
              <w:left w:val="single" w:sz="6" w:space="0" w:color="auto"/>
              <w:bottom w:val="nil"/>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Building</w:t>
            </w:r>
          </w:p>
        </w:tc>
        <w:tc>
          <w:tcPr>
            <w:tcW w:w="6636" w:type="dxa"/>
            <w:gridSpan w:val="2"/>
            <w:tcBorders>
              <w:top w:val="single" w:sz="6" w:space="0" w:color="auto"/>
              <w:left w:val="single" w:sz="6" w:space="0" w:color="auto"/>
              <w:bottom w:val="nil"/>
              <w:right w:val="single" w:sz="6" w:space="0" w:color="auto"/>
            </w:tcBorders>
            <w:vAlign w:val="center"/>
          </w:tcPr>
          <w:p w:rsidR="00334752" w:rsidRPr="00280504" w:rsidRDefault="00466E16"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26 locations</w:t>
            </w:r>
            <w:r w:rsidR="009D360D" w:rsidRPr="00280504">
              <w:rPr>
                <w:rFonts w:ascii="Calibri" w:hAnsi="Calibri" w:cs="Calibri" w:hint="eastAsia"/>
                <w:color w:val="000000" w:themeColor="text1"/>
                <w:sz w:val="12"/>
                <w:szCs w:val="12"/>
              </w:rPr>
              <w:t xml:space="preserve"> (see Figure A.4)</w:t>
            </w:r>
          </w:p>
        </w:tc>
        <w:tc>
          <w:tcPr>
            <w:tcW w:w="896" w:type="dxa"/>
            <w:tcBorders>
              <w:top w:val="single" w:sz="6" w:space="0" w:color="auto"/>
              <w:left w:val="single" w:sz="6" w:space="0" w:color="auto"/>
              <w:bottom w:val="nil"/>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C</w:t>
            </w:r>
          </w:p>
        </w:tc>
      </w:tr>
      <w:tr w:rsidR="0028050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66E16" w:rsidRPr="00280504" w:rsidRDefault="00466E16"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66E16" w:rsidRPr="00280504" w:rsidRDefault="00466E16"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Traffic Management Center</w:t>
            </w:r>
            <w:r w:rsidR="009D360D" w:rsidRPr="00280504">
              <w:rPr>
                <w:rFonts w:ascii="Calibri" w:hAnsi="Calibri" w:cs="Calibri" w:hint="eastAsia"/>
                <w:color w:val="000000" w:themeColor="text1"/>
                <w:sz w:val="12"/>
                <w:szCs w:val="12"/>
                <w:u w:val="single"/>
              </w:rPr>
              <w:t xml:space="preserve"> (TMC)</w:t>
            </w:r>
            <w:r w:rsidRPr="00280504">
              <w:rPr>
                <w:rFonts w:ascii="Calibri" w:hAnsi="Calibri" w:cs="Calibri"/>
                <w:color w:val="000000" w:themeColor="text1"/>
                <w:sz w:val="12"/>
                <w:szCs w:val="12"/>
                <w:u w:val="single"/>
              </w:rPr>
              <w:t>:</w:t>
            </w:r>
            <w:r w:rsidRPr="00280504">
              <w:rPr>
                <w:rFonts w:ascii="Calibri" w:hAnsi="Calibri" w:cs="Calibri"/>
                <w:color w:val="000000" w:themeColor="text1"/>
                <w:sz w:val="12"/>
                <w:szCs w:val="12"/>
              </w:rPr>
              <w:t xml:space="preserve"> 1 location</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 xml:space="preserve">Expressway Operation </w:t>
            </w:r>
            <w:r w:rsidR="009D360D" w:rsidRPr="00280504">
              <w:rPr>
                <w:rFonts w:ascii="Calibri" w:hAnsi="Calibri" w:cs="Calibri" w:hint="eastAsia"/>
                <w:color w:val="000000" w:themeColor="text1"/>
                <w:sz w:val="12"/>
                <w:szCs w:val="12"/>
                <w:u w:val="single"/>
              </w:rPr>
              <w:t>Office (EOO)</w:t>
            </w:r>
            <w:r w:rsidR="009D360D" w:rsidRPr="00280504">
              <w:rPr>
                <w:rFonts w:ascii="Calibri" w:hAnsi="Calibri" w:cs="Calibri"/>
                <w:color w:val="000000" w:themeColor="text1"/>
                <w:sz w:val="12"/>
                <w:szCs w:val="12"/>
                <w:u w:val="single"/>
              </w:rPr>
              <w:t>:</w:t>
            </w:r>
            <w:r w:rsidR="009D360D" w:rsidRPr="00280504">
              <w:rPr>
                <w:rFonts w:ascii="Calibri" w:hAnsi="Calibri" w:cs="Calibri"/>
                <w:color w:val="000000" w:themeColor="text1"/>
                <w:sz w:val="12"/>
                <w:szCs w:val="12"/>
              </w:rPr>
              <w:t xml:space="preserve"> 1 location</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Toll Plaza Office</w:t>
            </w:r>
            <w:r w:rsidR="009D360D" w:rsidRPr="00280504">
              <w:rPr>
                <w:rFonts w:ascii="Calibri" w:hAnsi="Calibri" w:cs="Calibri" w:hint="eastAsia"/>
                <w:color w:val="000000" w:themeColor="text1"/>
                <w:sz w:val="12"/>
                <w:szCs w:val="12"/>
                <w:u w:val="single"/>
              </w:rPr>
              <w:t xml:space="preserve"> (TPO)</w:t>
            </w:r>
            <w:r w:rsidR="009D360D" w:rsidRPr="00280504">
              <w:rPr>
                <w:rFonts w:ascii="Calibri" w:hAnsi="Calibri" w:cs="Calibri"/>
                <w:color w:val="000000" w:themeColor="text1"/>
                <w:sz w:val="12"/>
                <w:szCs w:val="12"/>
                <w:u w:val="single"/>
              </w:rPr>
              <w:t>:</w:t>
            </w:r>
            <w:r w:rsidR="009D360D" w:rsidRPr="00280504">
              <w:rPr>
                <w:rFonts w:ascii="Calibri" w:hAnsi="Calibri" w:cs="Calibri"/>
                <w:color w:val="000000" w:themeColor="text1"/>
                <w:sz w:val="12"/>
                <w:szCs w:val="12"/>
              </w:rPr>
              <w:t xml:space="preserve"> 9 locations</w:t>
            </w:r>
            <w:r w:rsidR="009D360D"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466E16" w:rsidRPr="00280504" w:rsidRDefault="00466E16" w:rsidP="00466E16">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1(3))</w:t>
            </w:r>
          </w:p>
        </w:tc>
      </w:tr>
      <w:tr w:rsidR="0028050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466E16" w:rsidRPr="00280504" w:rsidRDefault="00466E16"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466E16" w:rsidRPr="00280504" w:rsidRDefault="00466E16"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Toll Barrier</w:t>
            </w:r>
            <w:r w:rsidR="009D360D" w:rsidRPr="00280504">
              <w:rPr>
                <w:rFonts w:ascii="Calibri" w:hAnsi="Calibri" w:cs="Calibri" w:hint="eastAsia"/>
                <w:color w:val="000000" w:themeColor="text1"/>
                <w:sz w:val="12"/>
                <w:szCs w:val="12"/>
                <w:u w:val="single"/>
              </w:rPr>
              <w:t xml:space="preserve"> (TB)</w:t>
            </w:r>
            <w:r w:rsidRPr="00280504">
              <w:rPr>
                <w:rFonts w:ascii="Calibri" w:hAnsi="Calibri" w:cs="Calibri"/>
                <w:color w:val="000000" w:themeColor="text1"/>
                <w:sz w:val="12"/>
                <w:szCs w:val="12"/>
                <w:u w:val="single"/>
              </w:rPr>
              <w:t>:</w:t>
            </w:r>
            <w:r w:rsidRPr="00280504">
              <w:rPr>
                <w:rFonts w:ascii="Calibri" w:hAnsi="Calibri" w:cs="Calibri"/>
                <w:color w:val="000000" w:themeColor="text1"/>
                <w:sz w:val="12"/>
                <w:szCs w:val="12"/>
              </w:rPr>
              <w:t xml:space="preserve"> 2 locations</w:t>
            </w:r>
            <w:r w:rsidR="009D360D"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Toll Gate</w:t>
            </w:r>
            <w:r w:rsidR="00280504" w:rsidRPr="00280504">
              <w:rPr>
                <w:rFonts w:ascii="Calibri" w:hAnsi="Calibri" w:cs="Calibri" w:hint="eastAsia"/>
                <w:color w:val="000000" w:themeColor="text1"/>
                <w:sz w:val="12"/>
                <w:szCs w:val="12"/>
                <w:u w:val="single"/>
              </w:rPr>
              <w:t xml:space="preserve"> (TG)</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7 locations</w:t>
            </w:r>
            <w:r w:rsidR="00280504"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Service Area</w:t>
            </w:r>
            <w:r w:rsidR="00280504" w:rsidRPr="00280504">
              <w:rPr>
                <w:rFonts w:ascii="Calibri" w:hAnsi="Calibri" w:cs="Calibri" w:hint="eastAsia"/>
                <w:color w:val="000000" w:themeColor="text1"/>
                <w:sz w:val="12"/>
                <w:szCs w:val="12"/>
                <w:u w:val="single"/>
              </w:rPr>
              <w:t xml:space="preserve"> (SA)</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2 locations</w:t>
            </w:r>
            <w:r w:rsidR="00280504"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Parking Area</w:t>
            </w:r>
            <w:r w:rsidR="00280504" w:rsidRPr="00280504">
              <w:rPr>
                <w:rFonts w:ascii="Calibri" w:hAnsi="Calibri" w:cs="Calibri" w:hint="eastAsia"/>
                <w:color w:val="000000" w:themeColor="text1"/>
                <w:sz w:val="12"/>
                <w:szCs w:val="12"/>
                <w:u w:val="single"/>
              </w:rPr>
              <w:t xml:space="preserve"> (PA)</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4 locations</w:t>
            </w:r>
          </w:p>
        </w:tc>
        <w:tc>
          <w:tcPr>
            <w:tcW w:w="896" w:type="dxa"/>
            <w:tcBorders>
              <w:top w:val="nil"/>
              <w:left w:val="single" w:sz="6" w:space="0" w:color="auto"/>
              <w:bottom w:val="nil"/>
              <w:right w:val="single" w:sz="6" w:space="0" w:color="auto"/>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r>
      <w:tr w:rsidR="0028050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280504"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Equipment</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vehicles, spare parts, maintenance equipment and consumables</w:t>
            </w:r>
          </w:p>
        </w:tc>
        <w:tc>
          <w:tcPr>
            <w:tcW w:w="896" w:type="dxa"/>
            <w:tcBorders>
              <w:top w:val="nil"/>
              <w:left w:val="single" w:sz="6" w:space="0" w:color="auto"/>
              <w:bottom w:val="single" w:sz="6" w:space="0" w:color="auto"/>
              <w:right w:val="single" w:sz="6" w:space="0" w:color="auto"/>
            </w:tcBorders>
            <w:vAlign w:val="center"/>
          </w:tcPr>
          <w:p w:rsidR="00334752" w:rsidRPr="00280504" w:rsidRDefault="00334752" w:rsidP="00466E16">
            <w:pPr>
              <w:tabs>
                <w:tab w:val="left" w:pos="129"/>
              </w:tabs>
              <w:spacing w:line="0" w:lineRule="atLeast"/>
              <w:jc w:val="right"/>
              <w:rPr>
                <w:rFonts w:ascii="Calibri" w:hAnsi="Calibri" w:cs="Calibri"/>
                <w:color w:val="000000" w:themeColor="text1"/>
                <w:sz w:val="12"/>
                <w:szCs w:val="12"/>
              </w:rPr>
            </w:pPr>
          </w:p>
        </w:tc>
      </w:tr>
    </w:tbl>
    <w:p w:rsidR="002B31A0" w:rsidRPr="002B31A0" w:rsidRDefault="00A269F6" w:rsidP="00F6547C">
      <w:pPr>
        <w:pStyle w:val="Source"/>
      </w:pPr>
      <w:r>
        <w:t>Source</w:t>
      </w:r>
      <w:r>
        <w:rPr>
          <w:rFonts w:hint="eastAsia"/>
        </w:rPr>
        <w:t>:</w:t>
      </w:r>
      <w:r w:rsidR="00F374BD">
        <w:rPr>
          <w:rFonts w:hint="eastAsia"/>
        </w:rPr>
        <w:tab/>
      </w:r>
      <w:r>
        <w:rPr>
          <w:rFonts w:hint="eastAsia"/>
        </w:rPr>
        <w:t xml:space="preserve">MOT F/S Approval, Decision No. 2656/QD-BGTVT </w:t>
      </w:r>
      <w:r w:rsidR="00AC3C9A">
        <w:rPr>
          <w:rFonts w:hint="eastAsia"/>
        </w:rPr>
        <w:t>dated</w:t>
      </w:r>
      <w:r>
        <w:rPr>
          <w:rFonts w:hint="eastAsia"/>
        </w:rPr>
        <w:t xml:space="preserve"> September 10, 2010</w:t>
      </w:r>
      <w:r w:rsidR="00F374BD">
        <w:rPr>
          <w:rFonts w:hint="eastAsia"/>
        </w:rPr>
        <w:t xml:space="preserve"> (modified discrepancies with the F/S report by the Consultant)</w:t>
      </w:r>
    </w:p>
    <w:p w:rsidR="00280504" w:rsidRPr="002B31A0" w:rsidRDefault="00280504" w:rsidP="00A31D3C">
      <w:pPr>
        <w:pStyle w:val="Remark"/>
        <w:tabs>
          <w:tab w:val="left" w:pos="420"/>
          <w:tab w:val="left" w:pos="578"/>
        </w:tabs>
        <w:spacing w:before="29"/>
        <w:ind w:left="0" w:firstLineChars="0" w:firstLine="0"/>
        <w:rPr>
          <w:rFonts w:ascii="Calibri" w:eastAsia="ＭＳ 明朝" w:hAnsi="Calibri" w:cs="Calibri"/>
          <w:sz w:val="12"/>
          <w:szCs w:val="12"/>
        </w:rPr>
      </w:pPr>
      <w:r w:rsidRPr="002B31A0">
        <w:rPr>
          <w:rFonts w:ascii="Calibri" w:eastAsia="ＭＳ 明朝" w:hAnsi="Calibri" w:cs="Calibri"/>
          <w:sz w:val="12"/>
          <w:szCs w:val="12"/>
        </w:rPr>
        <w:t>Note</w:t>
      </w:r>
      <w:r w:rsidR="000D31AD">
        <w:rPr>
          <w:rFonts w:ascii="Calibri" w:eastAsia="ＭＳ 明朝" w:hAnsi="Calibri" w:cs="Calibri" w:hint="eastAsia"/>
          <w:sz w:val="12"/>
          <w:szCs w:val="12"/>
        </w:rPr>
        <w:t>:</w:t>
      </w:r>
      <w:r w:rsidRPr="002B31A0">
        <w:rPr>
          <w:rFonts w:ascii="Calibri" w:eastAsia="ＭＳ 明朝" w:hAnsi="Calibri" w:cs="Calibri"/>
          <w:sz w:val="12"/>
          <w:szCs w:val="12"/>
        </w:rPr>
        <w:tab/>
      </w:r>
      <w:r w:rsidR="002B31A0">
        <w:rPr>
          <w:rFonts w:ascii="Calibri" w:eastAsia="ＭＳ 明朝" w:hAnsi="Calibri" w:cs="Calibri"/>
          <w:sz w:val="12"/>
          <w:szCs w:val="12"/>
        </w:rPr>
        <w:t>1</w:t>
      </w:r>
      <w:r w:rsidR="002B31A0">
        <w:rPr>
          <w:rFonts w:ascii="Calibri" w:eastAsia="ＭＳ 明朝" w:hAnsi="Calibri" w:cs="Calibri" w:hint="eastAsia"/>
          <w:sz w:val="12"/>
          <w:szCs w:val="12"/>
        </w:rPr>
        <w:t>)</w:t>
      </w:r>
      <w:r w:rsidR="002B31A0">
        <w:rPr>
          <w:rFonts w:ascii="Calibri" w:eastAsia="ＭＳ 明朝" w:hAnsi="Calibri" w:cs="Calibri" w:hint="eastAsia"/>
          <w:sz w:val="12"/>
          <w:szCs w:val="12"/>
        </w:rPr>
        <w:tab/>
      </w:r>
      <w:r w:rsidR="00A269F6">
        <w:rPr>
          <w:rFonts w:ascii="Calibri" w:eastAsia="ＭＳ 明朝" w:hAnsi="Calibri" w:cs="Calibri"/>
          <w:sz w:val="12"/>
          <w:szCs w:val="12"/>
        </w:rPr>
        <w:t>Including the additional</w:t>
      </w:r>
      <w:r w:rsidR="00A269F6">
        <w:rPr>
          <w:rFonts w:ascii="Calibri" w:eastAsia="ＭＳ 明朝" w:hAnsi="Calibri" w:cs="Calibri" w:hint="eastAsia"/>
          <w:sz w:val="12"/>
          <w:szCs w:val="12"/>
        </w:rPr>
        <w:t xml:space="preserve"> overpass with 492 m at KM135+270 (see No.5, Table A.2)</w:t>
      </w:r>
    </w:p>
    <w:p w:rsidR="003672E0" w:rsidRPr="002B31A0" w:rsidRDefault="00280504" w:rsidP="002A3CD2">
      <w:pPr>
        <w:pStyle w:val="Remark"/>
        <w:tabs>
          <w:tab w:val="left" w:pos="578"/>
        </w:tabs>
        <w:spacing w:before="29"/>
        <w:ind w:leftChars="200" w:left="420" w:firstLineChars="0" w:firstLine="0"/>
        <w:rPr>
          <w:rFonts w:ascii="Calibri" w:eastAsia="ＭＳ 明朝" w:hAnsi="Calibri" w:cs="Calibri"/>
          <w:sz w:val="12"/>
          <w:szCs w:val="12"/>
        </w:rPr>
      </w:pPr>
      <w:r w:rsidRPr="002B31A0">
        <w:rPr>
          <w:rFonts w:ascii="Calibri" w:eastAsia="ＭＳ 明朝" w:hAnsi="Calibri" w:cs="Calibri"/>
          <w:sz w:val="12"/>
          <w:szCs w:val="12"/>
        </w:rPr>
        <w:t>2</w:t>
      </w:r>
      <w:r w:rsidR="003672E0" w:rsidRPr="002B31A0">
        <w:rPr>
          <w:rFonts w:ascii="Calibri" w:eastAsia="ＭＳ 明朝" w:hAnsi="Calibri" w:cs="Calibri"/>
          <w:sz w:val="12"/>
          <w:szCs w:val="12"/>
        </w:rPr>
        <w:t>)</w:t>
      </w:r>
      <w:r w:rsidR="003672E0" w:rsidRPr="002B31A0">
        <w:rPr>
          <w:rFonts w:ascii="Calibri" w:eastAsia="ＭＳ 明朝" w:hAnsi="Calibri" w:cs="Calibri"/>
          <w:sz w:val="12"/>
          <w:szCs w:val="12"/>
        </w:rPr>
        <w:tab/>
        <w:t>Including</w:t>
      </w:r>
      <w:r w:rsidRPr="002B31A0">
        <w:rPr>
          <w:rFonts w:ascii="Calibri" w:eastAsia="ＭＳ 明朝" w:hAnsi="Calibri" w:cs="Calibri"/>
          <w:sz w:val="12"/>
          <w:szCs w:val="12"/>
        </w:rPr>
        <w:t xml:space="preserve"> 4 major river bridges (see No.8</w:t>
      </w:r>
      <w:r w:rsidR="003672E0" w:rsidRPr="002B31A0">
        <w:rPr>
          <w:rFonts w:ascii="Calibri" w:eastAsia="ＭＳ 明朝" w:hAnsi="Calibri" w:cs="Calibri"/>
          <w:sz w:val="12"/>
          <w:szCs w:val="12"/>
        </w:rPr>
        <w:t>)</w:t>
      </w:r>
    </w:p>
    <w:p w:rsidR="00280504" w:rsidRPr="002B31A0" w:rsidRDefault="00280504" w:rsidP="002A3CD2">
      <w:pPr>
        <w:pStyle w:val="Remark"/>
        <w:tabs>
          <w:tab w:val="left" w:pos="578"/>
        </w:tabs>
        <w:spacing w:before="29"/>
        <w:ind w:leftChars="200" w:left="420" w:firstLineChars="0" w:firstLine="0"/>
        <w:rPr>
          <w:rFonts w:ascii="Calibri" w:eastAsia="ＭＳ 明朝" w:hAnsi="Calibri" w:cs="Calibri"/>
          <w:sz w:val="12"/>
          <w:szCs w:val="12"/>
        </w:rPr>
      </w:pPr>
      <w:r w:rsidRPr="002B31A0">
        <w:rPr>
          <w:rFonts w:ascii="Calibri" w:eastAsia="ＭＳ 明朝" w:hAnsi="Calibri" w:cs="Calibri"/>
          <w:sz w:val="12"/>
          <w:szCs w:val="12"/>
        </w:rPr>
        <w:t>3</w:t>
      </w:r>
      <w:r w:rsidR="003672E0" w:rsidRPr="002B31A0">
        <w:rPr>
          <w:rFonts w:ascii="Calibri" w:eastAsia="ＭＳ 明朝" w:hAnsi="Calibri" w:cs="Calibri"/>
          <w:sz w:val="12"/>
          <w:szCs w:val="12"/>
        </w:rPr>
        <w:t>)</w:t>
      </w:r>
      <w:r w:rsidR="003672E0" w:rsidRPr="002B31A0">
        <w:rPr>
          <w:rFonts w:ascii="Calibri" w:eastAsia="ＭＳ 明朝" w:hAnsi="Calibri" w:cs="Calibri"/>
          <w:sz w:val="12"/>
          <w:szCs w:val="12"/>
        </w:rPr>
        <w:tab/>
      </w:r>
      <w:r w:rsidR="005C658E" w:rsidRPr="002B31A0">
        <w:rPr>
          <w:rFonts w:ascii="Calibri" w:eastAsia="ＭＳ 明朝" w:hAnsi="Calibri" w:cs="Calibri"/>
          <w:sz w:val="12"/>
          <w:szCs w:val="12"/>
        </w:rPr>
        <w:t>Including electric toll collection system in accordance with MOT Notice No.94/TB-BGTVT dated March 10, 2009</w:t>
      </w:r>
    </w:p>
    <w:p w:rsidR="00280504" w:rsidRPr="00280504" w:rsidRDefault="00280504" w:rsidP="00A1095A">
      <w:pPr>
        <w:pStyle w:val="Remark"/>
        <w:tabs>
          <w:tab w:val="left" w:pos="567"/>
        </w:tabs>
        <w:spacing w:before="29" w:line="0" w:lineRule="atLeast"/>
        <w:ind w:leftChars="180" w:left="378" w:firstLineChars="0" w:firstLine="0"/>
        <w:rPr>
          <w:rFonts w:ascii="Calibri" w:eastAsia="ＭＳ 明朝" w:hAnsi="Calibri" w:cs="Calibri"/>
          <w:sz w:val="12"/>
          <w:szCs w:val="12"/>
        </w:rPr>
        <w:sectPr w:rsidR="00280504" w:rsidRPr="00280504" w:rsidSect="001D3832">
          <w:headerReference w:type="default" r:id="rId16"/>
          <w:footerReference w:type="default" r:id="rId17"/>
          <w:pgSz w:w="11907" w:h="16840" w:code="9"/>
          <w:pgMar w:top="1440" w:right="1440" w:bottom="1440" w:left="1440" w:header="900" w:footer="900" w:gutter="0"/>
          <w:pgNumType w:start="1"/>
          <w:cols w:space="425"/>
          <w:docGrid w:type="linesAndChars" w:linePitch="290" w:charSpace="-15"/>
        </w:sectPr>
      </w:pPr>
    </w:p>
    <w:p w:rsidR="005C658E" w:rsidRDefault="00BB2262" w:rsidP="00EB44FC">
      <w:pPr>
        <w:spacing w:line="0" w:lineRule="atLeast"/>
        <w:jc w:val="center"/>
      </w:pPr>
      <w:r w:rsidRPr="00BB2262">
        <w:rPr>
          <w:noProof/>
        </w:rPr>
        <w:lastRenderedPageBreak/>
        <w:drawing>
          <wp:inline distT="0" distB="0" distL="0" distR="0">
            <wp:extent cx="13030094" cy="8312267"/>
            <wp:effectExtent l="19050" t="0" r="106" b="0"/>
            <wp:docPr id="4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a:stretch>
                      <a:fillRect/>
                    </a:stretch>
                  </pic:blipFill>
                  <pic:spPr bwMode="auto">
                    <a:xfrm>
                      <a:off x="0" y="0"/>
                      <a:ext cx="13030094" cy="8312267"/>
                    </a:xfrm>
                    <a:prstGeom prst="rect">
                      <a:avLst/>
                    </a:prstGeom>
                    <a:noFill/>
                    <a:ln w="9525">
                      <a:noFill/>
                      <a:miter lim="800000"/>
                      <a:headEnd/>
                      <a:tailEnd/>
                    </a:ln>
                  </pic:spPr>
                </pic:pic>
              </a:graphicData>
            </a:graphic>
          </wp:inline>
        </w:drawing>
      </w:r>
    </w:p>
    <w:p w:rsidR="00EB44FC" w:rsidRPr="002B31A0" w:rsidRDefault="00EB44FC" w:rsidP="00F6547C">
      <w:pPr>
        <w:pStyle w:val="Source"/>
      </w:pPr>
      <w:r>
        <w:t>Source</w:t>
      </w:r>
      <w:r>
        <w:rPr>
          <w:rFonts w:hint="eastAsia"/>
        </w:rPr>
        <w:t>:</w:t>
      </w:r>
      <w:r>
        <w:rPr>
          <w:rFonts w:hint="eastAsia"/>
        </w:rPr>
        <w:tab/>
        <w:t xml:space="preserve">MOT F/S Approval, Decision No. 2656/QD-BGTVT </w:t>
      </w:r>
      <w:r w:rsidR="00AC3C9A">
        <w:rPr>
          <w:rFonts w:hint="eastAsia"/>
        </w:rPr>
        <w:t>dated</w:t>
      </w:r>
      <w:r>
        <w:rPr>
          <w:rFonts w:hint="eastAsia"/>
        </w:rPr>
        <w:t xml:space="preserve"> September 10, 2010 (modified discrepancies with the F/S report by the Consultant)</w:t>
      </w:r>
    </w:p>
    <w:p w:rsidR="00EB44FC" w:rsidRDefault="00EB44FC" w:rsidP="00EB44FC">
      <w:pPr>
        <w:pStyle w:val="Remark"/>
        <w:tabs>
          <w:tab w:val="left" w:pos="630"/>
          <w:tab w:val="left" w:pos="788"/>
        </w:tabs>
        <w:spacing w:before="29"/>
        <w:ind w:leftChars="93" w:left="195" w:firstLineChars="0" w:firstLine="0"/>
        <w:rPr>
          <w:rFonts w:ascii="Calibri" w:eastAsia="ＭＳ 明朝" w:hAnsi="Calibri" w:cs="Calibri"/>
          <w:sz w:val="12"/>
          <w:szCs w:val="12"/>
        </w:rPr>
      </w:pPr>
      <w:r w:rsidRPr="002B31A0">
        <w:rPr>
          <w:rFonts w:ascii="Calibri" w:eastAsia="ＭＳ 明朝" w:hAnsi="Calibri" w:cs="Calibri"/>
          <w:sz w:val="12"/>
          <w:szCs w:val="12"/>
        </w:rPr>
        <w:t>Note</w:t>
      </w:r>
      <w:r>
        <w:rPr>
          <w:rFonts w:ascii="Calibri" w:eastAsia="ＭＳ 明朝" w:hAnsi="Calibri" w:cs="Calibri" w:hint="eastAsia"/>
          <w:sz w:val="12"/>
          <w:szCs w:val="12"/>
        </w:rPr>
        <w:t>:</w:t>
      </w:r>
      <w:r w:rsidRPr="002B31A0">
        <w:rPr>
          <w:rFonts w:ascii="Calibri" w:eastAsia="ＭＳ 明朝" w:hAnsi="Calibri" w:cs="Calibri"/>
          <w:sz w:val="12"/>
          <w:szCs w:val="12"/>
        </w:rPr>
        <w:tab/>
      </w:r>
      <w:r>
        <w:rPr>
          <w:rFonts w:ascii="Calibri" w:eastAsia="ＭＳ 明朝" w:hAnsi="Calibri" w:cs="Calibri"/>
          <w:sz w:val="12"/>
          <w:szCs w:val="12"/>
        </w:rPr>
        <w:t>1</w:t>
      </w:r>
      <w:r>
        <w:rPr>
          <w:rFonts w:ascii="Calibri" w:eastAsia="ＭＳ 明朝" w:hAnsi="Calibri" w:cs="Calibri" w:hint="eastAsia"/>
          <w:sz w:val="12"/>
          <w:szCs w:val="12"/>
        </w:rPr>
        <w:t>)</w:t>
      </w:r>
      <w:r>
        <w:rPr>
          <w:rFonts w:ascii="Calibri" w:eastAsia="ＭＳ 明朝" w:hAnsi="Calibri" w:cs="Calibri" w:hint="eastAsia"/>
          <w:sz w:val="12"/>
          <w:szCs w:val="12"/>
        </w:rPr>
        <w:tab/>
        <w:t xml:space="preserve">Confirmed with the F/S Consultant (not mentioned in the MOT F/S Approval, </w:t>
      </w:r>
      <w:r>
        <w:rPr>
          <w:rFonts w:ascii="Calibri" w:eastAsiaTheme="minorEastAsia" w:hAnsi="Calibri" w:cs="Calibri" w:hint="eastAsia"/>
          <w:sz w:val="12"/>
          <w:szCs w:val="12"/>
        </w:rPr>
        <w:t xml:space="preserve">Decision No. 2656/QD-BGTVT </w:t>
      </w:r>
      <w:r w:rsidR="00AC3C9A">
        <w:rPr>
          <w:rFonts w:ascii="Calibri" w:eastAsiaTheme="minorEastAsia" w:hAnsi="Calibri" w:cs="Calibri" w:hint="eastAsia"/>
          <w:sz w:val="12"/>
          <w:szCs w:val="12"/>
        </w:rPr>
        <w:t>dated</w:t>
      </w:r>
      <w:r>
        <w:rPr>
          <w:rFonts w:ascii="Calibri" w:eastAsiaTheme="minorEastAsia" w:hAnsi="Calibri" w:cs="Calibri" w:hint="eastAsia"/>
          <w:sz w:val="12"/>
          <w:szCs w:val="12"/>
        </w:rPr>
        <w:t xml:space="preserve"> September 10, 2010</w:t>
      </w:r>
      <w:r>
        <w:rPr>
          <w:rFonts w:ascii="Calibri" w:eastAsia="ＭＳ 明朝" w:hAnsi="Calibri" w:cs="Calibri" w:hint="eastAsia"/>
          <w:sz w:val="12"/>
          <w:szCs w:val="12"/>
        </w:rPr>
        <w:t>)</w:t>
      </w:r>
    </w:p>
    <w:p w:rsidR="003672E0" w:rsidRPr="00D355E8" w:rsidRDefault="008944A7" w:rsidP="00EB44FC">
      <w:pPr>
        <w:pStyle w:val="FigureTitle"/>
      </w:pPr>
      <w:r>
        <w:rPr>
          <w:rFonts w:hint="eastAsia"/>
        </w:rPr>
        <w:t xml:space="preserve">Figure A.4 </w:t>
      </w:r>
      <w:r w:rsidR="00A95DAD">
        <w:rPr>
          <w:rFonts w:hint="eastAsia"/>
        </w:rPr>
        <w:t xml:space="preserve"> </w:t>
      </w:r>
      <w:r>
        <w:rPr>
          <w:rFonts w:hint="eastAsia"/>
        </w:rPr>
        <w:t xml:space="preserve"> Project Facilities Plan</w:t>
      </w:r>
    </w:p>
    <w:p w:rsidR="003672E0" w:rsidRDefault="003672E0" w:rsidP="00EB44FC">
      <w:pPr>
        <w:pStyle w:val="FigureTitle"/>
        <w:sectPr w:rsidR="003672E0" w:rsidSect="001D3832">
          <w:headerReference w:type="default" r:id="rId19"/>
          <w:footerReference w:type="default" r:id="rId20"/>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sidR="00776DD4">
        <w:rPr>
          <w:rFonts w:eastAsiaTheme="minorEastAsia" w:hint="eastAsia"/>
        </w:rPr>
        <w:t xml:space="preserve">Extent of the </w:t>
      </w:r>
      <w:r>
        <w:rPr>
          <w:rFonts w:eastAsiaTheme="minorEastAsia" w:hint="eastAsia"/>
        </w:rPr>
        <w:t>Consulting Services</w:t>
      </w:r>
    </w:p>
    <w:p w:rsidR="00AE2324" w:rsidRDefault="001C7509" w:rsidP="00B42B39">
      <w:pPr>
        <w:pStyle w:val="MainSentence"/>
        <w:spacing w:afterLines="25"/>
        <w:ind w:firstLine="720"/>
        <w:rPr>
          <w:rFonts w:eastAsiaTheme="minorEastAsia"/>
        </w:rPr>
      </w:pPr>
      <w:r>
        <w:rPr>
          <w:rFonts w:eastAsiaTheme="minorEastAsia" w:hint="eastAsia"/>
        </w:rPr>
        <w:t xml:space="preserve">The </w:t>
      </w:r>
      <w:r w:rsidR="000D31AD">
        <w:rPr>
          <w:rFonts w:eastAsiaTheme="minorEastAsia" w:hint="eastAsia"/>
        </w:rPr>
        <w:t xml:space="preserve">overall </w:t>
      </w:r>
      <w:r>
        <w:rPr>
          <w:rFonts w:eastAsiaTheme="minorEastAsia" w:hint="eastAsia"/>
        </w:rPr>
        <w:t xml:space="preserve">consulting services for the Project </w:t>
      </w:r>
      <w:r w:rsidR="00463D72">
        <w:rPr>
          <w:rFonts w:eastAsiaTheme="minorEastAsia" w:hint="eastAsia"/>
        </w:rPr>
        <w:t xml:space="preserve">consists </w:t>
      </w:r>
      <w:r w:rsidR="00D457C1" w:rsidRPr="00D457C1">
        <w:rPr>
          <w:rFonts w:eastAsiaTheme="minorEastAsia"/>
        </w:rPr>
        <w:t>of Detailed Engineering Design (D/D)</w:t>
      </w:r>
      <w:r w:rsidRPr="00463D72">
        <w:rPr>
          <w:rFonts w:eastAsiaTheme="minorEastAsia" w:hint="eastAsia"/>
        </w:rPr>
        <w:t xml:space="preserve">, </w:t>
      </w:r>
      <w:r w:rsidR="00D457C1" w:rsidRPr="00D457C1">
        <w:rPr>
          <w:rFonts w:eastAsiaTheme="minorEastAsia"/>
        </w:rPr>
        <w:t>Construction Supervision (C/S)</w:t>
      </w:r>
      <w:r w:rsidR="000D31AD" w:rsidRPr="00463D72">
        <w:rPr>
          <w:rFonts w:eastAsiaTheme="minorEastAsia" w:hint="eastAsia"/>
        </w:rPr>
        <w:t xml:space="preserve"> and </w:t>
      </w:r>
      <w:r w:rsidR="00D457C1" w:rsidRPr="00D457C1">
        <w:rPr>
          <w:rFonts w:eastAsiaTheme="minorEastAsia"/>
        </w:rPr>
        <w:t>Project implementation support for PMU85/VEC</w:t>
      </w:r>
      <w:r w:rsidR="000D31AD" w:rsidRPr="00463D72">
        <w:rPr>
          <w:rFonts w:eastAsiaTheme="minorEastAsia" w:hint="eastAsia"/>
        </w:rPr>
        <w:t xml:space="preserve">. </w:t>
      </w:r>
      <w:r w:rsidR="000D31AD">
        <w:rPr>
          <w:rFonts w:eastAsiaTheme="minorEastAsia" w:hint="eastAsia"/>
        </w:rPr>
        <w:t xml:space="preserve"> The consulting services in this contract (the Services) cov</w:t>
      </w:r>
      <w:r w:rsidR="00F81087">
        <w:rPr>
          <w:rFonts w:eastAsiaTheme="minorEastAsia" w:hint="eastAsia"/>
        </w:rPr>
        <w:t>er D/D only, without C/S and Project implementation support</w:t>
      </w:r>
      <w:r w:rsidR="000D31AD">
        <w:rPr>
          <w:rFonts w:eastAsiaTheme="minorEastAsia" w:hint="eastAsia"/>
        </w:rPr>
        <w:t>.</w:t>
      </w:r>
    </w:p>
    <w:p w:rsidR="00AE2324" w:rsidRDefault="001603CD" w:rsidP="00B42B39">
      <w:pPr>
        <w:pStyle w:val="MainSentence"/>
        <w:spacing w:afterLines="25"/>
        <w:ind w:firstLine="720"/>
        <w:rPr>
          <w:rFonts w:eastAsiaTheme="minorEastAsia"/>
        </w:rPr>
      </w:pPr>
      <w:r>
        <w:rPr>
          <w:rFonts w:eastAsiaTheme="minorEastAsia" w:hint="eastAsia"/>
        </w:rPr>
        <w:t xml:space="preserve">Main scope of </w:t>
      </w:r>
      <w:r w:rsidR="00155311">
        <w:rPr>
          <w:rFonts w:eastAsiaTheme="minorEastAsia" w:hint="eastAsia"/>
        </w:rPr>
        <w:t xml:space="preserve">overall </w:t>
      </w:r>
      <w:r w:rsidR="00C666BE">
        <w:rPr>
          <w:rFonts w:eastAsiaTheme="minorEastAsia" w:hint="eastAsia"/>
        </w:rPr>
        <w:t>consultin</w:t>
      </w:r>
      <w:r>
        <w:rPr>
          <w:rFonts w:eastAsiaTheme="minorEastAsia" w:hint="eastAsia"/>
        </w:rPr>
        <w:t>g services is s</w:t>
      </w:r>
      <w:r w:rsidR="00776DD4">
        <w:rPr>
          <w:rFonts w:eastAsiaTheme="minorEastAsia" w:hint="eastAsia"/>
        </w:rPr>
        <w:t>ummarized</w:t>
      </w:r>
      <w:r>
        <w:rPr>
          <w:rFonts w:eastAsiaTheme="minorEastAsia" w:hint="eastAsia"/>
        </w:rPr>
        <w:t xml:space="preserve"> in Table A.</w:t>
      </w:r>
      <w:r w:rsidR="00907A28">
        <w:rPr>
          <w:rFonts w:eastAsiaTheme="minorEastAsia" w:hint="eastAsia"/>
        </w:rPr>
        <w:t>6</w:t>
      </w:r>
      <w:r w:rsidR="00C666BE">
        <w:rPr>
          <w:rFonts w:eastAsiaTheme="minorEastAsia" w:hint="eastAsia"/>
        </w:rPr>
        <w:t>.</w:t>
      </w:r>
      <w:r w:rsidR="00907A28">
        <w:rPr>
          <w:rFonts w:eastAsiaTheme="minorEastAsia" w:hint="eastAsia"/>
        </w:rPr>
        <w:t xml:space="preserve"> See Table A.9 for reference.</w:t>
      </w:r>
    </w:p>
    <w:p w:rsidR="00C666BE" w:rsidRDefault="001603CD" w:rsidP="00723DDA">
      <w:pPr>
        <w:pStyle w:val="TableTitle"/>
        <w:rPr>
          <w:rFonts w:eastAsia="ＭＳ 明朝"/>
        </w:rPr>
      </w:pPr>
      <w:r>
        <w:rPr>
          <w:rFonts w:eastAsia="ＭＳ 明朝" w:hint="eastAsia"/>
        </w:rPr>
        <w:t>Table A.</w:t>
      </w:r>
      <w:r w:rsidR="00907A28">
        <w:rPr>
          <w:rFonts w:eastAsia="ＭＳ 明朝" w:hint="eastAsia"/>
        </w:rPr>
        <w:t xml:space="preserve">6   </w:t>
      </w:r>
      <w:r>
        <w:rPr>
          <w:rFonts w:eastAsia="ＭＳ 明朝" w:hint="eastAsia"/>
        </w:rPr>
        <w:t xml:space="preserve">Main Scope of </w:t>
      </w:r>
      <w:r w:rsidR="00155311" w:rsidRPr="00723DDA">
        <w:rPr>
          <w:rFonts w:eastAsia="ＭＳ 明朝" w:hint="eastAsia"/>
        </w:rPr>
        <w:t xml:space="preserve">Overall </w:t>
      </w:r>
      <w:r w:rsidR="00C666BE"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890"/>
        <w:gridCol w:w="2268"/>
        <w:gridCol w:w="4507"/>
      </w:tblGrid>
      <w:tr w:rsidR="006A4072" w:rsidRPr="004043DF" w:rsidTr="009A58CE">
        <w:trPr>
          <w:trHeight w:val="250"/>
        </w:trPr>
        <w:tc>
          <w:tcPr>
            <w:tcW w:w="378" w:type="dxa"/>
            <w:tcBorders>
              <w:top w:val="single" w:sz="6" w:space="0" w:color="auto"/>
              <w:bottom w:val="single" w:sz="6" w:space="0" w:color="auto"/>
              <w:right w:val="single" w:sz="6" w:space="0" w:color="auto"/>
            </w:tcBorders>
            <w:shd w:val="clear" w:color="auto" w:fill="auto"/>
            <w:vAlign w:val="center"/>
          </w:tcPr>
          <w:p w:rsidR="001603CD" w:rsidRPr="004043DF" w:rsidRDefault="001603CD" w:rsidP="001603CD">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415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1603CD" w:rsidRPr="004043DF" w:rsidRDefault="001603CD" w:rsidP="007408F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4507" w:type="dxa"/>
            <w:tcBorders>
              <w:top w:val="single" w:sz="6" w:space="0" w:color="auto"/>
              <w:left w:val="single" w:sz="6" w:space="0" w:color="auto"/>
              <w:bottom w:val="single" w:sz="6" w:space="0" w:color="auto"/>
            </w:tcBorders>
            <w:vAlign w:val="center"/>
          </w:tcPr>
          <w:p w:rsidR="001603CD" w:rsidRPr="004043DF" w:rsidRDefault="001603CD" w:rsidP="007408F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B51883" w:rsidRPr="004043DF" w:rsidTr="009A58CE">
        <w:trPr>
          <w:trHeight w:val="250"/>
        </w:trPr>
        <w:tc>
          <w:tcPr>
            <w:tcW w:w="378" w:type="dxa"/>
            <w:tcBorders>
              <w:top w:val="single" w:sz="6" w:space="0" w:color="auto"/>
              <w:right w:val="single" w:sz="6" w:space="0" w:color="auto"/>
            </w:tcBorders>
            <w:shd w:val="clear" w:color="auto" w:fill="auto"/>
            <w:vAlign w:val="center"/>
          </w:tcPr>
          <w:p w:rsidR="001603CD" w:rsidRPr="00776DD4" w:rsidRDefault="00D457C1" w:rsidP="001603CD">
            <w:pPr>
              <w:spacing w:line="0" w:lineRule="atLeast"/>
              <w:jc w:val="center"/>
              <w:rPr>
                <w:rFonts w:ascii="Calibri" w:hAnsi="Calibri" w:cs="Calibri"/>
                <w:b/>
                <w:color w:val="000000" w:themeColor="text1"/>
                <w:sz w:val="14"/>
                <w:szCs w:val="14"/>
              </w:rPr>
            </w:pPr>
            <w:r w:rsidRPr="00D457C1">
              <w:rPr>
                <w:rFonts w:ascii="Calibri" w:hAnsi="Calibri" w:cs="Calibri"/>
                <w:b/>
                <w:color w:val="000000" w:themeColor="text1"/>
                <w:sz w:val="14"/>
                <w:szCs w:val="14"/>
              </w:rPr>
              <w:t>01</w:t>
            </w:r>
          </w:p>
        </w:tc>
        <w:tc>
          <w:tcPr>
            <w:tcW w:w="4158" w:type="dxa"/>
            <w:gridSpan w:val="2"/>
            <w:tcBorders>
              <w:top w:val="single" w:sz="6" w:space="0" w:color="auto"/>
              <w:left w:val="single" w:sz="6" w:space="0" w:color="auto"/>
              <w:right w:val="single" w:sz="6" w:space="0" w:color="auto"/>
            </w:tcBorders>
            <w:shd w:val="clear" w:color="auto" w:fill="auto"/>
            <w:vAlign w:val="center"/>
          </w:tcPr>
          <w:p w:rsidR="001603CD" w:rsidRPr="00776DD4" w:rsidRDefault="00D457C1" w:rsidP="001603CD">
            <w:pPr>
              <w:tabs>
                <w:tab w:val="left" w:pos="129"/>
              </w:tabs>
              <w:spacing w:line="0" w:lineRule="atLeast"/>
              <w:rPr>
                <w:rFonts w:ascii="Calibri" w:hAnsi="Calibri" w:cs="Calibri"/>
                <w:b/>
                <w:color w:val="000000" w:themeColor="text1"/>
                <w:sz w:val="14"/>
                <w:szCs w:val="14"/>
              </w:rPr>
            </w:pPr>
            <w:r w:rsidRPr="00D457C1">
              <w:rPr>
                <w:rFonts w:ascii="Calibri" w:hAnsi="Calibri" w:cs="Calibri"/>
                <w:b/>
                <w:color w:val="000000" w:themeColor="text1"/>
                <w:sz w:val="14"/>
                <w:szCs w:val="14"/>
              </w:rPr>
              <w:t>Detailed Engineering Design (D/D)</w:t>
            </w:r>
          </w:p>
        </w:tc>
        <w:tc>
          <w:tcPr>
            <w:tcW w:w="4507" w:type="dxa"/>
            <w:tcBorders>
              <w:top w:val="single" w:sz="6" w:space="0" w:color="auto"/>
              <w:left w:val="single" w:sz="6" w:space="0" w:color="auto"/>
              <w:bottom w:val="single" w:sz="2" w:space="0" w:color="auto"/>
            </w:tcBorders>
            <w:vAlign w:val="center"/>
          </w:tcPr>
          <w:p w:rsidR="001603CD" w:rsidRPr="00776DD4" w:rsidRDefault="00D457C1" w:rsidP="00B70650">
            <w:pPr>
              <w:pStyle w:val="af2"/>
              <w:numPr>
                <w:ilvl w:val="0"/>
                <w:numId w:val="3"/>
              </w:numPr>
              <w:tabs>
                <w:tab w:val="left" w:pos="129"/>
              </w:tabs>
              <w:spacing w:line="0" w:lineRule="atLeast"/>
              <w:ind w:leftChars="0"/>
              <w:rPr>
                <w:rFonts w:ascii="Calibri" w:hAnsi="Calibri" w:cs="Calibri"/>
                <w:b/>
                <w:color w:val="000000" w:themeColor="text1"/>
                <w:sz w:val="14"/>
                <w:szCs w:val="14"/>
              </w:rPr>
            </w:pPr>
            <w:r w:rsidRPr="00D457C1">
              <w:rPr>
                <w:rFonts w:ascii="Calibri" w:hAnsi="Calibri" w:cs="Calibri"/>
                <w:b/>
                <w:color w:val="000000" w:themeColor="text1"/>
                <w:sz w:val="14"/>
                <w:szCs w:val="14"/>
              </w:rPr>
              <w:t>Previous studies review and establishing D/D framework</w:t>
            </w:r>
          </w:p>
        </w:tc>
      </w:tr>
      <w:tr w:rsidR="00891429" w:rsidRPr="004043DF" w:rsidTr="009A58CE">
        <w:trPr>
          <w:trHeight w:val="250"/>
        </w:trPr>
        <w:tc>
          <w:tcPr>
            <w:tcW w:w="378" w:type="dxa"/>
            <w:tcBorders>
              <w:bottom w:val="nil"/>
              <w:right w:val="single" w:sz="6" w:space="0" w:color="auto"/>
            </w:tcBorders>
            <w:shd w:val="clear" w:color="auto" w:fill="auto"/>
            <w:vAlign w:val="center"/>
          </w:tcPr>
          <w:p w:rsidR="009A67CA" w:rsidRPr="00776DD4" w:rsidRDefault="009A67CA" w:rsidP="001603CD">
            <w:pPr>
              <w:spacing w:line="0" w:lineRule="atLeast"/>
              <w:jc w:val="right"/>
              <w:rPr>
                <w:rFonts w:ascii="Calibri" w:hAnsi="Calibri" w:cs="Calibri"/>
                <w:b/>
                <w:color w:val="000000" w:themeColor="text1"/>
                <w:sz w:val="14"/>
                <w:szCs w:val="14"/>
              </w:rPr>
            </w:pPr>
          </w:p>
        </w:tc>
        <w:tc>
          <w:tcPr>
            <w:tcW w:w="4158" w:type="dxa"/>
            <w:gridSpan w:val="2"/>
            <w:tcBorders>
              <w:left w:val="single" w:sz="6" w:space="0" w:color="auto"/>
              <w:bottom w:val="nil"/>
              <w:right w:val="single" w:sz="6" w:space="0" w:color="auto"/>
            </w:tcBorders>
            <w:shd w:val="clear" w:color="auto" w:fill="auto"/>
            <w:vAlign w:val="center"/>
          </w:tcPr>
          <w:p w:rsidR="009A67CA" w:rsidRPr="00776DD4" w:rsidRDefault="009A67CA" w:rsidP="001603CD">
            <w:pPr>
              <w:tabs>
                <w:tab w:val="left" w:pos="129"/>
              </w:tabs>
              <w:spacing w:line="0" w:lineRule="atLeast"/>
              <w:jc w:val="right"/>
              <w:rPr>
                <w:rFonts w:ascii="Calibri" w:hAnsi="Calibri" w:cs="Calibri"/>
                <w:b/>
                <w:color w:val="000000" w:themeColor="text1"/>
                <w:sz w:val="14"/>
                <w:szCs w:val="14"/>
              </w:rPr>
            </w:pPr>
          </w:p>
        </w:tc>
        <w:tc>
          <w:tcPr>
            <w:tcW w:w="4507" w:type="dxa"/>
            <w:tcBorders>
              <w:top w:val="single" w:sz="2" w:space="0" w:color="auto"/>
              <w:left w:val="single" w:sz="6" w:space="0" w:color="auto"/>
              <w:bottom w:val="single" w:sz="2" w:space="0" w:color="auto"/>
            </w:tcBorders>
            <w:vAlign w:val="center"/>
          </w:tcPr>
          <w:p w:rsidR="009A67CA" w:rsidRPr="00776DD4" w:rsidRDefault="00D457C1" w:rsidP="00B70650">
            <w:pPr>
              <w:pStyle w:val="af2"/>
              <w:numPr>
                <w:ilvl w:val="0"/>
                <w:numId w:val="3"/>
              </w:numPr>
              <w:tabs>
                <w:tab w:val="left" w:pos="129"/>
              </w:tabs>
              <w:spacing w:line="0" w:lineRule="atLeast"/>
              <w:ind w:leftChars="0"/>
              <w:rPr>
                <w:rFonts w:ascii="Calibri" w:hAnsi="Calibri" w:cs="Calibri"/>
                <w:b/>
                <w:color w:val="000000" w:themeColor="text1"/>
                <w:sz w:val="14"/>
                <w:szCs w:val="14"/>
              </w:rPr>
            </w:pPr>
            <w:r w:rsidRPr="00D457C1">
              <w:rPr>
                <w:rFonts w:ascii="Calibri" w:hAnsi="Calibri" w:cs="Calibri"/>
                <w:b/>
                <w:color w:val="000000" w:themeColor="text1"/>
                <w:sz w:val="14"/>
                <w:szCs w:val="14"/>
              </w:rPr>
              <w:t>D/D and procurement planning (incl. B/D of O&amp;M/ITS package)</w:t>
            </w:r>
          </w:p>
        </w:tc>
      </w:tr>
      <w:tr w:rsidR="00891429" w:rsidRPr="004043DF" w:rsidTr="009A58CE">
        <w:trPr>
          <w:trHeight w:val="250"/>
        </w:trPr>
        <w:tc>
          <w:tcPr>
            <w:tcW w:w="378" w:type="dxa"/>
            <w:tcBorders>
              <w:top w:val="nil"/>
              <w:bottom w:val="single" w:sz="6" w:space="0" w:color="auto"/>
              <w:right w:val="single" w:sz="6" w:space="0" w:color="auto"/>
            </w:tcBorders>
            <w:shd w:val="clear" w:color="auto" w:fill="auto"/>
            <w:vAlign w:val="center"/>
          </w:tcPr>
          <w:p w:rsidR="001603CD" w:rsidRPr="00776DD4" w:rsidRDefault="001603CD" w:rsidP="001603CD">
            <w:pPr>
              <w:spacing w:line="0" w:lineRule="atLeast"/>
              <w:jc w:val="right"/>
              <w:rPr>
                <w:rFonts w:ascii="Calibri" w:hAnsi="Calibri" w:cs="Calibri"/>
                <w:b/>
                <w:color w:val="000000" w:themeColor="text1"/>
                <w:sz w:val="14"/>
                <w:szCs w:val="14"/>
              </w:rPr>
            </w:pPr>
          </w:p>
        </w:tc>
        <w:tc>
          <w:tcPr>
            <w:tcW w:w="4158" w:type="dxa"/>
            <w:gridSpan w:val="2"/>
            <w:tcBorders>
              <w:top w:val="nil"/>
              <w:left w:val="single" w:sz="6" w:space="0" w:color="auto"/>
              <w:bottom w:val="single" w:sz="6" w:space="0" w:color="auto"/>
              <w:right w:val="single" w:sz="6" w:space="0" w:color="auto"/>
            </w:tcBorders>
            <w:shd w:val="clear" w:color="auto" w:fill="auto"/>
            <w:vAlign w:val="center"/>
          </w:tcPr>
          <w:p w:rsidR="001603CD" w:rsidRPr="00776DD4" w:rsidRDefault="001603CD" w:rsidP="001603CD">
            <w:pPr>
              <w:tabs>
                <w:tab w:val="left" w:pos="129"/>
              </w:tabs>
              <w:spacing w:line="0" w:lineRule="atLeast"/>
              <w:jc w:val="right"/>
              <w:rPr>
                <w:rFonts w:ascii="Calibri" w:hAnsi="Calibri" w:cs="Calibri"/>
                <w:b/>
                <w:color w:val="000000" w:themeColor="text1"/>
                <w:sz w:val="14"/>
                <w:szCs w:val="14"/>
              </w:rPr>
            </w:pPr>
          </w:p>
        </w:tc>
        <w:tc>
          <w:tcPr>
            <w:tcW w:w="4507" w:type="dxa"/>
            <w:tcBorders>
              <w:top w:val="single" w:sz="2" w:space="0" w:color="auto"/>
              <w:left w:val="single" w:sz="6" w:space="0" w:color="auto"/>
              <w:bottom w:val="single" w:sz="6" w:space="0" w:color="auto"/>
            </w:tcBorders>
            <w:vAlign w:val="center"/>
          </w:tcPr>
          <w:p w:rsidR="001603CD" w:rsidRPr="00776DD4" w:rsidRDefault="00D457C1" w:rsidP="00B70650">
            <w:pPr>
              <w:pStyle w:val="af2"/>
              <w:numPr>
                <w:ilvl w:val="0"/>
                <w:numId w:val="3"/>
              </w:numPr>
              <w:tabs>
                <w:tab w:val="left" w:pos="129"/>
              </w:tabs>
              <w:spacing w:line="0" w:lineRule="atLeast"/>
              <w:ind w:leftChars="0"/>
              <w:rPr>
                <w:rFonts w:ascii="Calibri" w:hAnsi="Calibri" w:cs="Calibri"/>
                <w:b/>
                <w:color w:val="000000" w:themeColor="text1"/>
                <w:sz w:val="14"/>
                <w:szCs w:val="14"/>
              </w:rPr>
            </w:pPr>
            <w:r w:rsidRPr="00D457C1">
              <w:rPr>
                <w:rFonts w:ascii="Calibri" w:hAnsi="Calibri" w:cs="Calibri"/>
                <w:b/>
                <w:color w:val="000000" w:themeColor="text1"/>
                <w:sz w:val="14"/>
                <w:szCs w:val="14"/>
              </w:rPr>
              <w:t>Procurement assistance (civil work packages)</w:t>
            </w:r>
          </w:p>
        </w:tc>
      </w:tr>
      <w:tr w:rsidR="00B51883" w:rsidRPr="004043DF" w:rsidTr="009A58CE">
        <w:trPr>
          <w:trHeight w:val="250"/>
        </w:trPr>
        <w:tc>
          <w:tcPr>
            <w:tcW w:w="378" w:type="dxa"/>
            <w:tcBorders>
              <w:top w:val="single" w:sz="6" w:space="0" w:color="auto"/>
              <w:right w:val="single" w:sz="6" w:space="0" w:color="auto"/>
            </w:tcBorders>
            <w:shd w:val="clear" w:color="auto" w:fill="auto"/>
            <w:vAlign w:val="center"/>
          </w:tcPr>
          <w:p w:rsidR="001603CD" w:rsidRPr="008242AE" w:rsidRDefault="002C5306" w:rsidP="001603CD">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1603CD" w:rsidRPr="008242AE">
              <w:rPr>
                <w:rFonts w:ascii="Calibri" w:hAnsi="Calibri" w:cs="Calibri" w:hint="eastAsia"/>
                <w:color w:val="000000" w:themeColor="text1"/>
                <w:sz w:val="14"/>
                <w:szCs w:val="14"/>
              </w:rPr>
              <w:t>2</w:t>
            </w:r>
          </w:p>
        </w:tc>
        <w:tc>
          <w:tcPr>
            <w:tcW w:w="4158" w:type="dxa"/>
            <w:gridSpan w:val="2"/>
            <w:tcBorders>
              <w:top w:val="single" w:sz="6" w:space="0" w:color="auto"/>
              <w:left w:val="single" w:sz="6" w:space="0" w:color="auto"/>
              <w:right w:val="single" w:sz="6" w:space="0" w:color="auto"/>
            </w:tcBorders>
            <w:shd w:val="clear" w:color="auto" w:fill="auto"/>
            <w:vAlign w:val="center"/>
          </w:tcPr>
          <w:p w:rsidR="001603CD" w:rsidRPr="008242AE" w:rsidRDefault="000D31AD" w:rsidP="001603CD">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4507" w:type="dxa"/>
            <w:tcBorders>
              <w:top w:val="single" w:sz="6" w:space="0" w:color="auto"/>
              <w:left w:val="single" w:sz="6" w:space="0" w:color="auto"/>
              <w:bottom w:val="single" w:sz="2" w:space="0" w:color="auto"/>
            </w:tcBorders>
            <w:shd w:val="clear" w:color="auto" w:fill="auto"/>
            <w:vAlign w:val="center"/>
          </w:tcPr>
          <w:p w:rsidR="001603CD" w:rsidRPr="002C3F22" w:rsidRDefault="0056159E"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B</w:t>
            </w:r>
            <w:r w:rsidR="00AB275E">
              <w:rPr>
                <w:rFonts w:ascii="Calibri" w:hAnsi="Calibri" w:cs="Calibri" w:hint="eastAsia"/>
                <w:color w:val="000000" w:themeColor="text1"/>
                <w:sz w:val="14"/>
                <w:szCs w:val="14"/>
              </w:rPr>
              <w:t>/D</w:t>
            </w:r>
            <w:r w:rsidR="006A4072">
              <w:rPr>
                <w:rFonts w:ascii="Calibri" w:hAnsi="Calibri" w:cs="Calibri" w:hint="eastAsia"/>
                <w:color w:val="000000" w:themeColor="text1"/>
                <w:sz w:val="14"/>
                <w:szCs w:val="14"/>
              </w:rPr>
              <w:t xml:space="preserve"> and </w:t>
            </w:r>
            <w:r w:rsidR="002C3F22">
              <w:rPr>
                <w:rFonts w:ascii="Calibri" w:hAnsi="Calibri" w:cs="Calibri" w:hint="eastAsia"/>
                <w:color w:val="000000" w:themeColor="text1"/>
                <w:sz w:val="14"/>
                <w:szCs w:val="14"/>
              </w:rPr>
              <w:t xml:space="preserve">procurement documents </w:t>
            </w:r>
            <w:r>
              <w:rPr>
                <w:rFonts w:ascii="Calibri" w:hAnsi="Calibri" w:cs="Calibri" w:hint="eastAsia"/>
                <w:color w:val="000000" w:themeColor="text1"/>
                <w:sz w:val="14"/>
                <w:szCs w:val="14"/>
              </w:rPr>
              <w:t>review (</w:t>
            </w:r>
            <w:r w:rsidR="002C3F22">
              <w:rPr>
                <w:rFonts w:ascii="Calibri" w:hAnsi="Calibri" w:cs="Calibri" w:hint="eastAsia"/>
                <w:color w:val="000000" w:themeColor="text1"/>
                <w:sz w:val="14"/>
                <w:szCs w:val="14"/>
              </w:rPr>
              <w:t>O&amp;M/ITS package</w:t>
            </w:r>
            <w:r>
              <w:rPr>
                <w:rFonts w:ascii="Calibri" w:hAnsi="Calibri" w:cs="Calibri" w:hint="eastAsia"/>
                <w:color w:val="000000" w:themeColor="text1"/>
                <w:sz w:val="14"/>
                <w:szCs w:val="14"/>
              </w:rPr>
              <w:t>)</w:t>
            </w:r>
          </w:p>
        </w:tc>
      </w:tr>
      <w:tr w:rsidR="009A67CA" w:rsidRPr="004043DF" w:rsidTr="009A58CE">
        <w:trPr>
          <w:trHeight w:val="250"/>
        </w:trPr>
        <w:tc>
          <w:tcPr>
            <w:tcW w:w="378" w:type="dxa"/>
            <w:tcBorders>
              <w:right w:val="single" w:sz="6" w:space="0" w:color="auto"/>
            </w:tcBorders>
            <w:shd w:val="clear" w:color="auto" w:fill="auto"/>
            <w:vAlign w:val="center"/>
          </w:tcPr>
          <w:p w:rsidR="009A67CA" w:rsidRPr="008242AE" w:rsidRDefault="009A67CA"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9A67CA" w:rsidRPr="008242AE" w:rsidRDefault="009A67CA"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9A67CA" w:rsidRPr="002C3F22" w:rsidRDefault="002C3F22"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Procurement assistance </w:t>
            </w:r>
            <w:r w:rsidR="0056159E">
              <w:rPr>
                <w:rFonts w:ascii="Calibri" w:hAnsi="Calibri" w:cs="Calibri" w:hint="eastAsia"/>
                <w:color w:val="000000" w:themeColor="text1"/>
                <w:sz w:val="14"/>
                <w:szCs w:val="14"/>
              </w:rPr>
              <w:t>(O&amp;M/ITS package)</w:t>
            </w:r>
          </w:p>
        </w:tc>
      </w:tr>
      <w:tr w:rsidR="009A67CA" w:rsidRPr="004043DF" w:rsidTr="009A58CE">
        <w:trPr>
          <w:trHeight w:val="250"/>
        </w:trPr>
        <w:tc>
          <w:tcPr>
            <w:tcW w:w="378" w:type="dxa"/>
            <w:tcBorders>
              <w:right w:val="single" w:sz="6" w:space="0" w:color="auto"/>
            </w:tcBorders>
            <w:shd w:val="clear" w:color="auto" w:fill="auto"/>
            <w:vAlign w:val="center"/>
          </w:tcPr>
          <w:p w:rsidR="009A67CA" w:rsidRPr="008242AE" w:rsidRDefault="009A67CA"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9A67CA" w:rsidRPr="008242AE" w:rsidRDefault="009A67CA"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9A67CA" w:rsidRPr="0056159E" w:rsidRDefault="00BE48FE"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D</w:t>
            </w:r>
            <w:r w:rsidR="00AB275E">
              <w:rPr>
                <w:rFonts w:ascii="Calibri" w:hAnsi="Calibri" w:cs="Calibri" w:hint="eastAsia"/>
                <w:color w:val="000000" w:themeColor="text1"/>
                <w:sz w:val="14"/>
                <w:szCs w:val="14"/>
              </w:rPr>
              <w:t>/D</w:t>
            </w:r>
            <w:r>
              <w:rPr>
                <w:rFonts w:ascii="Calibri" w:hAnsi="Calibri" w:cs="Calibri" w:hint="eastAsia"/>
                <w:color w:val="000000" w:themeColor="text1"/>
                <w:sz w:val="14"/>
                <w:szCs w:val="14"/>
              </w:rPr>
              <w:t xml:space="preserve"> review (civil work packages)</w:t>
            </w:r>
          </w:p>
        </w:tc>
      </w:tr>
      <w:tr w:rsidR="008242AE" w:rsidRPr="004043DF" w:rsidTr="009A58CE">
        <w:trPr>
          <w:trHeight w:val="250"/>
        </w:trPr>
        <w:tc>
          <w:tcPr>
            <w:tcW w:w="378" w:type="dxa"/>
            <w:tcBorders>
              <w:right w:val="single" w:sz="6" w:space="0" w:color="auto"/>
            </w:tcBorders>
            <w:shd w:val="clear" w:color="auto" w:fill="auto"/>
            <w:vAlign w:val="center"/>
          </w:tcPr>
          <w:p w:rsidR="008242AE" w:rsidRPr="008242AE" w:rsidRDefault="008242AE"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8242AE" w:rsidRPr="008242AE" w:rsidRDefault="008242AE"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8242AE" w:rsidRPr="00BE48FE" w:rsidRDefault="00AB275E"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C/S</w:t>
            </w:r>
            <w:r w:rsidR="006A4072">
              <w:rPr>
                <w:rFonts w:ascii="Calibri" w:hAnsi="Calibri" w:cs="Calibri" w:hint="eastAsia"/>
                <w:color w:val="000000" w:themeColor="text1"/>
                <w:sz w:val="14"/>
                <w:szCs w:val="14"/>
              </w:rPr>
              <w:t xml:space="preserve"> (incl. internal social, environmental and resettlement </w:t>
            </w:r>
            <w:r w:rsidR="006A4072">
              <w:rPr>
                <w:rFonts w:ascii="Calibri" w:hAnsi="Calibri" w:cs="Calibri"/>
                <w:color w:val="000000" w:themeColor="text1"/>
                <w:sz w:val="14"/>
                <w:szCs w:val="14"/>
              </w:rPr>
              <w:t>monitoring</w:t>
            </w:r>
            <w:r w:rsidR="006A4072">
              <w:rPr>
                <w:rFonts w:ascii="Calibri" w:hAnsi="Calibri" w:cs="Calibri" w:hint="eastAsia"/>
                <w:color w:val="000000" w:themeColor="text1"/>
                <w:sz w:val="14"/>
                <w:szCs w:val="14"/>
              </w:rPr>
              <w:t>)</w:t>
            </w:r>
          </w:p>
        </w:tc>
      </w:tr>
      <w:tr w:rsidR="000D31AD" w:rsidRPr="004043DF" w:rsidTr="009A58CE">
        <w:trPr>
          <w:trHeight w:val="250"/>
        </w:trPr>
        <w:tc>
          <w:tcPr>
            <w:tcW w:w="378" w:type="dxa"/>
            <w:tcBorders>
              <w:bottom w:val="nil"/>
              <w:right w:val="single" w:sz="6" w:space="0" w:color="auto"/>
            </w:tcBorders>
            <w:shd w:val="clear" w:color="auto" w:fill="auto"/>
            <w:vAlign w:val="center"/>
          </w:tcPr>
          <w:p w:rsidR="000D31AD" w:rsidRPr="008242AE" w:rsidRDefault="000D31AD"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bottom w:val="nil"/>
              <w:right w:val="single" w:sz="6" w:space="0" w:color="auto"/>
            </w:tcBorders>
            <w:shd w:val="clear" w:color="auto" w:fill="auto"/>
            <w:vAlign w:val="center"/>
          </w:tcPr>
          <w:p w:rsidR="000D31AD" w:rsidRPr="008242AE" w:rsidRDefault="000D31AD"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0D31AD" w:rsidRPr="00BE48FE" w:rsidRDefault="00BE48FE"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Assist</w:t>
            </w:r>
            <w:r w:rsidR="006A4072">
              <w:rPr>
                <w:rFonts w:ascii="Calibri" w:hAnsi="Calibri" w:cs="Calibri" w:hint="eastAsia"/>
                <w:color w:val="000000" w:themeColor="text1"/>
                <w:sz w:val="14"/>
                <w:szCs w:val="14"/>
              </w:rPr>
              <w:t>ing in establish</w:t>
            </w:r>
            <w:r w:rsidR="00B11947">
              <w:rPr>
                <w:rFonts w:ascii="Calibri" w:hAnsi="Calibri" w:cs="Calibri" w:hint="eastAsia"/>
                <w:color w:val="000000" w:themeColor="text1"/>
                <w:sz w:val="14"/>
                <w:szCs w:val="14"/>
              </w:rPr>
              <w:t>ment</w:t>
            </w:r>
            <w:r>
              <w:rPr>
                <w:rFonts w:ascii="Calibri" w:hAnsi="Calibri" w:cs="Calibri" w:hint="eastAsia"/>
                <w:color w:val="000000" w:themeColor="text1"/>
                <w:sz w:val="14"/>
                <w:szCs w:val="14"/>
              </w:rPr>
              <w:t xml:space="preserve"> </w:t>
            </w:r>
            <w:r w:rsidR="006A4072">
              <w:rPr>
                <w:rFonts w:ascii="Calibri" w:hAnsi="Calibri" w:cs="Calibri" w:hint="eastAsia"/>
                <w:color w:val="000000" w:themeColor="text1"/>
                <w:sz w:val="14"/>
                <w:szCs w:val="14"/>
              </w:rPr>
              <w:t>of an O&amp;M unit (incl.</w:t>
            </w:r>
            <w:r>
              <w:rPr>
                <w:rFonts w:ascii="Calibri" w:hAnsi="Calibri" w:cs="Calibri" w:hint="eastAsia"/>
                <w:color w:val="000000" w:themeColor="text1"/>
                <w:sz w:val="14"/>
                <w:szCs w:val="14"/>
              </w:rPr>
              <w:t xml:space="preserve"> capacity development)</w:t>
            </w:r>
          </w:p>
        </w:tc>
      </w:tr>
      <w:tr w:rsidR="00891429" w:rsidRPr="004043DF" w:rsidTr="009A58CE">
        <w:trPr>
          <w:trHeight w:val="250"/>
        </w:trPr>
        <w:tc>
          <w:tcPr>
            <w:tcW w:w="378" w:type="dxa"/>
            <w:tcBorders>
              <w:top w:val="nil"/>
              <w:bottom w:val="single" w:sz="6" w:space="0" w:color="auto"/>
              <w:right w:val="single" w:sz="6" w:space="0" w:color="auto"/>
            </w:tcBorders>
            <w:shd w:val="clear" w:color="auto" w:fill="auto"/>
            <w:vAlign w:val="center"/>
          </w:tcPr>
          <w:p w:rsidR="000D31AD" w:rsidRPr="008242AE" w:rsidRDefault="000D31AD" w:rsidP="000D31AD">
            <w:pPr>
              <w:spacing w:line="0" w:lineRule="atLeast"/>
              <w:jc w:val="right"/>
              <w:rPr>
                <w:rFonts w:ascii="Calibri" w:hAnsi="Calibri" w:cs="Calibri"/>
                <w:color w:val="000000" w:themeColor="text1"/>
                <w:sz w:val="14"/>
                <w:szCs w:val="14"/>
              </w:rPr>
            </w:pPr>
          </w:p>
        </w:tc>
        <w:tc>
          <w:tcPr>
            <w:tcW w:w="4158" w:type="dxa"/>
            <w:gridSpan w:val="2"/>
            <w:tcBorders>
              <w:top w:val="nil"/>
              <w:left w:val="single" w:sz="6" w:space="0" w:color="auto"/>
              <w:bottom w:val="single" w:sz="6" w:space="0" w:color="auto"/>
              <w:right w:val="single" w:sz="6" w:space="0" w:color="auto"/>
            </w:tcBorders>
            <w:shd w:val="clear" w:color="auto" w:fill="auto"/>
            <w:vAlign w:val="center"/>
          </w:tcPr>
          <w:p w:rsidR="000D31AD" w:rsidRPr="008242AE" w:rsidRDefault="000D31AD"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6" w:space="0" w:color="auto"/>
            </w:tcBorders>
            <w:shd w:val="clear" w:color="auto" w:fill="auto"/>
            <w:vAlign w:val="center"/>
          </w:tcPr>
          <w:p w:rsidR="000D31AD" w:rsidRPr="00BE48FE" w:rsidRDefault="006A4072"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Assisting in defect liability inspections</w:t>
            </w:r>
          </w:p>
        </w:tc>
      </w:tr>
      <w:tr w:rsidR="00AB275E" w:rsidRPr="004043DF" w:rsidTr="009A58CE">
        <w:trPr>
          <w:trHeight w:val="250"/>
        </w:trPr>
        <w:tc>
          <w:tcPr>
            <w:tcW w:w="378" w:type="dxa"/>
            <w:tcBorders>
              <w:top w:val="single" w:sz="6" w:space="0" w:color="auto"/>
              <w:right w:val="single" w:sz="6" w:space="0" w:color="auto"/>
            </w:tcBorders>
            <w:shd w:val="clear" w:color="auto" w:fill="auto"/>
            <w:vAlign w:val="center"/>
          </w:tcPr>
          <w:p w:rsidR="00AB275E" w:rsidRPr="008242AE" w:rsidRDefault="002C5306" w:rsidP="001603CD">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AB275E">
              <w:rPr>
                <w:rFonts w:ascii="Calibri" w:hAnsi="Calibri" w:cs="Calibri" w:hint="eastAsia"/>
                <w:color w:val="000000" w:themeColor="text1"/>
                <w:sz w:val="14"/>
                <w:szCs w:val="14"/>
              </w:rPr>
              <w:t>3</w:t>
            </w:r>
          </w:p>
        </w:tc>
        <w:tc>
          <w:tcPr>
            <w:tcW w:w="1890" w:type="dxa"/>
            <w:tcBorders>
              <w:top w:val="single" w:sz="6" w:space="0" w:color="auto"/>
              <w:left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w:t>
            </w:r>
            <w:r w:rsidR="00891429">
              <w:rPr>
                <w:rFonts w:ascii="Calibri" w:hAnsi="Calibri" w:cs="Calibri" w:hint="eastAsia"/>
                <w:color w:val="000000" w:themeColor="text1"/>
                <w:sz w:val="14"/>
                <w:szCs w:val="14"/>
              </w:rPr>
              <w:t xml:space="preserve"> Implementation</w:t>
            </w:r>
          </w:p>
        </w:tc>
        <w:tc>
          <w:tcPr>
            <w:tcW w:w="2268" w:type="dxa"/>
            <w:tcBorders>
              <w:top w:val="single" w:sz="6" w:space="0" w:color="auto"/>
              <w:left w:val="single" w:sz="6" w:space="0" w:color="auto"/>
              <w:bottom w:val="nil"/>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Integrated Project Review and</w:t>
            </w:r>
          </w:p>
        </w:tc>
        <w:tc>
          <w:tcPr>
            <w:tcW w:w="4507" w:type="dxa"/>
            <w:tcBorders>
              <w:top w:val="single" w:sz="6" w:space="0" w:color="auto"/>
              <w:left w:val="single" w:sz="6" w:space="0" w:color="auto"/>
              <w:bottom w:val="single" w:sz="2" w:space="0" w:color="auto"/>
            </w:tcBorders>
            <w:shd w:val="clear" w:color="auto" w:fill="auto"/>
            <w:vAlign w:val="center"/>
          </w:tcPr>
          <w:p w:rsidR="00AB275E" w:rsidRPr="00B51883" w:rsidRDefault="00B11947"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D/D appraisal</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891429"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Support for </w:t>
            </w:r>
            <w:r w:rsidR="00D7425D">
              <w:rPr>
                <w:rFonts w:ascii="Calibri" w:hAnsi="Calibri" w:cs="Calibri" w:hint="eastAsia"/>
                <w:color w:val="000000" w:themeColor="text1"/>
                <w:sz w:val="14"/>
                <w:szCs w:val="14"/>
              </w:rPr>
              <w:t>PMU85/</w:t>
            </w:r>
            <w:r>
              <w:rPr>
                <w:rFonts w:ascii="Calibri" w:hAnsi="Calibri" w:cs="Calibri" w:hint="eastAsia"/>
                <w:color w:val="000000" w:themeColor="text1"/>
                <w:sz w:val="14"/>
                <w:szCs w:val="14"/>
              </w:rPr>
              <w:t>VEC</w:t>
            </w: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AB275E">
            <w:pPr>
              <w:tabs>
                <w:tab w:val="left" w:pos="129"/>
              </w:tabs>
              <w:wordWrap w:val="0"/>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Monitoring Services</w:t>
            </w: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AB275E"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Traffic safety </w:t>
            </w:r>
            <w:r w:rsidR="00D13F7D">
              <w:rPr>
                <w:rFonts w:ascii="Calibri" w:hAnsi="Calibri" w:cs="Calibri" w:hint="eastAsia"/>
                <w:color w:val="000000" w:themeColor="text1"/>
                <w:sz w:val="14"/>
                <w:szCs w:val="14"/>
              </w:rPr>
              <w:t>audit</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891429">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B11947"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Construction quality inspection</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B11947"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Social and </w:t>
            </w:r>
            <w:r>
              <w:rPr>
                <w:rFonts w:ascii="Calibri" w:hAnsi="Calibri" w:cs="Calibri"/>
                <w:color w:val="000000" w:themeColor="text1"/>
                <w:sz w:val="14"/>
                <w:szCs w:val="14"/>
              </w:rPr>
              <w:t>environmental</w:t>
            </w:r>
            <w:r>
              <w:rPr>
                <w:rFonts w:ascii="Calibri" w:hAnsi="Calibri" w:cs="Calibri" w:hint="eastAsia"/>
                <w:color w:val="000000" w:themeColor="text1"/>
                <w:sz w:val="14"/>
                <w:szCs w:val="14"/>
              </w:rPr>
              <w:t xml:space="preserve"> external monitoring</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D13F7D" w:rsidRPr="00D13F7D"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D13F7D" w:rsidRPr="00B51883" w:rsidRDefault="00B11947"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Resettlement external monitoring</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D13F7D" w:rsidRPr="00B51883" w:rsidRDefault="00D13F7D"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Overall project monitoring and evaluation</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6" w:space="0" w:color="auto"/>
            </w:tcBorders>
            <w:shd w:val="clear" w:color="auto" w:fill="auto"/>
            <w:vAlign w:val="center"/>
          </w:tcPr>
          <w:p w:rsidR="00D13F7D" w:rsidRPr="00B51883" w:rsidRDefault="00B11947"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Expressway user i</w:t>
            </w:r>
            <w:r w:rsidR="00D13F7D">
              <w:rPr>
                <w:rFonts w:ascii="Calibri" w:hAnsi="Calibri" w:cs="Calibri" w:hint="eastAsia"/>
                <w:color w:val="000000" w:themeColor="text1"/>
                <w:sz w:val="14"/>
                <w:szCs w:val="14"/>
              </w:rPr>
              <w:t>nformation and HIV/AIDS campaign</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0D31AD">
            <w:pPr>
              <w:tabs>
                <w:tab w:val="left" w:pos="129"/>
              </w:tabs>
              <w:spacing w:line="0" w:lineRule="atLeast"/>
              <w:jc w:val="right"/>
              <w:rPr>
                <w:rFonts w:ascii="Calibri" w:hAnsi="Calibri" w:cs="Calibri"/>
                <w:color w:val="000000" w:themeColor="text1"/>
                <w:sz w:val="14"/>
                <w:szCs w:val="14"/>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Financial Audit</w:t>
            </w:r>
          </w:p>
        </w:tc>
        <w:tc>
          <w:tcPr>
            <w:tcW w:w="4507" w:type="dxa"/>
            <w:tcBorders>
              <w:top w:val="single" w:sz="6" w:space="0" w:color="auto"/>
              <w:left w:val="single" w:sz="6" w:space="0" w:color="auto"/>
              <w:bottom w:val="single" w:sz="6" w:space="0" w:color="auto"/>
            </w:tcBorders>
            <w:shd w:val="clear" w:color="auto" w:fill="auto"/>
            <w:vAlign w:val="center"/>
          </w:tcPr>
          <w:p w:rsidR="00AB275E" w:rsidRPr="00B51883" w:rsidRDefault="00B11947"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Annual project financial </w:t>
            </w:r>
            <w:r w:rsidR="00891429">
              <w:rPr>
                <w:rFonts w:ascii="Calibri" w:hAnsi="Calibri" w:cs="Calibri" w:hint="eastAsia"/>
                <w:color w:val="000000" w:themeColor="text1"/>
                <w:sz w:val="14"/>
                <w:szCs w:val="14"/>
              </w:rPr>
              <w:t xml:space="preserve">external </w:t>
            </w:r>
            <w:r>
              <w:rPr>
                <w:rFonts w:ascii="Calibri" w:hAnsi="Calibri" w:cs="Calibri" w:hint="eastAsia"/>
                <w:color w:val="000000" w:themeColor="text1"/>
                <w:sz w:val="14"/>
                <w:szCs w:val="14"/>
              </w:rPr>
              <w:t>audit</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bottom w:val="single" w:sz="6" w:space="0" w:color="auto"/>
              <w:right w:val="single" w:sz="6" w:space="0" w:color="auto"/>
            </w:tcBorders>
            <w:shd w:val="clear" w:color="auto" w:fill="auto"/>
            <w:vAlign w:val="center"/>
          </w:tcPr>
          <w:p w:rsidR="00AB275E" w:rsidRPr="008242AE" w:rsidRDefault="00AB275E" w:rsidP="000D31AD">
            <w:pPr>
              <w:tabs>
                <w:tab w:val="left" w:pos="129"/>
              </w:tabs>
              <w:spacing w:line="0" w:lineRule="atLeast"/>
              <w:jc w:val="right"/>
              <w:rPr>
                <w:rFonts w:ascii="Calibri" w:hAnsi="Calibri" w:cs="Calibri"/>
                <w:color w:val="000000" w:themeColor="text1"/>
                <w:sz w:val="14"/>
                <w:szCs w:val="14"/>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Financial Capacity Development</w:t>
            </w:r>
          </w:p>
        </w:tc>
        <w:tc>
          <w:tcPr>
            <w:tcW w:w="4507" w:type="dxa"/>
            <w:tcBorders>
              <w:top w:val="single" w:sz="6" w:space="0" w:color="auto"/>
              <w:left w:val="single" w:sz="6" w:space="0" w:color="auto"/>
              <w:bottom w:val="single" w:sz="6" w:space="0" w:color="auto"/>
            </w:tcBorders>
            <w:shd w:val="clear" w:color="auto" w:fill="auto"/>
            <w:vAlign w:val="center"/>
          </w:tcPr>
          <w:p w:rsidR="00AB275E" w:rsidRPr="00B51883" w:rsidRDefault="00D13F7D" w:rsidP="00B70650">
            <w:pPr>
              <w:pStyle w:val="af2"/>
              <w:numPr>
                <w:ilvl w:val="0"/>
                <w:numId w:val="3"/>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Financial capacity development for VEC</w:t>
            </w:r>
          </w:p>
        </w:tc>
      </w:tr>
    </w:tbl>
    <w:p w:rsidR="00891429" w:rsidRPr="00A31D3C" w:rsidRDefault="001C7509" w:rsidP="00F6547C">
      <w:pPr>
        <w:pStyle w:val="Source"/>
      </w:pPr>
      <w:r w:rsidRPr="00A31D3C">
        <w:t>Source</w:t>
      </w:r>
      <w:r w:rsidRPr="00A31D3C">
        <w:rPr>
          <w:rFonts w:hint="eastAsia"/>
        </w:rPr>
        <w:t>:</w:t>
      </w:r>
      <w:r w:rsidRPr="00A31D3C">
        <w:rPr>
          <w:rFonts w:hint="eastAsia"/>
        </w:rPr>
        <w:tab/>
      </w:r>
      <w:r w:rsidR="00891429" w:rsidRPr="00A31D3C">
        <w:rPr>
          <w:rFonts w:hint="eastAsia"/>
        </w:rPr>
        <w:t xml:space="preserve">Decision No. 1423/QD-BGTVT </w:t>
      </w:r>
      <w:r w:rsidR="00AC3C9A">
        <w:rPr>
          <w:rFonts w:hint="eastAsia"/>
        </w:rPr>
        <w:t>dated</w:t>
      </w:r>
      <w:r w:rsidR="00891429" w:rsidRPr="00A31D3C">
        <w:rPr>
          <w:rFonts w:hint="eastAsia"/>
        </w:rPr>
        <w:t xml:space="preserve"> J</w:t>
      </w:r>
      <w:r w:rsidR="00891429" w:rsidRPr="00A31D3C">
        <w:t>u</w:t>
      </w:r>
      <w:r w:rsidR="00891429" w:rsidRPr="00A31D3C">
        <w:rPr>
          <w:rFonts w:hint="eastAsia"/>
        </w:rPr>
        <w:t xml:space="preserve">ne 30, 2011, </w:t>
      </w:r>
      <w:r w:rsidR="00891429" w:rsidRPr="00A31D3C">
        <w:t xml:space="preserve">Decision </w:t>
      </w:r>
      <w:r w:rsidR="00891429" w:rsidRPr="00A31D3C">
        <w:rPr>
          <w:rFonts w:hint="eastAsia"/>
        </w:rPr>
        <w:t xml:space="preserve">No. 1688/QD-BGTVT </w:t>
      </w:r>
      <w:r w:rsidR="00AC3C9A">
        <w:rPr>
          <w:rFonts w:hint="eastAsia"/>
        </w:rPr>
        <w:t>dated</w:t>
      </w:r>
      <w:r w:rsidR="00891429" w:rsidRPr="00A31D3C">
        <w:rPr>
          <w:rFonts w:hint="eastAsia"/>
        </w:rPr>
        <w:t xml:space="preserve"> July 28, 2011</w:t>
      </w:r>
    </w:p>
    <w:p w:rsidR="00891429" w:rsidRPr="00A31D3C" w:rsidRDefault="00891429" w:rsidP="00F6547C">
      <w:pPr>
        <w:pStyle w:val="Source"/>
      </w:pPr>
      <w:r w:rsidRPr="00A31D3C">
        <w:rPr>
          <w:rFonts w:hint="eastAsia"/>
        </w:rPr>
        <w:t xml:space="preserve">M/D (JICA Appraisal Mission) </w:t>
      </w:r>
      <w:r w:rsidR="00AC3C9A">
        <w:rPr>
          <w:rFonts w:hint="eastAsia"/>
        </w:rPr>
        <w:t>dated</w:t>
      </w:r>
      <w:r w:rsidRPr="00A31D3C">
        <w:rPr>
          <w:rFonts w:hint="eastAsia"/>
        </w:rPr>
        <w:t xml:space="preserve"> October 21, 2010, M/D (WB Appraisal Mission) </w:t>
      </w:r>
      <w:r w:rsidR="00AC3C9A">
        <w:rPr>
          <w:rFonts w:hint="eastAsia"/>
        </w:rPr>
        <w:t>dated</w:t>
      </w:r>
      <w:r w:rsidRPr="00A31D3C">
        <w:rPr>
          <w:rFonts w:hint="eastAsia"/>
        </w:rPr>
        <w:t xml:space="preserve"> April 21, 2011</w:t>
      </w:r>
    </w:p>
    <w:p w:rsidR="00155ACC" w:rsidRPr="00891429" w:rsidRDefault="00155ACC" w:rsidP="00891429">
      <w:pPr>
        <w:spacing w:line="0" w:lineRule="atLeast"/>
        <w:jc w:val="right"/>
        <w:rPr>
          <w:sz w:val="16"/>
          <w:szCs w:val="16"/>
        </w:rPr>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70FF9" w:rsidRDefault="00FC2A0F" w:rsidP="00B42B39">
      <w:pPr>
        <w:pStyle w:val="MainSentence"/>
        <w:spacing w:afterLines="25"/>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776DD4">
        <w:rPr>
          <w:rFonts w:eastAsia="ＭＳ 明朝" w:hint="eastAsia"/>
        </w:rPr>
        <w:t>will be proposed in the Service</w:t>
      </w:r>
      <w:r w:rsidR="001C7509">
        <w:rPr>
          <w:rFonts w:eastAsia="ＭＳ 明朝" w:hint="eastAsia"/>
        </w:rPr>
        <w:t>.  Based on the F/S report</w:t>
      </w:r>
      <w:r w:rsidR="00BD6E40">
        <w:rPr>
          <w:rFonts w:eastAsia="ＭＳ 明朝" w:hint="eastAsia"/>
        </w:rPr>
        <w:t xml:space="preserve">, the estimated </w:t>
      </w:r>
      <w:r w:rsidR="00BD6E40">
        <w:rPr>
          <w:rFonts w:eastAsia="ＭＳ 明朝"/>
        </w:rPr>
        <w:t>financial</w:t>
      </w:r>
      <w:r w:rsidR="00BD6E40">
        <w:rPr>
          <w:rFonts w:eastAsia="ＭＳ 明朝" w:hint="eastAsia"/>
        </w:rPr>
        <w:t xml:space="preserve"> return by operating the expressway is low in </w:t>
      </w:r>
      <w:r w:rsidR="00776DD4">
        <w:rPr>
          <w:rFonts w:eastAsia="ＭＳ 明朝" w:hint="eastAsia"/>
        </w:rPr>
        <w:t xml:space="preserve">the </w:t>
      </w:r>
      <w:r w:rsidR="00BD6E40">
        <w:rPr>
          <w:rFonts w:eastAsia="ＭＳ 明朝" w:hint="eastAsia"/>
        </w:rPr>
        <w:t>early stage because of the forecasted traffic volume is small</w:t>
      </w:r>
      <w:r>
        <w:rPr>
          <w:rFonts w:eastAsia="ＭＳ 明朝" w:hint="eastAsia"/>
        </w:rPr>
        <w:t>.  T</w:t>
      </w:r>
      <w:r w:rsidR="00BD6E40">
        <w:rPr>
          <w:rFonts w:eastAsia="ＭＳ 明朝" w:hint="eastAsia"/>
        </w:rPr>
        <w:t xml:space="preserve">herefore, O&amp;M concessions are not attractive for private </w:t>
      </w:r>
      <w:r w:rsidR="00D7425D">
        <w:rPr>
          <w:rFonts w:eastAsia="ＭＳ 明朝" w:hint="eastAsia"/>
        </w:rPr>
        <w:t>investor</w:t>
      </w:r>
      <w:r w:rsidR="00BD6E40">
        <w:rPr>
          <w:rFonts w:eastAsia="ＭＳ 明朝" w:hint="eastAsia"/>
        </w:rPr>
        <w:t>s</w:t>
      </w:r>
      <w:r>
        <w:rPr>
          <w:rFonts w:eastAsia="ＭＳ 明朝" w:hint="eastAsia"/>
        </w:rPr>
        <w:t xml:space="preserve">, and the </w:t>
      </w:r>
      <w:r w:rsidRPr="00891429">
        <w:rPr>
          <w:rFonts w:eastAsia="ＭＳ 明朝" w:hint="eastAsia"/>
        </w:rPr>
        <w:t xml:space="preserve">expressway is </w:t>
      </w:r>
      <w:r w:rsidRPr="00891429">
        <w:rPr>
          <w:rFonts w:eastAsia="ＭＳ 明朝"/>
        </w:rPr>
        <w:t>expected</w:t>
      </w:r>
      <w:r w:rsidRPr="00891429">
        <w:rPr>
          <w:rFonts w:eastAsia="ＭＳ 明朝" w:hint="eastAsia"/>
        </w:rPr>
        <w:t xml:space="preserve"> to </w:t>
      </w:r>
      <w:r w:rsidR="00D7425D">
        <w:rPr>
          <w:rFonts w:eastAsia="ＭＳ 明朝" w:hint="eastAsia"/>
        </w:rPr>
        <w:t xml:space="preserve">be </w:t>
      </w:r>
      <w:r w:rsidRPr="00891429">
        <w:rPr>
          <w:rFonts w:eastAsia="ＭＳ 明朝" w:hint="eastAsia"/>
        </w:rPr>
        <w:t>operate</w:t>
      </w:r>
      <w:r w:rsidR="00D7425D">
        <w:rPr>
          <w:rFonts w:eastAsia="ＭＳ 明朝" w:hint="eastAsia"/>
        </w:rPr>
        <w:t>d</w:t>
      </w:r>
      <w:r w:rsidRPr="00891429">
        <w:rPr>
          <w:rFonts w:eastAsia="ＭＳ 明朝" w:hint="eastAsia"/>
        </w:rPr>
        <w:t xml:space="preserve"> by an O&amp;M unit under VEC in </w:t>
      </w:r>
      <w:r w:rsidR="00776DD4">
        <w:rPr>
          <w:rFonts w:eastAsia="ＭＳ 明朝" w:hint="eastAsia"/>
        </w:rPr>
        <w:t xml:space="preserve">the </w:t>
      </w:r>
      <w:r w:rsidRPr="00891429">
        <w:rPr>
          <w:rFonts w:eastAsia="ＭＳ 明朝" w:hint="eastAsia"/>
        </w:rPr>
        <w:t>early stage.</w:t>
      </w:r>
    </w:p>
    <w:p w:rsidR="00AE2324" w:rsidRDefault="00FC2A0F" w:rsidP="00B42B39">
      <w:pPr>
        <w:pStyle w:val="MainSentence"/>
        <w:spacing w:afterLines="25"/>
        <w:ind w:firstLine="720"/>
        <w:rPr>
          <w:rFonts w:eastAsia="ＭＳ 明朝"/>
        </w:rPr>
      </w:pPr>
      <w:r w:rsidRPr="00891429">
        <w:rPr>
          <w:rFonts w:eastAsia="ＭＳ 明朝" w:hint="eastAsia"/>
        </w:rPr>
        <w:t>E</w:t>
      </w:r>
      <w:r w:rsidR="001C7509" w:rsidRPr="00891429">
        <w:rPr>
          <w:rFonts w:eastAsia="ＭＳ 明朝" w:hint="eastAsia"/>
        </w:rPr>
        <w:t xml:space="preserve">xpected O&amp;M framework for </w:t>
      </w:r>
      <w:r w:rsidR="00776DD4">
        <w:rPr>
          <w:rFonts w:eastAsia="ＭＳ 明朝" w:hint="eastAsia"/>
        </w:rPr>
        <w:t xml:space="preserve">the </w:t>
      </w:r>
      <w:r w:rsidR="001C7509" w:rsidRPr="00891429">
        <w:rPr>
          <w:rFonts w:eastAsia="ＭＳ 明朝" w:hint="eastAsia"/>
        </w:rPr>
        <w:t>expressway</w:t>
      </w:r>
      <w:r w:rsidR="00776DD4">
        <w:rPr>
          <w:rFonts w:eastAsia="ＭＳ 明朝" w:hint="eastAsia"/>
        </w:rPr>
        <w:t>, at this moment,</w:t>
      </w:r>
      <w:r w:rsidR="001C7509" w:rsidRPr="00891429">
        <w:rPr>
          <w:rFonts w:eastAsia="ＭＳ 明朝" w:hint="eastAsia"/>
        </w:rPr>
        <w:t xml:space="preserve"> </w:t>
      </w:r>
      <w:r w:rsidR="00324C9A" w:rsidRPr="00891429">
        <w:rPr>
          <w:rFonts w:eastAsia="ＭＳ 明朝" w:hint="eastAsia"/>
        </w:rPr>
        <w:t xml:space="preserve">is shown in Figure </w:t>
      </w:r>
      <w:r w:rsidRPr="00891429">
        <w:rPr>
          <w:rFonts w:eastAsia="ＭＳ 明朝" w:hint="eastAsia"/>
        </w:rPr>
        <w:t>A.5</w:t>
      </w:r>
      <w:r w:rsidR="00324C9A" w:rsidRPr="00891429">
        <w:rPr>
          <w:rFonts w:eastAsia="ＭＳ 明朝" w:hint="eastAsia"/>
        </w:rPr>
        <w:t>.</w:t>
      </w:r>
    </w:p>
    <w:p w:rsidR="00324C9A" w:rsidRPr="00C87318" w:rsidRDefault="00A31D3C" w:rsidP="00B031E9">
      <w:pPr>
        <w:spacing w:line="0" w:lineRule="atLeast"/>
        <w:jc w:val="center"/>
      </w:pPr>
      <w:r w:rsidRPr="00A31D3C">
        <w:rPr>
          <w:noProof/>
        </w:rPr>
        <w:drawing>
          <wp:inline distT="0" distB="0" distL="0" distR="0">
            <wp:extent cx="5732145" cy="2667992"/>
            <wp:effectExtent l="19050" t="0" r="1905" b="0"/>
            <wp:docPr id="5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5732145" cy="2667992"/>
                    </a:xfrm>
                    <a:prstGeom prst="rect">
                      <a:avLst/>
                    </a:prstGeom>
                    <a:noFill/>
                    <a:ln w="9525">
                      <a:noFill/>
                      <a:miter lim="800000"/>
                      <a:headEnd/>
                      <a:tailEnd/>
                    </a:ln>
                  </pic:spPr>
                </pic:pic>
              </a:graphicData>
            </a:graphic>
          </wp:inline>
        </w:drawing>
      </w:r>
    </w:p>
    <w:p w:rsidR="00A31D3C" w:rsidRPr="00A31D3C" w:rsidRDefault="00A31D3C" w:rsidP="00A31D3C">
      <w:pPr>
        <w:pStyle w:val="Remark"/>
        <w:tabs>
          <w:tab w:val="left" w:pos="420"/>
          <w:tab w:val="left" w:pos="578"/>
        </w:tabs>
        <w:spacing w:before="29"/>
        <w:ind w:left="0" w:firstLineChars="0" w:firstLine="0"/>
        <w:rPr>
          <w:rFonts w:ascii="Calibri" w:eastAsia="ＭＳ 明朝" w:hAnsi="Calibri" w:cs="Calibri"/>
          <w:sz w:val="13"/>
          <w:szCs w:val="13"/>
        </w:rPr>
      </w:pPr>
      <w:r w:rsidRPr="00A31D3C">
        <w:rPr>
          <w:rFonts w:ascii="Calibri" w:eastAsia="ＭＳ 明朝" w:hAnsi="Calibri" w:cs="Calibri"/>
          <w:sz w:val="13"/>
          <w:szCs w:val="13"/>
        </w:rPr>
        <w:t>Note</w:t>
      </w:r>
      <w:r w:rsidRPr="00A31D3C">
        <w:rPr>
          <w:rFonts w:ascii="Calibri" w:eastAsia="ＭＳ 明朝" w:hAnsi="Calibri" w:cs="Calibri" w:hint="eastAsia"/>
          <w:sz w:val="13"/>
          <w:szCs w:val="13"/>
        </w:rPr>
        <w:t>:</w:t>
      </w:r>
      <w:r w:rsidRPr="00A31D3C">
        <w:rPr>
          <w:rFonts w:ascii="Calibri" w:eastAsia="ＭＳ 明朝" w:hAnsi="Calibri" w:cs="Calibri"/>
          <w:sz w:val="13"/>
          <w:szCs w:val="13"/>
        </w:rPr>
        <w:tab/>
        <w:t>1</w:t>
      </w:r>
      <w:r w:rsidRPr="00A31D3C">
        <w:rPr>
          <w:rFonts w:ascii="Calibri" w:eastAsia="ＭＳ 明朝" w:hAnsi="Calibri" w:cs="Calibri" w:hint="eastAsia"/>
          <w:sz w:val="13"/>
          <w:szCs w:val="13"/>
        </w:rPr>
        <w:t>)</w:t>
      </w:r>
      <w:r w:rsidRPr="00A31D3C">
        <w:rPr>
          <w:rFonts w:ascii="Calibri" w:eastAsia="ＭＳ 明朝" w:hAnsi="Calibri" w:cs="Calibri" w:hint="eastAsia"/>
          <w:sz w:val="13"/>
          <w:szCs w:val="13"/>
        </w:rPr>
        <w:tab/>
        <w:t>Various administrative arrangements such as level of services and its inspection system, accounting and auditing systems, toll rate setting and subsidies</w:t>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 xml:space="preserve">Expected O&amp;M Framework for </w:t>
      </w:r>
      <w:r w:rsidR="001C7509">
        <w:rPr>
          <w:rFonts w:eastAsiaTheme="minorEastAsia" w:hint="eastAsia"/>
        </w:rPr>
        <w:t>Expressway</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bookmarkStart w:id="7" w:name="_Toc312621078"/>
      <w:r>
        <w:rPr>
          <w:rFonts w:eastAsiaTheme="minorEastAsia" w:hint="eastAsia"/>
        </w:rPr>
        <w:t>Safeguards</w:t>
      </w:r>
      <w:bookmarkEnd w:id="7"/>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AE2324" w:rsidRDefault="00AD52BE" w:rsidP="00B42B39">
      <w:pPr>
        <w:pStyle w:val="MainSentence"/>
        <w:spacing w:afterLines="15"/>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w:t>
      </w:r>
      <w:r w:rsidR="00AC3C9A">
        <w:rPr>
          <w:rFonts w:eastAsia="ＭＳ 明朝" w:hint="eastAsia"/>
        </w:rPr>
        <w:t>dated</w:t>
      </w:r>
      <w:r>
        <w:rPr>
          <w:rFonts w:eastAsia="ＭＳ 明朝" w:hint="eastAsia"/>
        </w:rPr>
        <w:t xml:space="preserve"> November 12, 2008.  </w:t>
      </w:r>
      <w:r w:rsidRPr="006D6ABF">
        <w:rPr>
          <w:rFonts w:eastAsia="ＭＳ 明朝" w:hint="eastAsia"/>
        </w:rPr>
        <w:t>The supplemental EIA report based on the F/S alignment was also prepared by PMU85 and approved by MONRE in Decision No.</w:t>
      </w:r>
      <w:r w:rsidRPr="00AD52BE">
        <w:rPr>
          <w:rFonts w:eastAsia="ＭＳ 明朝" w:hint="eastAsia"/>
          <w:highlight w:val="yellow"/>
        </w:rPr>
        <w:t xml:space="preserve"> </w:t>
      </w:r>
      <w:r w:rsidR="00F87DC1">
        <w:rPr>
          <w:rFonts w:eastAsia="ＭＳ 明朝" w:hint="eastAsia"/>
        </w:rPr>
        <w:t>2046</w:t>
      </w:r>
      <w:r w:rsidRPr="006D6ABF">
        <w:rPr>
          <w:rFonts w:eastAsia="ＭＳ 明朝" w:hint="eastAsia"/>
        </w:rPr>
        <w:t>/</w:t>
      </w:r>
      <w:r w:rsidR="00F87DC1">
        <w:rPr>
          <w:rFonts w:eastAsia="ＭＳ 明朝" w:hint="eastAsia"/>
        </w:rPr>
        <w:t>QD</w:t>
      </w:r>
      <w:r w:rsidRPr="006D6ABF">
        <w:rPr>
          <w:rFonts w:eastAsia="ＭＳ 明朝" w:hint="eastAsia"/>
        </w:rPr>
        <w:t>-</w:t>
      </w:r>
      <w:r w:rsidR="00F87DC1">
        <w:rPr>
          <w:rFonts w:eastAsia="ＭＳ 明朝" w:hint="eastAsia"/>
        </w:rPr>
        <w:t>BTNMT</w:t>
      </w:r>
      <w:r w:rsidRPr="006D6ABF">
        <w:rPr>
          <w:rFonts w:eastAsia="ＭＳ 明朝" w:hint="eastAsia"/>
        </w:rPr>
        <w:t xml:space="preserve"> </w:t>
      </w:r>
      <w:r w:rsidR="00AC3C9A">
        <w:rPr>
          <w:rFonts w:eastAsia="ＭＳ 明朝" w:hint="eastAsia"/>
        </w:rPr>
        <w:t>dated</w:t>
      </w:r>
      <w:r w:rsidRPr="006D6ABF">
        <w:rPr>
          <w:rFonts w:eastAsia="ＭＳ 明朝" w:hint="eastAsia"/>
        </w:rPr>
        <w:t xml:space="preserve"> </w:t>
      </w:r>
      <w:r w:rsidR="00F87DC1">
        <w:rPr>
          <w:rFonts w:eastAsia="ＭＳ 明朝" w:hint="eastAsia"/>
        </w:rPr>
        <w:t>October</w:t>
      </w:r>
      <w:r w:rsidRPr="006D6ABF">
        <w:rPr>
          <w:rFonts w:eastAsia="ＭＳ 明朝" w:hint="eastAsia"/>
        </w:rPr>
        <w:t xml:space="preserve"> </w:t>
      </w:r>
      <w:r w:rsidR="00F87DC1">
        <w:rPr>
          <w:rFonts w:eastAsia="ＭＳ 明朝" w:hint="eastAsia"/>
        </w:rPr>
        <w:t>29</w:t>
      </w:r>
      <w:r w:rsidRPr="006D6ABF">
        <w:rPr>
          <w:rFonts w:eastAsia="ＭＳ 明朝" w:hint="eastAsia"/>
        </w:rPr>
        <w:t xml:space="preserve">, </w:t>
      </w:r>
      <w:r w:rsidR="00F87DC1">
        <w:rPr>
          <w:rFonts w:eastAsia="ＭＳ 明朝" w:hint="eastAsia"/>
        </w:rPr>
        <w:t>2010</w:t>
      </w:r>
      <w:r w:rsidRPr="00AD52BE">
        <w:rPr>
          <w:rFonts w:eastAsia="ＭＳ 明朝" w:hint="eastAsia"/>
        </w:rPr>
        <w:t>.</w:t>
      </w:r>
    </w:p>
    <w:p w:rsidR="00AE2324" w:rsidRDefault="00C17991" w:rsidP="00B42B39">
      <w:pPr>
        <w:pStyle w:val="MainSentence"/>
        <w:spacing w:afterLines="15"/>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sidR="00AC3F5A">
        <w:rPr>
          <w:rFonts w:eastAsia="ＭＳ 明朝" w:hint="eastAsia"/>
        </w:rPr>
        <w:t xml:space="preserve">for </w:t>
      </w:r>
      <w:r w:rsidR="00776DD4">
        <w:rPr>
          <w:rFonts w:eastAsia="ＭＳ 明朝" w:hint="eastAsia"/>
        </w:rPr>
        <w:t>the expressway</w:t>
      </w:r>
      <w:r w:rsidR="00AC3F5A">
        <w:rPr>
          <w:rFonts w:eastAsia="ＭＳ 明朝" w:hint="eastAsia"/>
        </w:rPr>
        <w:t xml:space="preserve"> </w:t>
      </w:r>
      <w:r w:rsidR="00AD52BE">
        <w:rPr>
          <w:rFonts w:eastAsia="ＭＳ 明朝" w:hint="eastAsia"/>
        </w:rPr>
        <w:t>is shown in Figure A.6.</w:t>
      </w:r>
    </w:p>
    <w:p w:rsidR="00641BBF" w:rsidRDefault="00173EF7" w:rsidP="00AD52BE">
      <w:pPr>
        <w:spacing w:line="0" w:lineRule="atLeast"/>
        <w:jc w:val="center"/>
      </w:pPr>
      <w:r w:rsidRPr="00173EF7">
        <w:rPr>
          <w:noProof/>
        </w:rPr>
        <w:drawing>
          <wp:inline distT="0" distB="0" distL="0" distR="0">
            <wp:extent cx="5732145" cy="2362466"/>
            <wp:effectExtent l="19050" t="0" r="1905" b="0"/>
            <wp:docPr id="5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5732145" cy="2362466"/>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AC3F5A">
        <w:rPr>
          <w:rFonts w:eastAsiaTheme="minorEastAsia" w:hint="eastAsia"/>
        </w:rPr>
        <w:t xml:space="preserve">Framework for </w:t>
      </w:r>
      <w:r w:rsidR="00776DD4">
        <w:rPr>
          <w:rFonts w:eastAsiaTheme="minorEastAsia" w:hint="eastAsia"/>
        </w:rPr>
        <w:t>the Expressway</w:t>
      </w:r>
    </w:p>
    <w:p w:rsidR="001E4D05" w:rsidRPr="00173EF7" w:rsidRDefault="001E4D05" w:rsidP="00AC3F5A">
      <w:pPr>
        <w:spacing w:line="0" w:lineRule="atLeast"/>
        <w:jc w:val="right"/>
        <w:rPr>
          <w:sz w:val="12"/>
          <w:szCs w:val="12"/>
        </w:rPr>
      </w:pPr>
    </w:p>
    <w:p w:rsidR="00AB47F1" w:rsidRDefault="00AB47F1" w:rsidP="001E6197">
      <w:pPr>
        <w:pStyle w:val="4"/>
        <w:spacing w:after="72"/>
        <w:ind w:left="723" w:hanging="723"/>
      </w:pPr>
      <w:r w:rsidRPr="0042550E">
        <w:tab/>
      </w:r>
      <w:r>
        <w:rPr>
          <w:rFonts w:hint="eastAsia"/>
        </w:rPr>
        <w:t>Land Acquisition and Resettlement</w:t>
      </w:r>
    </w:p>
    <w:p w:rsidR="00B70FF9" w:rsidRDefault="001E4D05" w:rsidP="00B42B39">
      <w:pPr>
        <w:pStyle w:val="MainSentence"/>
        <w:spacing w:afterLines="15"/>
        <w:ind w:firstLine="720"/>
        <w:rPr>
          <w:rFonts w:eastAsia="ＭＳ 明朝"/>
        </w:rPr>
      </w:pPr>
      <w:r w:rsidRPr="006D6ABF">
        <w:rPr>
          <w:rFonts w:eastAsia="ＭＳ 明朝" w:hint="eastAsia"/>
        </w:rPr>
        <w:t>RAP based on the F/S alignment was prepared by PMU85</w:t>
      </w:r>
      <w:r w:rsidR="00AC3F5A" w:rsidRPr="006D6ABF">
        <w:rPr>
          <w:rFonts w:eastAsia="ＭＳ 明朝" w:hint="eastAsia"/>
        </w:rPr>
        <w:t xml:space="preserve"> and approved by </w:t>
      </w:r>
      <w:r w:rsidR="00F87DC1">
        <w:rPr>
          <w:rFonts w:eastAsia="ＭＳ 明朝" w:hint="eastAsia"/>
        </w:rPr>
        <w:t>the Prime Minister in Decision No. 442/</w:t>
      </w:r>
      <w:proofErr w:type="spellStart"/>
      <w:r w:rsidR="00F87DC1">
        <w:rPr>
          <w:rFonts w:eastAsia="ＭＳ 明朝" w:hint="eastAsia"/>
        </w:rPr>
        <w:t>TTg</w:t>
      </w:r>
      <w:proofErr w:type="spellEnd"/>
      <w:r w:rsidR="00F87DC1">
        <w:rPr>
          <w:rFonts w:eastAsia="ＭＳ 明朝" w:hint="eastAsia"/>
        </w:rPr>
        <w:t xml:space="preserve">-KTN </w:t>
      </w:r>
      <w:r w:rsidR="00AC3C9A">
        <w:rPr>
          <w:rFonts w:eastAsia="ＭＳ 明朝" w:hint="eastAsia"/>
        </w:rPr>
        <w:t>dated</w:t>
      </w:r>
      <w:r w:rsidR="00F87DC1">
        <w:rPr>
          <w:rFonts w:eastAsia="ＭＳ 明朝" w:hint="eastAsia"/>
        </w:rPr>
        <w:t xml:space="preserve"> March 23, 2011.</w:t>
      </w:r>
    </w:p>
    <w:p w:rsidR="00AE2324" w:rsidRDefault="00AC3F5A" w:rsidP="00B42B39">
      <w:pPr>
        <w:pStyle w:val="MainSentence"/>
        <w:spacing w:afterLines="15"/>
        <w:ind w:rightChars="-101" w:right="-212" w:firstLine="720"/>
        <w:rPr>
          <w:rFonts w:eastAsia="ＭＳ 明朝"/>
        </w:rPr>
      </w:pPr>
      <w:r>
        <w:rPr>
          <w:rFonts w:eastAsia="ＭＳ 明朝" w:hint="eastAsia"/>
        </w:rPr>
        <w:t>L</w:t>
      </w:r>
      <w:r w:rsidR="00280326">
        <w:rPr>
          <w:rFonts w:eastAsia="ＭＳ 明朝" w:hint="eastAsia"/>
        </w:rPr>
        <w:t>and acquisition area and no</w:t>
      </w:r>
      <w:r w:rsidR="00AB47F1">
        <w:rPr>
          <w:rFonts w:eastAsia="ＭＳ 明朝" w:hint="eastAsia"/>
        </w:rPr>
        <w:t>. of reset</w:t>
      </w:r>
      <w:r>
        <w:rPr>
          <w:rFonts w:eastAsia="ＭＳ 明朝" w:hint="eastAsia"/>
        </w:rPr>
        <w:t>tlement households</w:t>
      </w:r>
      <w:r w:rsidR="00AB47F1">
        <w:rPr>
          <w:rFonts w:eastAsia="ＭＳ 明朝" w:hint="eastAsia"/>
        </w:rPr>
        <w:t xml:space="preserve"> </w:t>
      </w:r>
      <w:r>
        <w:rPr>
          <w:rFonts w:eastAsia="ＭＳ 明朝" w:hint="eastAsia"/>
        </w:rPr>
        <w:t xml:space="preserve">for </w:t>
      </w:r>
      <w:r w:rsidR="00776DD4">
        <w:rPr>
          <w:rFonts w:eastAsia="ＭＳ 明朝" w:hint="eastAsia"/>
        </w:rPr>
        <w:t>the expressway</w:t>
      </w:r>
      <w:r>
        <w:rPr>
          <w:rFonts w:eastAsia="ＭＳ 明朝" w:hint="eastAsia"/>
        </w:rPr>
        <w:t xml:space="preserve"> </w:t>
      </w:r>
      <w:r w:rsidR="00AB47F1">
        <w:rPr>
          <w:rFonts w:eastAsia="ＭＳ 明朝" w:hint="eastAsia"/>
        </w:rPr>
        <w:t xml:space="preserve">is shown in Table </w:t>
      </w:r>
      <w:r w:rsidR="001E4D05">
        <w:rPr>
          <w:rFonts w:eastAsia="ＭＳ 明朝" w:hint="eastAsia"/>
        </w:rPr>
        <w:t>A.</w:t>
      </w:r>
      <w:r w:rsidR="00907A28">
        <w:rPr>
          <w:rFonts w:eastAsia="ＭＳ 明朝" w:hint="eastAsia"/>
        </w:rPr>
        <w:t>7</w:t>
      </w:r>
      <w:r>
        <w:rPr>
          <w:rFonts w:eastAsia="ＭＳ 明朝" w:hint="eastAsia"/>
        </w:rPr>
        <w:t>,</w:t>
      </w:r>
      <w:r w:rsidR="001E4D05">
        <w:rPr>
          <w:rFonts w:eastAsia="ＭＳ 明朝" w:hint="eastAsia"/>
        </w:rPr>
        <w:t xml:space="preserve"> and </w:t>
      </w:r>
      <w:r>
        <w:rPr>
          <w:rFonts w:eastAsia="ＭＳ 明朝" w:hint="eastAsia"/>
        </w:rPr>
        <w:t>CPCSR framework</w:t>
      </w:r>
      <w:r w:rsidR="004F54B6">
        <w:rPr>
          <w:rFonts w:eastAsia="ＭＳ 明朝" w:hint="eastAsia"/>
        </w:rPr>
        <w:t xml:space="preserve"> </w:t>
      </w:r>
      <w:r>
        <w:rPr>
          <w:rFonts w:eastAsia="ＭＳ 明朝" w:hint="eastAsia"/>
        </w:rPr>
        <w:t xml:space="preserve">for </w:t>
      </w:r>
      <w:r w:rsidR="00776DD4">
        <w:rPr>
          <w:rFonts w:eastAsia="ＭＳ 明朝" w:hint="eastAsia"/>
        </w:rPr>
        <w:t>the expressway</w:t>
      </w:r>
      <w:r>
        <w:rPr>
          <w:rFonts w:eastAsia="ＭＳ 明朝" w:hint="eastAsia"/>
        </w:rPr>
        <w:t xml:space="preserve"> </w:t>
      </w:r>
      <w:r w:rsidR="004F54B6">
        <w:rPr>
          <w:rFonts w:eastAsia="ＭＳ 明朝" w:hint="eastAsia"/>
        </w:rPr>
        <w:t>is shown in Figure A.7.</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w:t>
      </w:r>
      <w:r w:rsidR="00907A28">
        <w:rPr>
          <w:rFonts w:eastAsia="ＭＳ 明朝" w:hint="eastAsia"/>
        </w:rPr>
        <w:t>7</w:t>
      </w:r>
      <w:r w:rsidR="00907A28" w:rsidRPr="00723DDA">
        <w:rPr>
          <w:rFonts w:eastAsia="ＭＳ 明朝" w:hint="eastAsia"/>
        </w:rPr>
        <w:t xml:space="preserve">   </w:t>
      </w:r>
      <w:r w:rsidRPr="00723DDA">
        <w:rPr>
          <w:rFonts w:eastAsia="ＭＳ 明朝" w:hint="eastAsia"/>
        </w:rPr>
        <w:t>Land Acquisition Area and Nos. of Resettlemen</w:t>
      </w:r>
      <w:r w:rsidR="00AC3F5A">
        <w:rPr>
          <w:rFonts w:eastAsia="ＭＳ 明朝" w:hint="eastAsia"/>
        </w:rPr>
        <w:t xml:space="preserve">t Households for </w:t>
      </w:r>
      <w:r w:rsidR="00776DD4">
        <w:rPr>
          <w:rFonts w:eastAsia="ＭＳ 明朝" w:hint="eastAsia"/>
        </w:rPr>
        <w:t>the Expressway</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0671AE">
        <w:trPr>
          <w:trHeight w:val="230"/>
        </w:trPr>
        <w:tc>
          <w:tcPr>
            <w:tcW w:w="468" w:type="dxa"/>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lef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0671AE">
        <w:trPr>
          <w:trHeight w:val="230"/>
        </w:trPr>
        <w:tc>
          <w:tcPr>
            <w:tcW w:w="468" w:type="dxa"/>
            <w:vAlign w:val="center"/>
          </w:tcPr>
          <w:p w:rsidR="00AB47F1" w:rsidRPr="001D21C8" w:rsidRDefault="002C5306" w:rsidP="00AA7772">
            <w:pPr>
              <w:spacing w:line="0" w:lineRule="atLeast"/>
              <w:ind w:leftChars="-51" w:left="-107" w:rightChars="-53" w:right="-111"/>
              <w:jc w:val="center"/>
              <w:rPr>
                <w:rFonts w:ascii="Calibri" w:hAnsi="Calibri" w:cs="Calibri"/>
                <w:sz w:val="16"/>
                <w:szCs w:val="16"/>
              </w:rPr>
            </w:pPr>
            <w:r>
              <w:rPr>
                <w:rFonts w:ascii="Calibri" w:hAnsi="Calibri" w:cs="Calibri" w:hint="eastAsia"/>
                <w:sz w:val="16"/>
                <w:szCs w:val="16"/>
              </w:rPr>
              <w:t>0</w:t>
            </w:r>
            <w:r w:rsidR="00AB47F1" w:rsidRPr="001D21C8">
              <w:rPr>
                <w:rFonts w:ascii="Calibri" w:hAnsi="Calibri" w:cs="Calibri"/>
                <w:sz w:val="16"/>
                <w:szCs w:val="16"/>
              </w:rPr>
              <w:t>1</w:t>
            </w:r>
          </w:p>
        </w:tc>
        <w:tc>
          <w:tcPr>
            <w:tcW w:w="1942" w:type="dxa"/>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506,014</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5</w:t>
            </w:r>
            <w:r w:rsidR="00AB47F1"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6,425,285</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67</w:t>
            </w:r>
            <w:r w:rsidR="00AB47F1" w:rsidRPr="001D21C8">
              <w:rPr>
                <w:rFonts w:ascii="Calibri" w:hAnsi="Calibri" w:cs="Calibri"/>
                <w:color w:val="000000"/>
                <w:sz w:val="16"/>
                <w:szCs w:val="16"/>
              </w:rPr>
              <w:t>%)</w:t>
            </w:r>
          </w:p>
        </w:tc>
        <w:tc>
          <w:tcPr>
            <w:tcW w:w="1518" w:type="dxa"/>
            <w:tcBorders>
              <w:left w:val="single" w:sz="2" w:space="0" w:color="auto"/>
            </w:tcBorders>
            <w:shd w:val="clear" w:color="auto" w:fill="auto"/>
            <w:vAlign w:val="center"/>
          </w:tcPr>
          <w:p w:rsidR="00AB47F1" w:rsidRPr="001D21C8" w:rsidRDefault="00280326" w:rsidP="00AA7772">
            <w:pPr>
              <w:tabs>
                <w:tab w:val="left" w:pos="129"/>
              </w:tabs>
              <w:spacing w:line="0" w:lineRule="atLeast"/>
              <w:jc w:val="right"/>
              <w:rPr>
                <w:rFonts w:ascii="Calibri" w:hAnsi="Calibri" w:cs="Calibri"/>
                <w:color w:val="000000"/>
                <w:sz w:val="16"/>
                <w:szCs w:val="16"/>
              </w:rPr>
            </w:pPr>
            <w:r>
              <w:rPr>
                <w:rFonts w:ascii="Calibri" w:hAnsi="Calibri" w:cs="Calibri" w:hint="eastAsia"/>
                <w:color w:val="000000"/>
                <w:sz w:val="16"/>
                <w:szCs w:val="16"/>
              </w:rPr>
              <w:t>2,658,838</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28</w:t>
            </w:r>
            <w:r w:rsidR="00AB47F1" w:rsidRPr="001D21C8">
              <w:rPr>
                <w:rFonts w:ascii="Calibri" w:hAnsi="Calibri" w:cs="Calibri"/>
                <w:color w:val="000000"/>
                <w:sz w:val="16"/>
                <w:szCs w:val="16"/>
              </w:rPr>
              <w:t>%)</w:t>
            </w:r>
          </w:p>
        </w:tc>
        <w:tc>
          <w:tcPr>
            <w:tcW w:w="1518" w:type="dxa"/>
            <w:shd w:val="clear" w:color="auto" w:fill="auto"/>
            <w:vAlign w:val="center"/>
          </w:tcPr>
          <w:p w:rsidR="00AB47F1" w:rsidRPr="001D21C8" w:rsidRDefault="00280326" w:rsidP="00AA7772">
            <w:pPr>
              <w:spacing w:line="0" w:lineRule="atLeast"/>
              <w:jc w:val="right"/>
              <w:rPr>
                <w:rFonts w:ascii="Calibri" w:hAnsi="Calibri" w:cs="Calibri"/>
                <w:color w:val="000000"/>
                <w:sz w:val="16"/>
                <w:szCs w:val="16"/>
              </w:rPr>
            </w:pPr>
            <w:r>
              <w:rPr>
                <w:rFonts w:ascii="Calibri" w:hAnsi="Calibri" w:cs="Calibri" w:hint="eastAsia"/>
                <w:color w:val="000000"/>
                <w:sz w:val="16"/>
                <w:szCs w:val="16"/>
              </w:rPr>
              <w:t>9,590,137</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100</w:t>
            </w:r>
            <w:r w:rsidR="00AB47F1" w:rsidRPr="001D21C8">
              <w:rPr>
                <w:rFonts w:ascii="Calibri" w:hAnsi="Calibri" w:cs="Calibri"/>
                <w:color w:val="000000"/>
                <w:sz w:val="16"/>
                <w:szCs w:val="16"/>
              </w:rPr>
              <w:t>%)</w:t>
            </w:r>
          </w:p>
        </w:tc>
      </w:tr>
      <w:tr w:rsidR="00AB47F1" w:rsidRPr="001D21C8" w:rsidTr="000671AE">
        <w:trPr>
          <w:trHeight w:val="230"/>
        </w:trPr>
        <w:tc>
          <w:tcPr>
            <w:tcW w:w="468" w:type="dxa"/>
            <w:vAlign w:val="center"/>
          </w:tcPr>
          <w:p w:rsidR="00AB47F1" w:rsidRPr="001D21C8" w:rsidRDefault="002C5306" w:rsidP="00AA7772">
            <w:pPr>
              <w:spacing w:line="0" w:lineRule="atLeast"/>
              <w:ind w:leftChars="-51" w:left="-107" w:rightChars="-53" w:right="-111"/>
              <w:jc w:val="center"/>
              <w:rPr>
                <w:rFonts w:ascii="Calibri" w:hAnsi="Calibri" w:cs="Calibri"/>
                <w:sz w:val="16"/>
                <w:szCs w:val="16"/>
              </w:rPr>
            </w:pPr>
            <w:r>
              <w:rPr>
                <w:rFonts w:ascii="Calibri" w:hAnsi="Calibri" w:cs="Calibri" w:hint="eastAsia"/>
                <w:sz w:val="16"/>
                <w:szCs w:val="16"/>
              </w:rPr>
              <w:t>0</w:t>
            </w:r>
            <w:r w:rsidR="00AB47F1" w:rsidRPr="001D21C8">
              <w:rPr>
                <w:rFonts w:ascii="Calibri" w:hAnsi="Calibri" w:cs="Calibri"/>
                <w:sz w:val="16"/>
                <w:szCs w:val="16"/>
              </w:rPr>
              <w:t>2</w:t>
            </w:r>
          </w:p>
        </w:tc>
        <w:tc>
          <w:tcPr>
            <w:tcW w:w="1942" w:type="dxa"/>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85</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7</w:t>
            </w:r>
            <w:r w:rsidR="00AB47F1"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280326" w:rsidP="00AA7772">
            <w:pPr>
              <w:spacing w:line="0" w:lineRule="atLeast"/>
              <w:jc w:val="right"/>
              <w:rPr>
                <w:rFonts w:ascii="Calibri" w:hAnsi="Calibri" w:cs="Calibri"/>
                <w:color w:val="000000"/>
                <w:sz w:val="16"/>
                <w:szCs w:val="16"/>
              </w:rPr>
            </w:pPr>
            <w:r>
              <w:rPr>
                <w:rFonts w:ascii="Calibri" w:hAnsi="Calibri" w:cs="Calibri" w:hint="eastAsia"/>
                <w:color w:val="000000"/>
                <w:sz w:val="16"/>
                <w:szCs w:val="16"/>
              </w:rPr>
              <w:t>771</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60</w:t>
            </w:r>
            <w:r w:rsidR="00AB47F1" w:rsidRPr="001D21C8">
              <w:rPr>
                <w:rFonts w:ascii="Calibri" w:hAnsi="Calibri" w:cs="Calibri"/>
                <w:color w:val="000000"/>
                <w:sz w:val="16"/>
                <w:szCs w:val="16"/>
              </w:rPr>
              <w:t>%)</w:t>
            </w:r>
          </w:p>
        </w:tc>
        <w:tc>
          <w:tcPr>
            <w:tcW w:w="1518" w:type="dxa"/>
            <w:tcBorders>
              <w:left w:val="single" w:sz="2" w:space="0" w:color="auto"/>
            </w:tcBorders>
            <w:shd w:val="clear" w:color="auto" w:fill="auto"/>
            <w:vAlign w:val="center"/>
          </w:tcPr>
          <w:p w:rsidR="00AB47F1" w:rsidRPr="001D21C8" w:rsidRDefault="00280326" w:rsidP="00AA7772">
            <w:pPr>
              <w:tabs>
                <w:tab w:val="left" w:pos="129"/>
              </w:tabs>
              <w:spacing w:line="0" w:lineRule="atLeast"/>
              <w:jc w:val="right"/>
              <w:rPr>
                <w:rFonts w:ascii="Calibri" w:hAnsi="Calibri" w:cs="Calibri"/>
                <w:color w:val="000000"/>
                <w:sz w:val="16"/>
                <w:szCs w:val="16"/>
              </w:rPr>
            </w:pPr>
            <w:r>
              <w:rPr>
                <w:rFonts w:ascii="Calibri" w:hAnsi="Calibri" w:cs="Calibri" w:hint="eastAsia"/>
                <w:color w:val="000000"/>
                <w:sz w:val="16"/>
                <w:szCs w:val="16"/>
              </w:rPr>
              <w:t>430</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33</w:t>
            </w:r>
            <w:r w:rsidR="00AB47F1" w:rsidRPr="001D21C8">
              <w:rPr>
                <w:rFonts w:ascii="Calibri" w:hAnsi="Calibri" w:cs="Calibri"/>
                <w:color w:val="000000"/>
                <w:sz w:val="16"/>
                <w:szCs w:val="16"/>
              </w:rPr>
              <w:t>%)</w:t>
            </w:r>
          </w:p>
        </w:tc>
        <w:tc>
          <w:tcPr>
            <w:tcW w:w="1518" w:type="dxa"/>
            <w:shd w:val="clear" w:color="auto" w:fill="auto"/>
            <w:vAlign w:val="center"/>
          </w:tcPr>
          <w:p w:rsidR="00AB47F1" w:rsidRPr="001D21C8" w:rsidRDefault="00280326" w:rsidP="00AA7772">
            <w:pPr>
              <w:tabs>
                <w:tab w:val="right" w:pos="744"/>
              </w:tabs>
              <w:spacing w:line="0" w:lineRule="atLeast"/>
              <w:jc w:val="right"/>
              <w:rPr>
                <w:rFonts w:ascii="Calibri" w:hAnsi="Calibri" w:cs="Calibri"/>
                <w:color w:val="000000"/>
                <w:sz w:val="16"/>
                <w:szCs w:val="16"/>
              </w:rPr>
            </w:pPr>
            <w:r>
              <w:rPr>
                <w:rFonts w:ascii="Calibri" w:hAnsi="Calibri" w:cs="Calibri" w:hint="eastAsia"/>
                <w:color w:val="000000"/>
                <w:sz w:val="16"/>
                <w:szCs w:val="16"/>
              </w:rPr>
              <w:t>1,286</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(100%)</w:t>
            </w:r>
          </w:p>
        </w:tc>
      </w:tr>
    </w:tbl>
    <w:p w:rsidR="00AC3F5A" w:rsidRPr="00A7732F" w:rsidRDefault="00AC3F5A" w:rsidP="00F6547C">
      <w:pPr>
        <w:pStyle w:val="Source"/>
      </w:pPr>
      <w:r w:rsidRPr="00A7732F">
        <w:t>Source</w:t>
      </w:r>
      <w:r w:rsidRPr="00A7732F">
        <w:rPr>
          <w:rFonts w:hint="eastAsia"/>
        </w:rPr>
        <w:t>:</w:t>
      </w:r>
      <w:r w:rsidRPr="00A7732F">
        <w:rPr>
          <w:rFonts w:hint="eastAsia"/>
        </w:rPr>
        <w:tab/>
        <w:t xml:space="preserve">Decision No. </w:t>
      </w:r>
      <w:r w:rsidR="00F87DC1" w:rsidRPr="00A7732F">
        <w:rPr>
          <w:rFonts w:hint="eastAsia"/>
        </w:rPr>
        <w:t>442/</w:t>
      </w:r>
      <w:proofErr w:type="spellStart"/>
      <w:r w:rsidR="00F87DC1" w:rsidRPr="00A7732F">
        <w:rPr>
          <w:rFonts w:hint="eastAsia"/>
        </w:rPr>
        <w:t>TTg</w:t>
      </w:r>
      <w:proofErr w:type="spellEnd"/>
      <w:r w:rsidR="00F87DC1" w:rsidRPr="00A7732F">
        <w:rPr>
          <w:rFonts w:hint="eastAsia"/>
        </w:rPr>
        <w:t xml:space="preserve">-KTN </w:t>
      </w:r>
      <w:r w:rsidR="00AC3C9A">
        <w:rPr>
          <w:rFonts w:hint="eastAsia"/>
        </w:rPr>
        <w:t>dated</w:t>
      </w:r>
      <w:r w:rsidR="00F87DC1" w:rsidRPr="00A7732F">
        <w:rPr>
          <w:rFonts w:hint="eastAsia"/>
        </w:rPr>
        <w:t xml:space="preserve"> March 23, 2011</w:t>
      </w:r>
    </w:p>
    <w:p w:rsidR="00AC3F5A" w:rsidRPr="00F87DC1" w:rsidRDefault="00AC3F5A" w:rsidP="00AC3F5A">
      <w:pPr>
        <w:spacing w:line="0" w:lineRule="atLeast"/>
        <w:jc w:val="right"/>
        <w:rPr>
          <w:sz w:val="12"/>
          <w:szCs w:val="12"/>
        </w:rPr>
      </w:pPr>
    </w:p>
    <w:p w:rsidR="00AB47F1" w:rsidRPr="00AB47F1" w:rsidRDefault="00173EF7" w:rsidP="002444F4">
      <w:pPr>
        <w:spacing w:line="0" w:lineRule="atLeast"/>
        <w:jc w:val="center"/>
      </w:pPr>
      <w:r w:rsidRPr="00173EF7">
        <w:rPr>
          <w:noProof/>
        </w:rPr>
        <w:drawing>
          <wp:inline distT="0" distB="0" distL="0" distR="0">
            <wp:extent cx="5732145" cy="2911194"/>
            <wp:effectExtent l="19050" t="0" r="1905" b="0"/>
            <wp:docPr id="56"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a:stretch>
                      <a:fillRect/>
                    </a:stretch>
                  </pic:blipFill>
                  <pic:spPr bwMode="auto">
                    <a:xfrm>
                      <a:off x="0" y="0"/>
                      <a:ext cx="5732145" cy="2911194"/>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 xml:space="preserve">CPCSR Framework for </w:t>
      </w:r>
      <w:r w:rsidR="00776DD4">
        <w:rPr>
          <w:rFonts w:eastAsiaTheme="minorEastAsia" w:hint="eastAsia"/>
        </w:rPr>
        <w:t>the Expressway</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bookmarkStart w:id="8" w:name="_Toc312621079"/>
      <w:r>
        <w:rPr>
          <w:rFonts w:eastAsiaTheme="minorEastAsia" w:hint="eastAsia"/>
        </w:rPr>
        <w:t>Project Cost</w:t>
      </w:r>
      <w:bookmarkEnd w:id="8"/>
    </w:p>
    <w:p w:rsidR="00033C27" w:rsidRDefault="00E54D42" w:rsidP="00033C27">
      <w:pPr>
        <w:pStyle w:val="MainSentence"/>
        <w:spacing w:after="145"/>
        <w:ind w:firstLine="720"/>
        <w:rPr>
          <w:rFonts w:eastAsiaTheme="minorEastAsia"/>
        </w:rPr>
      </w:pPr>
      <w:r>
        <w:rPr>
          <w:rFonts w:eastAsiaTheme="minorEastAsia" w:hint="eastAsia"/>
        </w:rPr>
        <w:t xml:space="preserve">The </w:t>
      </w:r>
      <w:r w:rsidR="00033C27">
        <w:rPr>
          <w:rFonts w:eastAsiaTheme="minorEastAsia" w:hint="eastAsia"/>
        </w:rPr>
        <w:t>total investment</w:t>
      </w:r>
      <w:r>
        <w:rPr>
          <w:rFonts w:eastAsiaTheme="minorEastAsia" w:hint="eastAsia"/>
        </w:rPr>
        <w:t xml:space="preserve"> cost was approved by MOT in Decision No. 2656/QD-BGTVT </w:t>
      </w:r>
      <w:r w:rsidR="00AC3C9A">
        <w:rPr>
          <w:rFonts w:eastAsiaTheme="minorEastAsia" w:hint="eastAsia"/>
        </w:rPr>
        <w:t>dated</w:t>
      </w:r>
      <w:r>
        <w:rPr>
          <w:rFonts w:eastAsiaTheme="minorEastAsia" w:hint="eastAsia"/>
        </w:rPr>
        <w:t xml:space="preserve"> September 10, </w:t>
      </w:r>
      <w:r w:rsidR="00907A28">
        <w:rPr>
          <w:rFonts w:eastAsiaTheme="minorEastAsia" w:hint="eastAsia"/>
        </w:rPr>
        <w:t>2010</w:t>
      </w:r>
      <w:r w:rsidR="00033C27">
        <w:rPr>
          <w:rFonts w:eastAsiaTheme="minorEastAsia" w:hint="eastAsia"/>
        </w:rPr>
        <w:t>,</w:t>
      </w:r>
      <w:r>
        <w:rPr>
          <w:rFonts w:eastAsiaTheme="minorEastAsia" w:hint="eastAsia"/>
        </w:rPr>
        <w:t xml:space="preserve"> and </w:t>
      </w:r>
      <w:r w:rsidR="00033C27">
        <w:rPr>
          <w:rFonts w:eastAsiaTheme="minorEastAsia" w:hint="eastAsia"/>
        </w:rPr>
        <w:t xml:space="preserve">it </w:t>
      </w:r>
      <w:r>
        <w:rPr>
          <w:rFonts w:eastAsiaTheme="minorEastAsia" w:hint="eastAsia"/>
        </w:rPr>
        <w:t xml:space="preserve">amounts to </w:t>
      </w:r>
      <w:r w:rsidR="006E45D5">
        <w:rPr>
          <w:rFonts w:eastAsiaTheme="minorEastAsia" w:hint="eastAsia"/>
        </w:rPr>
        <w:t>2</w:t>
      </w:r>
      <w:r w:rsidR="00A7732F">
        <w:rPr>
          <w:rFonts w:eastAsiaTheme="minorEastAsia" w:hint="eastAsia"/>
        </w:rPr>
        <w:t>7,968</w:t>
      </w:r>
      <w:r w:rsidR="006E45D5">
        <w:rPr>
          <w:rFonts w:eastAsiaTheme="minorEastAsia" w:hint="eastAsia"/>
        </w:rPr>
        <w:t xml:space="preserve"> Bil.VND (</w:t>
      </w:r>
      <w:r w:rsidR="00033C27">
        <w:rPr>
          <w:rFonts w:eastAsiaTheme="minorEastAsia" w:hint="eastAsia"/>
        </w:rPr>
        <w:t xml:space="preserve">equivalent to </w:t>
      </w:r>
      <w:r w:rsidR="006E45D5">
        <w:rPr>
          <w:rFonts w:eastAsiaTheme="minorEastAsia" w:hint="eastAsia"/>
        </w:rPr>
        <w:t>1,</w:t>
      </w:r>
      <w:r w:rsidR="008C6E18">
        <w:rPr>
          <w:rFonts w:eastAsiaTheme="minorEastAsia" w:hint="eastAsia"/>
        </w:rPr>
        <w:t xml:space="preserve">472 </w:t>
      </w:r>
      <w:r w:rsidR="0067276F">
        <w:rPr>
          <w:rFonts w:eastAsiaTheme="minorEastAsia" w:hint="eastAsia"/>
        </w:rPr>
        <w:t>Mil.USD).</w:t>
      </w:r>
    </w:p>
    <w:p w:rsidR="00033C27" w:rsidRPr="00033C27" w:rsidRDefault="002F6AB8" w:rsidP="00033C27">
      <w:pPr>
        <w:pStyle w:val="MainSentence"/>
        <w:spacing w:after="145"/>
        <w:ind w:firstLine="720"/>
        <w:rPr>
          <w:rFonts w:eastAsiaTheme="minorEastAsia"/>
        </w:rPr>
      </w:pPr>
      <w:r>
        <w:rPr>
          <w:rFonts w:eastAsiaTheme="minorEastAsia" w:hint="eastAsia"/>
        </w:rPr>
        <w:t>Total investment cost is shown in Table A.</w:t>
      </w:r>
      <w:r w:rsidR="00907A28">
        <w:rPr>
          <w:rFonts w:eastAsiaTheme="minorEastAsia" w:hint="eastAsia"/>
        </w:rPr>
        <w:t>8</w:t>
      </w:r>
      <w:r>
        <w:rPr>
          <w:rFonts w:eastAsiaTheme="minorEastAsia" w:hint="eastAsia"/>
        </w:rPr>
        <w:t>.</w:t>
      </w:r>
    </w:p>
    <w:p w:rsidR="0067276F" w:rsidRPr="00723DDA" w:rsidRDefault="0067276F" w:rsidP="00723DDA">
      <w:pPr>
        <w:pStyle w:val="TableTitle"/>
        <w:rPr>
          <w:rFonts w:eastAsia="ＭＳ 明朝"/>
        </w:rPr>
      </w:pPr>
      <w:r w:rsidRPr="00723DDA">
        <w:rPr>
          <w:rFonts w:eastAsia="ＭＳ 明朝" w:hint="eastAsia"/>
        </w:rPr>
        <w:t>Table A.</w:t>
      </w:r>
      <w:r w:rsidR="00907A28">
        <w:rPr>
          <w:rFonts w:eastAsia="ＭＳ 明朝" w:hint="eastAsia"/>
        </w:rPr>
        <w:t>8</w:t>
      </w:r>
      <w:r w:rsidR="00907A28" w:rsidRPr="00723DDA">
        <w:rPr>
          <w:rFonts w:eastAsia="ＭＳ 明朝" w:hint="eastAsia"/>
        </w:rPr>
        <w:t xml:space="preserve">   </w:t>
      </w:r>
      <w:r w:rsidR="002F6AB8">
        <w:rPr>
          <w:rFonts w:eastAsia="ＭＳ 明朝" w:hint="eastAsia"/>
        </w:rPr>
        <w:t>Total Investment Cost</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1442"/>
        <w:gridCol w:w="1442"/>
        <w:gridCol w:w="1442"/>
        <w:gridCol w:w="1442"/>
      </w:tblGrid>
      <w:tr w:rsidR="009D7648" w:rsidRPr="004043DF"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9D7648" w:rsidRPr="004043DF" w:rsidRDefault="009D76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top w:val="single" w:sz="6" w:space="0" w:color="auto"/>
              <w:left w:val="single" w:sz="6" w:space="0" w:color="auto"/>
              <w:bottom w:val="nil"/>
              <w:right w:val="single" w:sz="6" w:space="0" w:color="auto"/>
            </w:tcBorders>
            <w:shd w:val="clear" w:color="auto" w:fill="auto"/>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1442" w:type="dxa"/>
            <w:tcBorders>
              <w:top w:val="single" w:sz="6" w:space="0" w:color="auto"/>
              <w:left w:val="single" w:sz="6" w:space="0" w:color="auto"/>
              <w:bottom w:val="nil"/>
              <w:right w:val="single" w:sz="2" w:space="0" w:color="auto"/>
            </w:tcBorders>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Foreign Loans</w:t>
            </w:r>
          </w:p>
        </w:tc>
        <w:tc>
          <w:tcPr>
            <w:tcW w:w="1442" w:type="dxa"/>
            <w:tcBorders>
              <w:top w:val="single" w:sz="6" w:space="0" w:color="auto"/>
              <w:left w:val="single" w:sz="2" w:space="0" w:color="auto"/>
              <w:bottom w:val="nil"/>
              <w:right w:val="single" w:sz="6" w:space="0" w:color="auto"/>
            </w:tcBorders>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State Budget</w:t>
            </w:r>
          </w:p>
        </w:tc>
        <w:tc>
          <w:tcPr>
            <w:tcW w:w="2884" w:type="dxa"/>
            <w:gridSpan w:val="2"/>
            <w:tcBorders>
              <w:top w:val="single" w:sz="6" w:space="0" w:color="auto"/>
              <w:left w:val="single" w:sz="6" w:space="0" w:color="auto"/>
              <w:bottom w:val="single" w:sz="6" w:space="0" w:color="auto"/>
              <w:right w:val="single" w:sz="6" w:space="0" w:color="auto"/>
            </w:tcBorders>
            <w:vAlign w:val="center"/>
          </w:tcPr>
          <w:p w:rsidR="009D7648" w:rsidRPr="004043DF" w:rsidRDefault="009D7648" w:rsidP="009D76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Total</w:t>
            </w:r>
            <w:r w:rsidR="00D66D77" w:rsidRPr="00D66D77">
              <w:rPr>
                <w:rFonts w:ascii="Calibri" w:hAnsi="Calibri" w:cs="Calibri" w:hint="eastAsia"/>
                <w:color w:val="000000" w:themeColor="text1"/>
                <w:sz w:val="14"/>
                <w:szCs w:val="14"/>
                <w:vertAlign w:val="superscript"/>
              </w:rPr>
              <w:t>1)</w:t>
            </w:r>
          </w:p>
        </w:tc>
      </w:tr>
      <w:tr w:rsidR="00F40193" w:rsidRPr="004043DF"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40193" w:rsidRDefault="00F40193" w:rsidP="0067276F">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F40193" w:rsidRDefault="00F40193" w:rsidP="0067276F">
            <w:pPr>
              <w:tabs>
                <w:tab w:val="left" w:pos="129"/>
              </w:tabs>
              <w:spacing w:line="0" w:lineRule="atLeast"/>
              <w:jc w:val="right"/>
              <w:rPr>
                <w:rFonts w:ascii="Calibri" w:hAnsi="Calibri" w:cs="Calibri"/>
                <w:color w:val="000000" w:themeColor="text1"/>
                <w:sz w:val="14"/>
                <w:szCs w:val="14"/>
              </w:rPr>
            </w:pPr>
          </w:p>
        </w:tc>
        <w:tc>
          <w:tcPr>
            <w:tcW w:w="1442" w:type="dxa"/>
            <w:tcBorders>
              <w:top w:val="nil"/>
              <w:left w:val="single" w:sz="6" w:space="0" w:color="auto"/>
              <w:bottom w:val="single" w:sz="6" w:space="0" w:color="auto"/>
              <w:right w:val="single" w:sz="2" w:space="0" w:color="auto"/>
            </w:tcBorders>
            <w:vAlign w:val="center"/>
          </w:tcPr>
          <w:p w:rsidR="00F40193" w:rsidRDefault="00F40193"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442" w:type="dxa"/>
            <w:tcBorders>
              <w:top w:val="nil"/>
              <w:left w:val="single" w:sz="2" w:space="0" w:color="auto"/>
              <w:bottom w:val="single" w:sz="6" w:space="0" w:color="auto"/>
              <w:right w:val="single" w:sz="6" w:space="0" w:color="auto"/>
            </w:tcBorders>
            <w:vAlign w:val="center"/>
          </w:tcPr>
          <w:p w:rsidR="00F40193" w:rsidRDefault="00F40193"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Default="00F40193" w:rsidP="00D66D77">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(Equiv. </w:t>
            </w:r>
            <w:r w:rsidR="00D66D77">
              <w:rPr>
                <w:rFonts w:ascii="Calibri" w:hAnsi="Calibri" w:cs="Calibri" w:hint="eastAsia"/>
                <w:color w:val="000000" w:themeColor="text1"/>
                <w:sz w:val="14"/>
                <w:szCs w:val="14"/>
              </w:rPr>
              <w:t>to</w:t>
            </w:r>
            <w:r>
              <w:rPr>
                <w:rFonts w:ascii="Calibri" w:hAnsi="Calibri" w:cs="Calibri" w:hint="eastAsia"/>
                <w:color w:val="000000" w:themeColor="text1"/>
                <w:sz w:val="14"/>
                <w:szCs w:val="14"/>
              </w:rPr>
              <w:t xml:space="preserve"> Bil.VND)</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Default="00F40193" w:rsidP="00F40193">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(Equiv. </w:t>
            </w:r>
            <w:r w:rsidR="00D66D77">
              <w:rPr>
                <w:rFonts w:ascii="Calibri" w:hAnsi="Calibri" w:cs="Calibri" w:hint="eastAsia"/>
                <w:color w:val="000000" w:themeColor="text1"/>
                <w:sz w:val="14"/>
                <w:szCs w:val="14"/>
              </w:rPr>
              <w:t>to</w:t>
            </w:r>
            <w:r>
              <w:rPr>
                <w:rFonts w:ascii="Calibri" w:hAnsi="Calibri" w:cs="Calibri" w:hint="eastAsia"/>
                <w:color w:val="000000" w:themeColor="text1"/>
                <w:sz w:val="14"/>
                <w:szCs w:val="14"/>
              </w:rPr>
              <w:t xml:space="preserve"> Mil.USD)</w:t>
            </w:r>
          </w:p>
        </w:tc>
      </w:tr>
      <w:tr w:rsidR="00F40193" w:rsidRPr="002F6AB8" w:rsidTr="000671AE">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F40193" w:rsidRPr="002F6AB8" w:rsidRDefault="002C5306"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sidRPr="002F6AB8">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Construction Cost</w:t>
            </w:r>
          </w:p>
        </w:tc>
        <w:tc>
          <w:tcPr>
            <w:tcW w:w="1442" w:type="dxa"/>
            <w:tcBorders>
              <w:top w:val="single" w:sz="6" w:space="0" w:color="auto"/>
              <w:left w:val="single" w:sz="6" w:space="0" w:color="auto"/>
              <w:bottom w:val="single" w:sz="2" w:space="0" w:color="auto"/>
              <w:right w:val="single" w:sz="2" w:space="0" w:color="auto"/>
            </w:tcBorders>
            <w:vAlign w:val="center"/>
          </w:tcPr>
          <w:p w:rsidR="00F40193" w:rsidRPr="002F6AB8" w:rsidRDefault="00F40193"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904</w:t>
            </w:r>
          </w:p>
        </w:tc>
        <w:tc>
          <w:tcPr>
            <w:tcW w:w="1442" w:type="dxa"/>
            <w:tcBorders>
              <w:top w:val="single" w:sz="6" w:space="0" w:color="auto"/>
              <w:left w:val="single" w:sz="2" w:space="0" w:color="auto"/>
              <w:bottom w:val="single" w:sz="2" w:space="0" w:color="auto"/>
              <w:right w:val="single" w:sz="6" w:space="0" w:color="auto"/>
            </w:tcBorders>
            <w:vAlign w:val="center"/>
          </w:tcPr>
          <w:p w:rsidR="00F40193" w:rsidRPr="002F6AB8" w:rsidRDefault="00F40193" w:rsidP="00AA7772">
            <w:pPr>
              <w:tabs>
                <w:tab w:val="left" w:pos="129"/>
              </w:tabs>
              <w:spacing w:line="0" w:lineRule="atLeast"/>
              <w:jc w:val="right"/>
              <w:rPr>
                <w:rFonts w:ascii="Calibri" w:hAnsi="Calibri" w:cs="Calibri"/>
                <w:color w:val="000000" w:themeColor="text1"/>
                <w:sz w:val="14"/>
                <w:szCs w:val="14"/>
              </w:rPr>
            </w:pPr>
          </w:p>
        </w:tc>
        <w:tc>
          <w:tcPr>
            <w:tcW w:w="1442" w:type="dxa"/>
            <w:tcBorders>
              <w:top w:val="single" w:sz="6"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17,179</w:t>
            </w:r>
          </w:p>
        </w:tc>
        <w:tc>
          <w:tcPr>
            <w:tcW w:w="1442" w:type="dxa"/>
            <w:tcBorders>
              <w:top w:val="single" w:sz="6"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904</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2C5306"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sidRPr="002F6AB8">
              <w:rPr>
                <w:rFonts w:ascii="Calibri" w:hAnsi="Calibri" w:cs="Calibri" w:hint="eastAsia"/>
                <w:color w:val="000000" w:themeColor="text1"/>
                <w:sz w:val="14"/>
                <w:szCs w:val="14"/>
              </w:rPr>
              <w:t>2</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Equipment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31</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580</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31</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2C5306"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sidRPr="002F6AB8">
              <w:rPr>
                <w:rFonts w:ascii="Calibri" w:hAnsi="Calibri" w:cs="Calibri" w:hint="eastAsia"/>
                <w:color w:val="000000" w:themeColor="text1"/>
                <w:sz w:val="14"/>
                <w:szCs w:val="14"/>
              </w:rPr>
              <w:t>3</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53</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1,003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53</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2C5306"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Pr>
                <w:rFonts w:ascii="Calibri" w:hAnsi="Calibri" w:cs="Calibri" w:hint="eastAsia"/>
                <w:color w:val="000000" w:themeColor="text1"/>
                <w:sz w:val="14"/>
                <w:szCs w:val="14"/>
              </w:rPr>
              <w:t>4</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 Management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68</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68</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4</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2C5306"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Pr>
                <w:rFonts w:ascii="Calibri" w:hAnsi="Calibri" w:cs="Calibri" w:hint="eastAsia"/>
                <w:color w:val="000000" w:themeColor="text1"/>
                <w:sz w:val="14"/>
                <w:szCs w:val="14"/>
              </w:rPr>
              <w:t>5</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Other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32</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606</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32</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2C5306"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Pr>
                <w:rFonts w:ascii="Calibri" w:hAnsi="Calibri" w:cs="Calibri" w:hint="eastAsia"/>
                <w:color w:val="000000" w:themeColor="text1"/>
                <w:sz w:val="14"/>
                <w:szCs w:val="14"/>
              </w:rPr>
              <w:t>6</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Land Acquisition and Compensation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1,074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1,074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8C6E1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5</w:t>
            </w:r>
            <w:r w:rsidR="008C6E18" w:rsidRPr="008C6E18">
              <w:rPr>
                <w:rFonts w:ascii="Calibri" w:hAnsi="Calibri" w:cs="Calibri" w:hint="eastAsia"/>
                <w:color w:val="000000" w:themeColor="text1"/>
                <w:sz w:val="14"/>
                <w:szCs w:val="14"/>
              </w:rPr>
              <w:t>6</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2C5306"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Pr>
                <w:rFonts w:ascii="Calibri" w:hAnsi="Calibri" w:cs="Calibri" w:hint="eastAsia"/>
                <w:color w:val="000000" w:themeColor="text1"/>
                <w:sz w:val="14"/>
                <w:szCs w:val="14"/>
              </w:rPr>
              <w:t>7</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Contingency</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200</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114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3,927</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8C6E18" w:rsidP="008C6E1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206</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2C5306" w:rsidP="00A262B7">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Pr>
                <w:rFonts w:ascii="Calibri" w:hAnsi="Calibri" w:cs="Calibri" w:hint="eastAsia"/>
                <w:color w:val="000000" w:themeColor="text1"/>
                <w:sz w:val="14"/>
                <w:szCs w:val="14"/>
              </w:rPr>
              <w:t>8</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262B7">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VAT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1,943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1,943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8C6E18" w:rsidP="00A262B7">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102</w:t>
            </w:r>
          </w:p>
        </w:tc>
      </w:tr>
      <w:tr w:rsidR="00F40193" w:rsidRPr="002F6AB8" w:rsidTr="000671AE">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F40193" w:rsidRPr="002F6AB8" w:rsidRDefault="002C5306" w:rsidP="00A262B7">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F40193">
              <w:rPr>
                <w:rFonts w:ascii="Calibri" w:hAnsi="Calibri" w:cs="Calibri" w:hint="eastAsia"/>
                <w:color w:val="000000" w:themeColor="text1"/>
                <w:sz w:val="14"/>
                <w:szCs w:val="14"/>
              </w:rPr>
              <w:t>9</w:t>
            </w:r>
          </w:p>
        </w:tc>
        <w:tc>
          <w:tcPr>
            <w:tcW w:w="2883" w:type="dxa"/>
            <w:tcBorders>
              <w:top w:val="single" w:sz="2" w:space="0" w:color="auto"/>
              <w:left w:val="single" w:sz="6" w:space="0" w:color="auto"/>
              <w:bottom w:val="single" w:sz="6" w:space="0" w:color="auto"/>
              <w:right w:val="single" w:sz="6" w:space="0" w:color="auto"/>
            </w:tcBorders>
            <w:shd w:val="clear" w:color="auto" w:fill="auto"/>
            <w:vAlign w:val="center"/>
          </w:tcPr>
          <w:p w:rsidR="00F40193" w:rsidRPr="002F6AB8" w:rsidRDefault="00F40193" w:rsidP="00A262B7">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Loan Interest and Financial Fees</w:t>
            </w:r>
            <w:r w:rsidRPr="009D7648">
              <w:rPr>
                <w:rFonts w:ascii="Calibri" w:hAnsi="Calibri" w:cs="Calibri" w:hint="eastAsia"/>
                <w:color w:val="000000" w:themeColor="text1"/>
                <w:sz w:val="14"/>
                <w:szCs w:val="14"/>
                <w:vertAlign w:val="superscript"/>
              </w:rPr>
              <w:t>2)</w:t>
            </w:r>
          </w:p>
        </w:tc>
        <w:tc>
          <w:tcPr>
            <w:tcW w:w="1442" w:type="dxa"/>
            <w:tcBorders>
              <w:top w:val="single" w:sz="2" w:space="0" w:color="auto"/>
              <w:left w:val="single" w:sz="6" w:space="0" w:color="auto"/>
              <w:bottom w:val="single" w:sz="6" w:space="0" w:color="auto"/>
              <w:right w:val="single" w:sz="2"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84</w:t>
            </w:r>
          </w:p>
        </w:tc>
        <w:tc>
          <w:tcPr>
            <w:tcW w:w="1442" w:type="dxa"/>
            <w:tcBorders>
              <w:top w:val="single" w:sz="2" w:space="0" w:color="auto"/>
              <w:left w:val="single" w:sz="2" w:space="0" w:color="auto"/>
              <w:bottom w:val="single" w:sz="6" w:space="0" w:color="auto"/>
              <w:right w:val="single" w:sz="6"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6"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1,588</w:t>
            </w:r>
          </w:p>
        </w:tc>
        <w:tc>
          <w:tcPr>
            <w:tcW w:w="1442" w:type="dxa"/>
            <w:tcBorders>
              <w:top w:val="single" w:sz="2" w:space="0" w:color="auto"/>
              <w:left w:val="single" w:sz="6" w:space="0" w:color="auto"/>
              <w:bottom w:val="single" w:sz="6" w:space="0" w:color="auto"/>
              <w:right w:val="single" w:sz="6" w:space="0" w:color="auto"/>
            </w:tcBorders>
            <w:vAlign w:val="center"/>
          </w:tcPr>
          <w:p w:rsidR="00F40193" w:rsidRPr="008C6E18" w:rsidRDefault="008C6E18" w:rsidP="00A262B7">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84</w:t>
            </w:r>
          </w:p>
        </w:tc>
      </w:tr>
      <w:tr w:rsidR="00F40193" w:rsidRPr="00C70DE2" w:rsidTr="000671AE">
        <w:trPr>
          <w:trHeight w:val="250"/>
        </w:trPr>
        <w:tc>
          <w:tcPr>
            <w:tcW w:w="326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40193" w:rsidRPr="00AA7772" w:rsidRDefault="00F40193"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442" w:type="dxa"/>
            <w:tcBorders>
              <w:top w:val="single" w:sz="6" w:space="0" w:color="auto"/>
              <w:left w:val="single" w:sz="6" w:space="0" w:color="auto"/>
              <w:bottom w:val="single" w:sz="6" w:space="0" w:color="auto"/>
              <w:right w:val="single" w:sz="2" w:space="0" w:color="auto"/>
            </w:tcBorders>
            <w:vAlign w:val="center"/>
          </w:tcPr>
          <w:p w:rsidR="00F40193" w:rsidRPr="00AA7772" w:rsidRDefault="00F40193"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1,304</w:t>
            </w:r>
          </w:p>
        </w:tc>
        <w:tc>
          <w:tcPr>
            <w:tcW w:w="1442" w:type="dxa"/>
            <w:tcBorders>
              <w:top w:val="single" w:sz="6" w:space="0" w:color="auto"/>
              <w:left w:val="single" w:sz="2" w:space="0" w:color="auto"/>
              <w:bottom w:val="single" w:sz="6" w:space="0" w:color="auto"/>
              <w:right w:val="single" w:sz="6" w:space="0" w:color="auto"/>
            </w:tcBorders>
            <w:vAlign w:val="center"/>
          </w:tcPr>
          <w:p w:rsidR="00F40193" w:rsidRPr="00AA7772" w:rsidRDefault="00F40193"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3,199</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Pr="00D66D77" w:rsidRDefault="00F40193" w:rsidP="00AA7772">
            <w:pPr>
              <w:tabs>
                <w:tab w:val="left" w:pos="129"/>
              </w:tabs>
              <w:spacing w:line="0" w:lineRule="atLeast"/>
              <w:jc w:val="right"/>
              <w:rPr>
                <w:rFonts w:ascii="Calibri" w:hAnsi="Calibri" w:cs="Calibri"/>
                <w:b/>
                <w:color w:val="000000" w:themeColor="text1"/>
                <w:sz w:val="14"/>
                <w:szCs w:val="14"/>
              </w:rPr>
            </w:pPr>
            <w:r w:rsidRPr="00D66D77">
              <w:rPr>
                <w:rFonts w:ascii="Calibri" w:hAnsi="Calibri" w:cs="Calibri" w:hint="eastAsia"/>
                <w:b/>
                <w:color w:val="000000" w:themeColor="text1"/>
                <w:sz w:val="14"/>
                <w:szCs w:val="14"/>
              </w:rPr>
              <w:t>27,968</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Pr="008C6E18" w:rsidRDefault="008C6E18" w:rsidP="008C6E18">
            <w:pPr>
              <w:tabs>
                <w:tab w:val="left" w:pos="129"/>
              </w:tabs>
              <w:spacing w:line="0" w:lineRule="atLeast"/>
              <w:jc w:val="right"/>
              <w:rPr>
                <w:rFonts w:ascii="Calibri" w:hAnsi="Calibri" w:cs="Calibri"/>
                <w:b/>
                <w:color w:val="000000" w:themeColor="text1"/>
                <w:sz w:val="14"/>
                <w:szCs w:val="14"/>
              </w:rPr>
            </w:pPr>
            <w:r w:rsidRPr="008C6E18">
              <w:rPr>
                <w:rFonts w:ascii="Calibri" w:hAnsi="Calibri" w:cs="Calibri" w:hint="eastAsia"/>
                <w:b/>
                <w:color w:val="000000" w:themeColor="text1"/>
                <w:sz w:val="14"/>
                <w:szCs w:val="14"/>
              </w:rPr>
              <w:t>1,472</w:t>
            </w:r>
          </w:p>
        </w:tc>
      </w:tr>
    </w:tbl>
    <w:p w:rsidR="00033C27" w:rsidRPr="00A7732F" w:rsidRDefault="006D6ABF" w:rsidP="00F6547C">
      <w:pPr>
        <w:pStyle w:val="Source"/>
      </w:pPr>
      <w:r w:rsidRPr="00A7732F">
        <w:t>Source</w:t>
      </w:r>
      <w:r w:rsidRPr="00A7732F">
        <w:rPr>
          <w:rFonts w:hint="eastAsia"/>
        </w:rPr>
        <w:t>:</w:t>
      </w:r>
      <w:r w:rsidRPr="00A7732F">
        <w:rPr>
          <w:rFonts w:hint="eastAsia"/>
        </w:rPr>
        <w:tab/>
        <w:t xml:space="preserve">Decision No. </w:t>
      </w:r>
      <w:r w:rsidR="00457AC9" w:rsidRPr="00A7732F">
        <w:rPr>
          <w:rFonts w:hint="eastAsia"/>
        </w:rPr>
        <w:t xml:space="preserve">2656/QD-BGTVT </w:t>
      </w:r>
      <w:r w:rsidR="00AC3C9A">
        <w:rPr>
          <w:rFonts w:hint="eastAsia"/>
        </w:rPr>
        <w:t>dated</w:t>
      </w:r>
      <w:r w:rsidR="00457AC9" w:rsidRPr="00A7732F">
        <w:rPr>
          <w:rFonts w:hint="eastAsia"/>
        </w:rPr>
        <w:t xml:space="preserve"> September 10, 2010</w:t>
      </w:r>
    </w:p>
    <w:p w:rsidR="00723DDA" w:rsidRPr="00A7732F" w:rsidRDefault="00033C27" w:rsidP="00A7732F">
      <w:pPr>
        <w:pStyle w:val="Remark"/>
        <w:tabs>
          <w:tab w:val="left" w:pos="420"/>
          <w:tab w:val="left" w:pos="578"/>
        </w:tabs>
        <w:spacing w:before="29"/>
        <w:ind w:left="0" w:firstLineChars="0" w:firstLine="0"/>
        <w:rPr>
          <w:rFonts w:ascii="Calibri" w:eastAsiaTheme="minorEastAsia" w:hAnsi="Calibri" w:cs="Calibri"/>
          <w:sz w:val="13"/>
          <w:szCs w:val="13"/>
        </w:rPr>
      </w:pPr>
      <w:r w:rsidRPr="00A7732F">
        <w:rPr>
          <w:rFonts w:ascii="Calibri" w:eastAsiaTheme="minorEastAsia" w:hAnsi="Calibri" w:cs="Calibri" w:hint="eastAsia"/>
          <w:sz w:val="13"/>
          <w:szCs w:val="13"/>
        </w:rPr>
        <w:t>Note:</w:t>
      </w:r>
      <w:r w:rsidRPr="00A7732F">
        <w:rPr>
          <w:rFonts w:ascii="Calibri" w:eastAsiaTheme="minorEastAsia" w:hAnsi="Calibri" w:cs="Calibri"/>
          <w:sz w:val="13"/>
          <w:szCs w:val="13"/>
        </w:rPr>
        <w:tab/>
      </w:r>
      <w:r w:rsidR="00A7732F">
        <w:rPr>
          <w:rFonts w:ascii="Calibri" w:eastAsiaTheme="minorEastAsia" w:hAnsi="Calibri" w:cs="Calibri" w:hint="eastAsia"/>
          <w:sz w:val="13"/>
          <w:szCs w:val="13"/>
        </w:rPr>
        <w:t>1)</w:t>
      </w:r>
      <w:r w:rsidR="00A7732F">
        <w:rPr>
          <w:rFonts w:ascii="Calibri" w:eastAsiaTheme="minorEastAsia" w:hAnsi="Calibri" w:cs="Calibri"/>
          <w:sz w:val="13"/>
          <w:szCs w:val="13"/>
        </w:rPr>
        <w:tab/>
      </w:r>
      <w:r w:rsidR="009D7648" w:rsidRPr="00A7732F">
        <w:rPr>
          <w:rFonts w:ascii="Calibri" w:eastAsiaTheme="minorEastAsia" w:hAnsi="Calibri" w:cs="Calibri" w:hint="eastAsia"/>
          <w:sz w:val="13"/>
          <w:szCs w:val="13"/>
        </w:rPr>
        <w:t>E</w:t>
      </w:r>
      <w:r w:rsidR="009D7648" w:rsidRPr="00A7732F">
        <w:rPr>
          <w:rFonts w:ascii="Calibri" w:eastAsiaTheme="minorEastAsia" w:hAnsi="Calibri" w:cs="Calibri"/>
          <w:sz w:val="13"/>
          <w:szCs w:val="13"/>
        </w:rPr>
        <w:t xml:space="preserve">xchange </w:t>
      </w:r>
      <w:r w:rsidR="009D7648" w:rsidRPr="00A7732F">
        <w:rPr>
          <w:rFonts w:ascii="Calibri" w:eastAsiaTheme="minorEastAsia" w:hAnsi="Calibri" w:cs="Calibri" w:hint="eastAsia"/>
          <w:sz w:val="13"/>
          <w:szCs w:val="13"/>
        </w:rPr>
        <w:t>r</w:t>
      </w:r>
      <w:r w:rsidRPr="00A7732F">
        <w:rPr>
          <w:rFonts w:ascii="Calibri" w:eastAsiaTheme="minorEastAsia" w:hAnsi="Calibri" w:cs="Calibri"/>
          <w:sz w:val="13"/>
          <w:szCs w:val="13"/>
        </w:rPr>
        <w:t>ate: 1USD = 19,000VND</w:t>
      </w:r>
    </w:p>
    <w:p w:rsidR="009D7648" w:rsidRPr="00A7732F" w:rsidRDefault="00A7732F" w:rsidP="00A7732F">
      <w:pPr>
        <w:pStyle w:val="Remark"/>
        <w:tabs>
          <w:tab w:val="left" w:pos="578"/>
        </w:tabs>
        <w:spacing w:before="29"/>
        <w:ind w:leftChars="200" w:left="420" w:firstLineChars="0" w:firstLine="0"/>
        <w:rPr>
          <w:rFonts w:ascii="Calibri" w:eastAsiaTheme="minorEastAsia" w:hAnsi="Calibri" w:cs="Calibri"/>
          <w:sz w:val="13"/>
          <w:szCs w:val="13"/>
        </w:rPr>
      </w:pPr>
      <w:r>
        <w:rPr>
          <w:rFonts w:ascii="Calibri" w:eastAsiaTheme="minorEastAsia" w:hAnsi="Calibri" w:cs="Calibri" w:hint="eastAsia"/>
          <w:sz w:val="13"/>
          <w:szCs w:val="13"/>
        </w:rPr>
        <w:t>2)</w:t>
      </w:r>
      <w:r>
        <w:rPr>
          <w:rFonts w:ascii="Calibri" w:eastAsiaTheme="minorEastAsia" w:hAnsi="Calibri" w:cs="Calibri"/>
          <w:sz w:val="13"/>
          <w:szCs w:val="13"/>
        </w:rPr>
        <w:tab/>
      </w:r>
      <w:r w:rsidR="009D7648" w:rsidRPr="00A7732F">
        <w:rPr>
          <w:rFonts w:ascii="Calibri" w:eastAsiaTheme="minorEastAsia" w:hAnsi="Calibri" w:cs="Calibri" w:hint="eastAsia"/>
          <w:sz w:val="13"/>
          <w:szCs w:val="13"/>
        </w:rPr>
        <w:t>Interest during construction, front-end fees, commitment charge and service charges</w:t>
      </w:r>
    </w:p>
    <w:p w:rsidR="00723DDA" w:rsidRPr="00457AC9" w:rsidRDefault="00723DDA" w:rsidP="0067276F">
      <w:pPr>
        <w:jc w:val="right"/>
      </w:pPr>
    </w:p>
    <w:p w:rsidR="00175D7F" w:rsidRPr="00F12669" w:rsidRDefault="00175D7F" w:rsidP="001E6197">
      <w:pPr>
        <w:pStyle w:val="3"/>
        <w:spacing w:after="72"/>
        <w:ind w:left="723" w:hanging="723"/>
      </w:pPr>
      <w:r>
        <w:rPr>
          <w:rFonts w:eastAsiaTheme="minorEastAsia"/>
        </w:rPr>
        <w:tab/>
      </w:r>
      <w:bookmarkStart w:id="9" w:name="_Toc312621080"/>
      <w:r>
        <w:rPr>
          <w:rFonts w:eastAsiaTheme="minorEastAsia" w:hint="eastAsia"/>
        </w:rPr>
        <w:t>Funding Arrangement</w:t>
      </w:r>
      <w:bookmarkEnd w:id="9"/>
    </w:p>
    <w:p w:rsidR="006E1A07" w:rsidRDefault="00611981" w:rsidP="00C160F2">
      <w:pPr>
        <w:pStyle w:val="MainSentence"/>
        <w:spacing w:after="145"/>
        <w:ind w:firstLine="720"/>
        <w:rPr>
          <w:rFonts w:eastAsiaTheme="minorEastAsia"/>
        </w:rPr>
      </w:pPr>
      <w:r>
        <w:rPr>
          <w:rFonts w:eastAsiaTheme="minorEastAsia" w:hint="eastAsia"/>
        </w:rPr>
        <w:t xml:space="preserve">The </w:t>
      </w:r>
      <w:r w:rsidR="003D5D05">
        <w:rPr>
          <w:rFonts w:eastAsiaTheme="minorEastAsia" w:hint="eastAsia"/>
        </w:rPr>
        <w:t xml:space="preserve">investment </w:t>
      </w:r>
      <w:r w:rsidR="00FA218F">
        <w:rPr>
          <w:rFonts w:eastAsiaTheme="minorEastAsia" w:hint="eastAsia"/>
        </w:rPr>
        <w:t>cost is</w:t>
      </w:r>
      <w:r>
        <w:rPr>
          <w:rFonts w:eastAsiaTheme="minorEastAsia" w:hint="eastAsia"/>
        </w:rPr>
        <w:t xml:space="preserve"> financed by JICA, WB and </w:t>
      </w:r>
      <w:r w:rsidR="002B528E">
        <w:rPr>
          <w:rFonts w:eastAsiaTheme="minorEastAsia" w:hint="eastAsia"/>
        </w:rPr>
        <w:t>counterpart fund</w:t>
      </w:r>
      <w:r w:rsidR="006E1A07">
        <w:rPr>
          <w:rFonts w:eastAsiaTheme="minorEastAsia" w:hint="eastAsia"/>
        </w:rPr>
        <w:t xml:space="preserve"> and it was </w:t>
      </w:r>
      <w:r>
        <w:rPr>
          <w:rFonts w:eastAsiaTheme="minorEastAsia" w:hint="eastAsia"/>
        </w:rPr>
        <w:t xml:space="preserve">approved by MOT in Decision No. 2656/QD-BGTVT </w:t>
      </w:r>
      <w:r w:rsidR="00AC3C9A">
        <w:rPr>
          <w:rFonts w:eastAsiaTheme="minorEastAsia" w:hint="eastAsia"/>
        </w:rPr>
        <w:t>dated</w:t>
      </w:r>
      <w:r>
        <w:rPr>
          <w:rFonts w:eastAsiaTheme="minorEastAsia" w:hint="eastAsia"/>
        </w:rPr>
        <w:t xml:space="preserve"> September 10, 2010.  VEC is responsible for borrowing and re-paying the loans </w:t>
      </w:r>
      <w:r w:rsidR="0020469F">
        <w:rPr>
          <w:rFonts w:eastAsiaTheme="minorEastAsia" w:hint="eastAsia"/>
        </w:rPr>
        <w:t xml:space="preserve">and it was decided </w:t>
      </w:r>
      <w:r>
        <w:rPr>
          <w:rFonts w:eastAsiaTheme="minorEastAsia" w:hint="eastAsia"/>
        </w:rPr>
        <w:t xml:space="preserve">by GOVN Office and MOF in Document No. 4684/VPCP-KTN </w:t>
      </w:r>
      <w:r w:rsidR="00AC3C9A">
        <w:rPr>
          <w:rFonts w:eastAsiaTheme="minorEastAsia" w:hint="eastAsia"/>
        </w:rPr>
        <w:t>dated</w:t>
      </w:r>
      <w:r>
        <w:rPr>
          <w:rFonts w:eastAsiaTheme="minorEastAsia" w:hint="eastAsia"/>
        </w:rPr>
        <w:t xml:space="preserve"> July 7, 2010 and Document No. 695/BTC-QLN </w:t>
      </w:r>
      <w:r w:rsidR="00AC3C9A">
        <w:rPr>
          <w:rFonts w:eastAsiaTheme="minorEastAsia" w:hint="eastAsia"/>
        </w:rPr>
        <w:t>dated</w:t>
      </w:r>
      <w:r>
        <w:rPr>
          <w:rFonts w:eastAsiaTheme="minorEastAsia" w:hint="eastAsia"/>
        </w:rPr>
        <w:t xml:space="preserve"> August 13, 2010.</w:t>
      </w:r>
    </w:p>
    <w:p w:rsidR="00F256DB" w:rsidRDefault="0020469F" w:rsidP="003D5D05">
      <w:pPr>
        <w:pStyle w:val="MainSentence"/>
        <w:spacing w:after="145"/>
        <w:ind w:firstLine="720"/>
        <w:rPr>
          <w:rFonts w:eastAsiaTheme="minorEastAsia"/>
        </w:rPr>
      </w:pPr>
      <w:r>
        <w:rPr>
          <w:rFonts w:eastAsiaTheme="minorEastAsia" w:hint="eastAsia"/>
        </w:rPr>
        <w:t xml:space="preserve">JICA </w:t>
      </w:r>
      <w:r w:rsidR="003D5D05">
        <w:rPr>
          <w:rFonts w:eastAsiaTheme="minorEastAsia" w:hint="eastAsia"/>
        </w:rPr>
        <w:t xml:space="preserve">signed L/A on June 15, 2011 and finances the </w:t>
      </w:r>
      <w:r w:rsidR="009D79D5">
        <w:rPr>
          <w:rFonts w:eastAsiaTheme="minorEastAsia" w:hint="eastAsia"/>
        </w:rPr>
        <w:t>civil works</w:t>
      </w:r>
      <w:r w:rsidR="00FA218F">
        <w:rPr>
          <w:rFonts w:eastAsiaTheme="minorEastAsia" w:hint="eastAsia"/>
        </w:rPr>
        <w:t xml:space="preserve"> </w:t>
      </w:r>
      <w:r w:rsidR="00776DD4">
        <w:rPr>
          <w:rFonts w:eastAsiaTheme="minorEastAsia" w:hint="eastAsia"/>
        </w:rPr>
        <w:t>section between</w:t>
      </w:r>
      <w:r w:rsidR="00FA218F">
        <w:rPr>
          <w:rFonts w:eastAsiaTheme="minorEastAsia" w:hint="eastAsia"/>
        </w:rPr>
        <w:t xml:space="preserve"> Danang to Tam Ky, electrical works, O&amp;M building works</w:t>
      </w:r>
      <w:r w:rsidR="003D5D05">
        <w:rPr>
          <w:rFonts w:eastAsiaTheme="minorEastAsia" w:hint="eastAsia"/>
        </w:rPr>
        <w:t xml:space="preserve"> and </w:t>
      </w:r>
      <w:r w:rsidR="00F256DB">
        <w:rPr>
          <w:rFonts w:eastAsiaTheme="minorEastAsia" w:hint="eastAsia"/>
        </w:rPr>
        <w:t>O&amp;M</w:t>
      </w:r>
      <w:r w:rsidR="003D5D05">
        <w:rPr>
          <w:rFonts w:eastAsiaTheme="minorEastAsia" w:hint="eastAsia"/>
        </w:rPr>
        <w:t>/ITS</w:t>
      </w:r>
      <w:r w:rsidR="00F256DB">
        <w:rPr>
          <w:rFonts w:eastAsiaTheme="minorEastAsia" w:hint="eastAsia"/>
        </w:rPr>
        <w:t xml:space="preserve"> equipment procurement for </w:t>
      </w:r>
      <w:r w:rsidR="00776DD4">
        <w:rPr>
          <w:rFonts w:eastAsiaTheme="minorEastAsia" w:hint="eastAsia"/>
        </w:rPr>
        <w:t xml:space="preserve">the </w:t>
      </w:r>
      <w:r w:rsidR="00F256DB">
        <w:rPr>
          <w:rFonts w:eastAsiaTheme="minorEastAsia" w:hint="eastAsia"/>
        </w:rPr>
        <w:t>whole section, C/S, other cost, contingency and loan interest and financial fees for JICA portion.</w:t>
      </w:r>
    </w:p>
    <w:p w:rsidR="00AE2324" w:rsidRDefault="0020469F">
      <w:pPr>
        <w:pStyle w:val="MainSentence"/>
        <w:spacing w:after="145"/>
        <w:ind w:firstLineChars="493" w:firstLine="1035"/>
        <w:rPr>
          <w:rFonts w:eastAsiaTheme="minorEastAsia"/>
        </w:rPr>
      </w:pPr>
      <w:r>
        <w:rPr>
          <w:rFonts w:eastAsiaTheme="minorEastAsia" w:hint="eastAsia"/>
        </w:rPr>
        <w:t xml:space="preserve">WB </w:t>
      </w:r>
      <w:r w:rsidR="00AB5F56">
        <w:rPr>
          <w:rFonts w:eastAsiaTheme="minorEastAsia" w:hint="eastAsia"/>
        </w:rPr>
        <w:t xml:space="preserve">finances the D/D cost for </w:t>
      </w:r>
      <w:r w:rsidR="00776DD4">
        <w:rPr>
          <w:rFonts w:eastAsiaTheme="minorEastAsia" w:hint="eastAsia"/>
        </w:rPr>
        <w:t xml:space="preserve">the </w:t>
      </w:r>
      <w:r w:rsidR="00AB5F56">
        <w:rPr>
          <w:rFonts w:eastAsiaTheme="minorEastAsia" w:hint="eastAsia"/>
        </w:rPr>
        <w:t>whole section through on</w:t>
      </w:r>
      <w:r w:rsidR="005F4DAF">
        <w:rPr>
          <w:rFonts w:eastAsiaTheme="minorEastAsia" w:hint="eastAsia"/>
        </w:rPr>
        <w:t>-</w:t>
      </w:r>
      <w:r w:rsidR="00AB5F56">
        <w:rPr>
          <w:rFonts w:eastAsiaTheme="minorEastAsia" w:hint="eastAsia"/>
        </w:rPr>
        <w:t xml:space="preserve">going RNIP (IDA Credit No.: 3843-VN).  In addition, </w:t>
      </w:r>
      <w:r w:rsidR="003D5D05">
        <w:rPr>
          <w:rFonts w:eastAsiaTheme="minorEastAsia" w:hint="eastAsia"/>
        </w:rPr>
        <w:t>WB appr</w:t>
      </w:r>
      <w:r>
        <w:rPr>
          <w:rFonts w:eastAsiaTheme="minorEastAsia" w:hint="eastAsia"/>
        </w:rPr>
        <w:t>oved to provide a loan and two (2) credits</w:t>
      </w:r>
      <w:r w:rsidR="003D5D05">
        <w:rPr>
          <w:rFonts w:eastAsiaTheme="minorEastAsia" w:hint="eastAsia"/>
        </w:rPr>
        <w:t xml:space="preserve"> by the Executive Directors </w:t>
      </w:r>
      <w:r>
        <w:rPr>
          <w:rFonts w:eastAsiaTheme="minorEastAsia" w:hint="eastAsia"/>
        </w:rPr>
        <w:t xml:space="preserve">on May 24, 2011 </w:t>
      </w:r>
      <w:r w:rsidR="003D5D05">
        <w:rPr>
          <w:rFonts w:eastAsiaTheme="minorEastAsia" w:hint="eastAsia"/>
        </w:rPr>
        <w:t xml:space="preserve">and finances the </w:t>
      </w:r>
      <w:r w:rsidR="00F256DB">
        <w:rPr>
          <w:rFonts w:eastAsiaTheme="minorEastAsia" w:hint="eastAsia"/>
        </w:rPr>
        <w:t>civil works</w:t>
      </w:r>
      <w:r w:rsidR="00776DD4">
        <w:rPr>
          <w:rFonts w:eastAsiaTheme="minorEastAsia" w:hint="eastAsia"/>
        </w:rPr>
        <w:t xml:space="preserve"> section between</w:t>
      </w:r>
      <w:r w:rsidR="00F256DB">
        <w:rPr>
          <w:rFonts w:eastAsiaTheme="minorEastAsia" w:hint="eastAsia"/>
        </w:rPr>
        <w:t xml:space="preserve"> Tam Ky </w:t>
      </w:r>
      <w:r w:rsidR="00776DD4">
        <w:rPr>
          <w:rFonts w:eastAsiaTheme="minorEastAsia" w:hint="eastAsia"/>
        </w:rPr>
        <w:t>and</w:t>
      </w:r>
      <w:r w:rsidR="00F256DB">
        <w:rPr>
          <w:rFonts w:eastAsiaTheme="minorEastAsia" w:hint="eastAsia"/>
        </w:rPr>
        <w:t xml:space="preserve"> Quang Ngai, C/S, other cost, contingency and loan interest and financial fees for WB portion, and project implementation support for VEC</w:t>
      </w:r>
      <w:r w:rsidR="003D5D05">
        <w:rPr>
          <w:rFonts w:eastAsiaTheme="minorEastAsia" w:hint="eastAsia"/>
        </w:rPr>
        <w:t>.</w:t>
      </w:r>
      <w:r w:rsidR="008801DD">
        <w:rPr>
          <w:rFonts w:eastAsiaTheme="minorEastAsia" w:hint="eastAsia"/>
        </w:rPr>
        <w:t xml:space="preserve">  </w:t>
      </w:r>
      <w:r w:rsidR="00457AC9">
        <w:rPr>
          <w:rFonts w:eastAsiaTheme="minorEastAsia" w:hint="eastAsia"/>
        </w:rPr>
        <w:t xml:space="preserve">Funding </w:t>
      </w:r>
      <w:r>
        <w:rPr>
          <w:rFonts w:eastAsiaTheme="minorEastAsia" w:hint="eastAsia"/>
        </w:rPr>
        <w:t>arrangement</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w:t>
      </w:r>
      <w:r w:rsidR="00033C27">
        <w:rPr>
          <w:rFonts w:eastAsiaTheme="minorEastAsia" w:hint="eastAsia"/>
        </w:rPr>
        <w:t>GOVN</w:t>
      </w:r>
      <w:r w:rsidR="000413AC">
        <w:rPr>
          <w:rFonts w:eastAsiaTheme="minorEastAsia" w:hint="eastAsia"/>
        </w:rPr>
        <w:t xml:space="preserve"> </w:t>
      </w:r>
      <w:r w:rsidR="004A5196">
        <w:rPr>
          <w:rFonts w:eastAsiaTheme="minorEastAsia" w:hint="eastAsia"/>
        </w:rPr>
        <w:t>is shown in Table A.</w:t>
      </w:r>
      <w:r w:rsidR="00907A28">
        <w:rPr>
          <w:rFonts w:eastAsiaTheme="minorEastAsia" w:hint="eastAsia"/>
        </w:rPr>
        <w:t>9</w:t>
      </w:r>
      <w:r w:rsidR="004A5196">
        <w:rPr>
          <w:rFonts w:eastAsiaTheme="minorEastAsia" w:hint="eastAsia"/>
        </w:rPr>
        <w:t>.</w:t>
      </w:r>
    </w:p>
    <w:p w:rsidR="00781C6C" w:rsidRPr="00723DDA" w:rsidRDefault="00781C6C" w:rsidP="00781C6C">
      <w:pPr>
        <w:pStyle w:val="TableTitle"/>
        <w:rPr>
          <w:rFonts w:eastAsia="ＭＳ 明朝"/>
        </w:rPr>
      </w:pPr>
      <w:r>
        <w:rPr>
          <w:rFonts w:eastAsia="ＭＳ 明朝" w:hint="eastAsia"/>
        </w:rPr>
        <w:t>Table A.</w:t>
      </w:r>
      <w:r w:rsidR="00907A28">
        <w:rPr>
          <w:rFonts w:eastAsia="ＭＳ 明朝" w:hint="eastAsia"/>
        </w:rPr>
        <w:t>9</w:t>
      </w:r>
      <w:r w:rsidR="00907A28" w:rsidRPr="00723DDA">
        <w:rPr>
          <w:rFonts w:eastAsia="ＭＳ 明朝" w:hint="eastAsia"/>
        </w:rPr>
        <w:t xml:space="preserve">   </w:t>
      </w:r>
      <w:r w:rsidR="00457AC9">
        <w:rPr>
          <w:rFonts w:eastAsia="ＭＳ 明朝" w:hint="eastAsia"/>
        </w:rPr>
        <w:t xml:space="preserve">Funding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457AC9">
        <w:rPr>
          <w:rFonts w:eastAsia="ＭＳ 明朝" w:hint="eastAsia"/>
        </w:rPr>
        <w:t xml:space="preserve">mong WB, JICA and </w:t>
      </w:r>
      <w:r w:rsidR="00A262B7">
        <w:rPr>
          <w:rFonts w:eastAsia="ＭＳ 明朝" w:hint="eastAsia"/>
        </w:rPr>
        <w:t>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854"/>
        <w:gridCol w:w="1596"/>
        <w:gridCol w:w="3163"/>
        <w:gridCol w:w="1526"/>
        <w:gridCol w:w="504"/>
        <w:gridCol w:w="504"/>
        <w:gridCol w:w="504"/>
      </w:tblGrid>
      <w:tr w:rsidR="00383446"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ind w:leftChars="-51" w:left="-107" w:rightChars="-51" w:right="-107"/>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No.</w:t>
            </w:r>
          </w:p>
        </w:tc>
        <w:tc>
          <w:tcPr>
            <w:tcW w:w="5613" w:type="dxa"/>
            <w:gridSpan w:val="3"/>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Item</w:t>
            </w:r>
          </w:p>
        </w:tc>
        <w:tc>
          <w:tcPr>
            <w:tcW w:w="1526" w:type="dxa"/>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Section</w:t>
            </w:r>
          </w:p>
        </w:tc>
        <w:tc>
          <w:tcPr>
            <w:tcW w:w="1512" w:type="dxa"/>
            <w:gridSpan w:val="3"/>
            <w:tcBorders>
              <w:top w:val="single" w:sz="6" w:space="0" w:color="auto"/>
              <w:left w:val="single" w:sz="6" w:space="0" w:color="auto"/>
              <w:bottom w:val="single" w:sz="2" w:space="0" w:color="auto"/>
              <w:right w:val="single" w:sz="6" w:space="0" w:color="auto"/>
            </w:tcBorders>
            <w:vAlign w:val="center"/>
          </w:tcPr>
          <w:p w:rsidR="000413AC" w:rsidRPr="00457AC9" w:rsidRDefault="00457AC9"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Funding </w:t>
            </w:r>
            <w:r w:rsidR="00DC53BD" w:rsidRPr="00457AC9">
              <w:rPr>
                <w:rFonts w:ascii="Calibri" w:hAnsi="Calibri" w:cs="Calibri" w:hint="eastAsia"/>
                <w:color w:val="000000" w:themeColor="text1"/>
                <w:sz w:val="14"/>
                <w:szCs w:val="14"/>
              </w:rPr>
              <w:t>Demarcation</w:t>
            </w:r>
          </w:p>
        </w:tc>
      </w:tr>
      <w:tr w:rsidR="00383446"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5613" w:type="dxa"/>
            <w:gridSpan w:val="3"/>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jc w:val="right"/>
              <w:rPr>
                <w:rFonts w:ascii="Calibri" w:hAnsi="Calibri" w:cs="Calibri"/>
                <w:color w:val="000000" w:themeColor="text1"/>
                <w:sz w:val="14"/>
                <w:szCs w:val="14"/>
              </w:rPr>
            </w:pPr>
          </w:p>
        </w:tc>
        <w:tc>
          <w:tcPr>
            <w:tcW w:w="1526" w:type="dxa"/>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jc w:val="right"/>
              <w:rPr>
                <w:rFonts w:ascii="Calibri" w:hAnsi="Calibri" w:cs="Calibri"/>
                <w:color w:val="000000" w:themeColor="text1"/>
                <w:sz w:val="14"/>
                <w:szCs w:val="14"/>
              </w:rPr>
            </w:pPr>
          </w:p>
        </w:tc>
        <w:tc>
          <w:tcPr>
            <w:tcW w:w="504" w:type="dxa"/>
            <w:tcBorders>
              <w:top w:val="single" w:sz="2" w:space="0" w:color="auto"/>
              <w:left w:val="single" w:sz="6" w:space="0" w:color="auto"/>
              <w:bottom w:val="single" w:sz="6" w:space="0" w:color="auto"/>
              <w:right w:val="single" w:sz="2" w:space="0" w:color="auto"/>
            </w:tcBorders>
            <w:vAlign w:val="center"/>
          </w:tcPr>
          <w:p w:rsidR="00FC6F38" w:rsidRPr="00457AC9" w:rsidRDefault="00AA5D09" w:rsidP="00AB5F56">
            <w:pPr>
              <w:spacing w:line="0" w:lineRule="atLeast"/>
              <w:ind w:leftChars="-50" w:left="-105" w:rightChars="-50" w:right="-105"/>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JICA</w:t>
            </w:r>
            <w:r w:rsidR="00AB5F56" w:rsidRPr="00AB5F56">
              <w:rPr>
                <w:rFonts w:ascii="Calibri" w:hAnsi="Calibri" w:cs="Calibri" w:hint="eastAsia"/>
                <w:color w:val="000000" w:themeColor="text1"/>
                <w:sz w:val="14"/>
                <w:szCs w:val="14"/>
                <w:vertAlign w:val="superscript"/>
              </w:rPr>
              <w:t>1)</w:t>
            </w:r>
          </w:p>
        </w:tc>
        <w:tc>
          <w:tcPr>
            <w:tcW w:w="504" w:type="dxa"/>
            <w:tcBorders>
              <w:top w:val="single" w:sz="2" w:space="0" w:color="auto"/>
              <w:left w:val="single" w:sz="2" w:space="0" w:color="auto"/>
              <w:bottom w:val="single" w:sz="6" w:space="0" w:color="auto"/>
              <w:right w:val="single" w:sz="2" w:space="0" w:color="auto"/>
            </w:tcBorders>
            <w:vAlign w:val="center"/>
          </w:tcPr>
          <w:p w:rsidR="00FC6F38" w:rsidRPr="00457AC9" w:rsidRDefault="00AA5D09" w:rsidP="00AB5F56">
            <w:pPr>
              <w:spacing w:line="0" w:lineRule="atLeast"/>
              <w:ind w:leftChars="-50" w:left="-105" w:rightChars="-50" w:right="-105"/>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WB</w:t>
            </w:r>
            <w:r w:rsidR="00AB5F56" w:rsidRPr="00AB5F56">
              <w:rPr>
                <w:rFonts w:ascii="Calibri" w:hAnsi="Calibri" w:cs="Calibri" w:hint="eastAsia"/>
                <w:color w:val="000000" w:themeColor="text1"/>
                <w:sz w:val="14"/>
                <w:szCs w:val="14"/>
                <w:vertAlign w:val="superscript"/>
              </w:rPr>
              <w:t>1)</w:t>
            </w:r>
          </w:p>
        </w:tc>
        <w:tc>
          <w:tcPr>
            <w:tcW w:w="504" w:type="dxa"/>
            <w:tcBorders>
              <w:top w:val="single" w:sz="2" w:space="0" w:color="auto"/>
              <w:left w:val="single" w:sz="2" w:space="0" w:color="auto"/>
              <w:bottom w:val="single" w:sz="6" w:space="0" w:color="auto"/>
              <w:right w:val="single" w:sz="6" w:space="0" w:color="auto"/>
            </w:tcBorders>
            <w:vAlign w:val="center"/>
          </w:tcPr>
          <w:p w:rsidR="00FC6F38" w:rsidRPr="00457AC9" w:rsidRDefault="00033C27" w:rsidP="00AB5F56">
            <w:pPr>
              <w:spacing w:line="0" w:lineRule="atLeast"/>
              <w:ind w:leftChars="-50" w:left="-105" w:rightChars="-50" w:right="-105"/>
              <w:jc w:val="center"/>
              <w:rPr>
                <w:rFonts w:ascii="Calibri" w:hAnsi="Calibri" w:cs="Calibri"/>
                <w:color w:val="000000" w:themeColor="text1"/>
                <w:sz w:val="14"/>
                <w:szCs w:val="14"/>
                <w:highlight w:val="yellow"/>
              </w:rPr>
            </w:pPr>
            <w:r>
              <w:rPr>
                <w:rFonts w:ascii="Calibri" w:hAnsi="Calibri" w:cs="Calibri" w:hint="eastAsia"/>
                <w:color w:val="000000" w:themeColor="text1"/>
                <w:sz w:val="14"/>
                <w:szCs w:val="14"/>
              </w:rPr>
              <w:t>GOVN</w:t>
            </w:r>
          </w:p>
        </w:tc>
      </w:tr>
      <w:tr w:rsidR="00383446"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2C5306"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242E67" w:rsidRPr="00457AC9">
              <w:rPr>
                <w:rFonts w:ascii="Calibri" w:hAnsi="Calibri" w:cs="Calibri" w:hint="eastAsia"/>
                <w:color w:val="000000" w:themeColor="text1"/>
                <w:sz w:val="14"/>
                <w:szCs w:val="14"/>
              </w:rPr>
              <w:t>1</w:t>
            </w:r>
          </w:p>
        </w:tc>
        <w:tc>
          <w:tcPr>
            <w:tcW w:w="5613" w:type="dxa"/>
            <w:gridSpan w:val="3"/>
            <w:tcBorders>
              <w:top w:val="single" w:sz="6" w:space="0" w:color="auto"/>
              <w:left w:val="single" w:sz="6" w:space="0" w:color="auto"/>
              <w:bottom w:val="nil"/>
              <w:right w:val="single" w:sz="6" w:space="0" w:color="auto"/>
            </w:tcBorders>
            <w:shd w:val="clear" w:color="auto" w:fill="auto"/>
            <w:vAlign w:val="center"/>
          </w:tcPr>
          <w:p w:rsidR="00242E67" w:rsidRPr="00457AC9" w:rsidRDefault="00AA5D09" w:rsidP="004A519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Construction (Civil Works</w:t>
            </w:r>
            <w:r w:rsidR="00242E67" w:rsidRPr="00457AC9">
              <w:rPr>
                <w:rFonts w:ascii="Calibri" w:hAnsi="Calibri" w:cs="Calibri" w:hint="eastAsia"/>
                <w:color w:val="000000" w:themeColor="text1"/>
                <w:sz w:val="14"/>
                <w:szCs w:val="14"/>
              </w:rPr>
              <w:t>)</w:t>
            </w:r>
          </w:p>
        </w:tc>
        <w:tc>
          <w:tcPr>
            <w:tcW w:w="1526" w:type="dxa"/>
            <w:tcBorders>
              <w:top w:val="single" w:sz="6" w:space="0" w:color="auto"/>
              <w:left w:val="single" w:sz="6" w:space="0" w:color="auto"/>
              <w:bottom w:val="single" w:sz="2"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Danang to Tam Ky</w:t>
            </w:r>
          </w:p>
        </w:tc>
        <w:tc>
          <w:tcPr>
            <w:tcW w:w="504" w:type="dxa"/>
            <w:tcBorders>
              <w:top w:val="single" w:sz="6" w:space="0" w:color="auto"/>
              <w:left w:val="single" w:sz="6" w:space="0" w:color="auto"/>
              <w:bottom w:val="single" w:sz="2" w:space="0" w:color="auto"/>
              <w:right w:val="single" w:sz="2" w:space="0" w:color="auto"/>
            </w:tcBorders>
            <w:vAlign w:val="center"/>
          </w:tcPr>
          <w:p w:rsidR="00242E67" w:rsidRPr="00457AC9" w:rsidRDefault="00AA5D09" w:rsidP="00AA5D09">
            <w:pPr>
              <w:spacing w:line="0" w:lineRule="atLeast"/>
              <w:jc w:val="center"/>
              <w:rPr>
                <w:rFonts w:ascii="Calibri" w:eastAsia="HGPｺﾞｼｯｸM"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2" w:space="0" w:color="auto"/>
            </w:tcBorders>
            <w:vAlign w:val="center"/>
          </w:tcPr>
          <w:p w:rsidR="00242E67" w:rsidRPr="00457AC9" w:rsidRDefault="00242E67"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383446"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Pr="00457AC9" w:rsidRDefault="00242E67" w:rsidP="00242E67">
            <w:pPr>
              <w:spacing w:line="0" w:lineRule="atLeast"/>
              <w:jc w:val="right"/>
              <w:rPr>
                <w:rFonts w:ascii="Calibri" w:hAnsi="Calibri" w:cs="Calibri"/>
                <w:color w:val="000000" w:themeColor="text1"/>
                <w:sz w:val="14"/>
                <w:szCs w:val="14"/>
              </w:rPr>
            </w:pPr>
          </w:p>
        </w:tc>
        <w:tc>
          <w:tcPr>
            <w:tcW w:w="5613" w:type="dxa"/>
            <w:gridSpan w:val="3"/>
            <w:tcBorders>
              <w:top w:val="nil"/>
              <w:left w:val="single" w:sz="6" w:space="0" w:color="auto"/>
              <w:bottom w:val="single" w:sz="6" w:space="0" w:color="auto"/>
              <w:right w:val="single" w:sz="6" w:space="0" w:color="auto"/>
            </w:tcBorders>
            <w:shd w:val="clear" w:color="auto" w:fill="auto"/>
            <w:vAlign w:val="center"/>
          </w:tcPr>
          <w:p w:rsidR="00242E67" w:rsidRPr="00457AC9" w:rsidRDefault="00242E67" w:rsidP="00242E67">
            <w:pPr>
              <w:spacing w:line="0" w:lineRule="atLeast"/>
              <w:jc w:val="right"/>
              <w:rPr>
                <w:rFonts w:ascii="Calibri" w:hAnsi="Calibri" w:cs="Calibri"/>
                <w:color w:val="000000" w:themeColor="text1"/>
                <w:sz w:val="14"/>
                <w:szCs w:val="14"/>
              </w:rPr>
            </w:pPr>
          </w:p>
        </w:tc>
        <w:tc>
          <w:tcPr>
            <w:tcW w:w="1526" w:type="dxa"/>
            <w:tcBorders>
              <w:top w:val="single" w:sz="2"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Tam Ky to Quang Ngai</w:t>
            </w:r>
          </w:p>
        </w:tc>
        <w:tc>
          <w:tcPr>
            <w:tcW w:w="504" w:type="dxa"/>
            <w:tcBorders>
              <w:top w:val="single" w:sz="2" w:space="0" w:color="auto"/>
              <w:left w:val="single" w:sz="6" w:space="0" w:color="auto"/>
              <w:bottom w:val="single" w:sz="6" w:space="0" w:color="auto"/>
              <w:right w:val="single" w:sz="2" w:space="0" w:color="auto"/>
            </w:tcBorders>
            <w:vAlign w:val="center"/>
          </w:tcPr>
          <w:p w:rsidR="00242E67" w:rsidRPr="00457AC9" w:rsidRDefault="00242E67" w:rsidP="00AA5D09">
            <w:pPr>
              <w:spacing w:line="0" w:lineRule="atLeast"/>
              <w:jc w:val="right"/>
              <w:rPr>
                <w:rFonts w:ascii="Calibri" w:eastAsia="HGPｺﾞｼｯｸM" w:hAnsi="Calibri" w:cs="Calibri"/>
                <w:color w:val="000000" w:themeColor="text1"/>
                <w:sz w:val="20"/>
                <w:szCs w:val="20"/>
              </w:rPr>
            </w:pPr>
          </w:p>
        </w:tc>
        <w:tc>
          <w:tcPr>
            <w:tcW w:w="504" w:type="dxa"/>
            <w:tcBorders>
              <w:top w:val="single" w:sz="2" w:space="0" w:color="auto"/>
              <w:left w:val="single" w:sz="2" w:space="0" w:color="auto"/>
              <w:bottom w:val="single" w:sz="6" w:space="0" w:color="auto"/>
              <w:right w:val="single" w:sz="2" w:space="0" w:color="auto"/>
            </w:tcBorders>
            <w:vAlign w:val="center"/>
          </w:tcPr>
          <w:p w:rsidR="00242E67" w:rsidRPr="00457AC9" w:rsidRDefault="00AA5D09" w:rsidP="00AA5D0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383446" w:rsidRPr="00457AC9" w:rsidTr="000671AE">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2C5306"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242E67" w:rsidRPr="00457AC9">
              <w:rPr>
                <w:rFonts w:ascii="Calibri" w:hAnsi="Calibri" w:cs="Calibri" w:hint="eastAsia"/>
                <w:color w:val="000000" w:themeColor="text1"/>
                <w:sz w:val="14"/>
                <w:szCs w:val="14"/>
              </w:rPr>
              <w:t>2</w:t>
            </w:r>
          </w:p>
        </w:tc>
        <w:tc>
          <w:tcPr>
            <w:tcW w:w="56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0B476E"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Electrical, </w:t>
            </w:r>
            <w:r w:rsidR="00242E67" w:rsidRPr="00457AC9">
              <w:rPr>
                <w:rFonts w:ascii="Calibri" w:hAnsi="Calibri" w:cs="Calibri" w:hint="eastAsia"/>
                <w:color w:val="000000" w:themeColor="text1"/>
                <w:sz w:val="14"/>
                <w:szCs w:val="14"/>
              </w:rPr>
              <w:t>ITS Facilities and O&amp;M Building Works, and O&amp;M Equipment Provision</w:t>
            </w:r>
          </w:p>
        </w:tc>
        <w:tc>
          <w:tcPr>
            <w:tcW w:w="1526" w:type="dxa"/>
            <w:tcBorders>
              <w:top w:val="single" w:sz="6"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242E67" w:rsidRPr="00457AC9" w:rsidRDefault="00AA5D09" w:rsidP="00AA5D09">
            <w:pPr>
              <w:spacing w:line="0" w:lineRule="atLeast"/>
              <w:jc w:val="center"/>
              <w:rPr>
                <w:rFonts w:ascii="Calibri" w:eastAsia="HGPｺﾞｼｯｸM"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6" w:space="0" w:color="auto"/>
              <w:right w:val="single" w:sz="2" w:space="0" w:color="auto"/>
            </w:tcBorders>
            <w:vAlign w:val="center"/>
          </w:tcPr>
          <w:p w:rsidR="00242E67" w:rsidRPr="00457AC9" w:rsidRDefault="00242E67"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900519"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2C5306"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242E67" w:rsidRPr="00457AC9">
              <w:rPr>
                <w:rFonts w:ascii="Calibri" w:hAnsi="Calibri" w:cs="Calibri" w:hint="eastAsia"/>
                <w:color w:val="000000" w:themeColor="text1"/>
                <w:sz w:val="14"/>
                <w:szCs w:val="14"/>
              </w:rPr>
              <w:t>3</w:t>
            </w:r>
          </w:p>
        </w:tc>
        <w:tc>
          <w:tcPr>
            <w:tcW w:w="854"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DC29D3" w:rsidP="004A519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Consulting</w:t>
            </w:r>
          </w:p>
        </w:tc>
        <w:tc>
          <w:tcPr>
            <w:tcW w:w="475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242E67" w:rsidP="0038344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D</w:t>
            </w:r>
            <w:r w:rsidR="00383446" w:rsidRPr="00457AC9">
              <w:rPr>
                <w:rFonts w:ascii="Calibri" w:hAnsi="Calibri" w:cs="Calibri" w:hint="eastAsia"/>
                <w:color w:val="000000" w:themeColor="text1"/>
                <w:sz w:val="14"/>
                <w:szCs w:val="14"/>
              </w:rPr>
              <w:t>/D</w:t>
            </w:r>
          </w:p>
        </w:tc>
        <w:tc>
          <w:tcPr>
            <w:tcW w:w="1526" w:type="dxa"/>
            <w:tcBorders>
              <w:top w:val="single" w:sz="6"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242E67" w:rsidRPr="00457AC9" w:rsidRDefault="00242E67" w:rsidP="004A5196">
            <w:pPr>
              <w:spacing w:line="0" w:lineRule="atLeast"/>
              <w:jc w:val="center"/>
              <w:rPr>
                <w:rFonts w:ascii="Calibri" w:eastAsia="HGPｺﾞｼｯｸM" w:hAnsi="Calibri" w:cs="Calibri"/>
                <w:color w:val="000000" w:themeColor="text1"/>
                <w:sz w:val="20"/>
                <w:szCs w:val="20"/>
              </w:rPr>
            </w:pPr>
          </w:p>
        </w:tc>
        <w:tc>
          <w:tcPr>
            <w:tcW w:w="504" w:type="dxa"/>
            <w:tcBorders>
              <w:top w:val="single" w:sz="6" w:space="0" w:color="auto"/>
              <w:left w:val="single" w:sz="2" w:space="0" w:color="auto"/>
              <w:bottom w:val="single" w:sz="6" w:space="0" w:color="auto"/>
              <w:right w:val="single" w:sz="2" w:space="0" w:color="auto"/>
            </w:tcBorders>
            <w:vAlign w:val="center"/>
          </w:tcPr>
          <w:p w:rsidR="00242E67"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457AC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Services</w:t>
            </w:r>
          </w:p>
        </w:tc>
        <w:tc>
          <w:tcPr>
            <w:tcW w:w="1596" w:type="dxa"/>
            <w:tcBorders>
              <w:top w:val="single" w:sz="6" w:space="0" w:color="auto"/>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C/S</w:t>
            </w:r>
          </w:p>
        </w:tc>
        <w:tc>
          <w:tcPr>
            <w:tcW w:w="3163" w:type="dxa"/>
            <w:tcBorders>
              <w:top w:val="single" w:sz="6" w:space="0" w:color="auto"/>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Civil Work</w:t>
            </w:r>
            <w:r w:rsidR="001224BD">
              <w:rPr>
                <w:rFonts w:ascii="Calibri" w:hAnsi="Calibri" w:cs="Calibri" w:hint="eastAsia"/>
                <w:color w:val="000000" w:themeColor="text1"/>
                <w:sz w:val="14"/>
                <w:szCs w:val="14"/>
              </w:rPr>
              <w:t>s</w:t>
            </w:r>
          </w:p>
        </w:tc>
        <w:tc>
          <w:tcPr>
            <w:tcW w:w="1526" w:type="dxa"/>
            <w:tcBorders>
              <w:top w:val="single" w:sz="6" w:space="0" w:color="auto"/>
              <w:left w:val="single" w:sz="6" w:space="0" w:color="auto"/>
              <w:bottom w:val="single" w:sz="2"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Danang to Tam Ky</w:t>
            </w:r>
          </w:p>
        </w:tc>
        <w:tc>
          <w:tcPr>
            <w:tcW w:w="504" w:type="dxa"/>
            <w:tcBorders>
              <w:top w:val="single" w:sz="6" w:space="0" w:color="auto"/>
              <w:left w:val="single" w:sz="6" w:space="0" w:color="auto"/>
              <w:bottom w:val="single" w:sz="2" w:space="0" w:color="auto"/>
              <w:right w:val="single" w:sz="2" w:space="0" w:color="auto"/>
            </w:tcBorders>
            <w:vAlign w:val="center"/>
          </w:tcPr>
          <w:p w:rsidR="00457AC9"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2" w:space="0" w:color="auto"/>
            </w:tcBorders>
            <w:vAlign w:val="center"/>
          </w:tcPr>
          <w:p w:rsidR="00457AC9" w:rsidRPr="00457AC9" w:rsidRDefault="00457AC9" w:rsidP="00457AC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6" w:space="0" w:color="auto"/>
            </w:tcBorders>
            <w:vAlign w:val="center"/>
          </w:tcPr>
          <w:p w:rsidR="00457AC9" w:rsidRPr="00457AC9" w:rsidRDefault="00457AC9" w:rsidP="00457AC9">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b/>
                <w:color w:val="000000" w:themeColor="text1"/>
                <w:sz w:val="14"/>
                <w:szCs w:val="14"/>
              </w:rPr>
            </w:pPr>
          </w:p>
        </w:tc>
        <w:tc>
          <w:tcPr>
            <w:tcW w:w="1596" w:type="dxa"/>
            <w:tcBorders>
              <w:top w:val="nil"/>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3163" w:type="dxa"/>
            <w:tcBorders>
              <w:top w:val="nil"/>
              <w:left w:val="single" w:sz="6" w:space="0" w:color="auto"/>
              <w:bottom w:val="single" w:sz="2" w:space="0" w:color="auto"/>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1526" w:type="dxa"/>
            <w:tcBorders>
              <w:top w:val="single" w:sz="2" w:space="0" w:color="auto"/>
              <w:left w:val="single" w:sz="6" w:space="0" w:color="auto"/>
              <w:bottom w:val="single" w:sz="2"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Tam Ky to Quang Ngai</w:t>
            </w:r>
          </w:p>
        </w:tc>
        <w:tc>
          <w:tcPr>
            <w:tcW w:w="504" w:type="dxa"/>
            <w:tcBorders>
              <w:top w:val="single" w:sz="2" w:space="0" w:color="auto"/>
              <w:left w:val="single" w:sz="6" w:space="0" w:color="auto"/>
              <w:bottom w:val="single" w:sz="2" w:space="0" w:color="auto"/>
              <w:right w:val="single" w:sz="2" w:space="0" w:color="auto"/>
            </w:tcBorders>
            <w:vAlign w:val="center"/>
          </w:tcPr>
          <w:p w:rsidR="00457AC9" w:rsidRPr="00457AC9" w:rsidRDefault="00457AC9" w:rsidP="00457AC9">
            <w:pPr>
              <w:spacing w:line="0" w:lineRule="atLeast"/>
              <w:jc w:val="right"/>
              <w:rPr>
                <w:rFonts w:ascii="Calibri" w:eastAsia="HGPｺﾞｼｯｸM" w:hAnsi="Calibri" w:cs="Calibri"/>
                <w:color w:val="000000" w:themeColor="text1"/>
                <w:sz w:val="20"/>
                <w:szCs w:val="20"/>
              </w:rPr>
            </w:pPr>
          </w:p>
        </w:tc>
        <w:tc>
          <w:tcPr>
            <w:tcW w:w="504" w:type="dxa"/>
            <w:tcBorders>
              <w:top w:val="single" w:sz="2" w:space="0" w:color="auto"/>
              <w:left w:val="single" w:sz="2" w:space="0" w:color="auto"/>
              <w:bottom w:val="single" w:sz="2" w:space="0" w:color="auto"/>
              <w:right w:val="single" w:sz="2" w:space="0" w:color="auto"/>
            </w:tcBorders>
            <w:vAlign w:val="center"/>
          </w:tcPr>
          <w:p w:rsidR="00457AC9"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2" w:space="0" w:color="auto"/>
              <w:right w:val="single" w:sz="6" w:space="0" w:color="auto"/>
            </w:tcBorders>
            <w:vAlign w:val="center"/>
          </w:tcPr>
          <w:p w:rsidR="00457AC9" w:rsidRPr="00457AC9" w:rsidRDefault="00457AC9" w:rsidP="004A5196">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b/>
                <w:color w:val="000000" w:themeColor="text1"/>
                <w:sz w:val="14"/>
                <w:szCs w:val="14"/>
              </w:rPr>
            </w:pPr>
          </w:p>
        </w:tc>
        <w:tc>
          <w:tcPr>
            <w:tcW w:w="1596" w:type="dxa"/>
            <w:tcBorders>
              <w:top w:val="nil"/>
              <w:left w:val="single" w:sz="6" w:space="0" w:color="auto"/>
              <w:bottom w:val="single" w:sz="6" w:space="0" w:color="auto"/>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3163" w:type="dxa"/>
            <w:tcBorders>
              <w:top w:val="single" w:sz="2" w:space="0" w:color="auto"/>
              <w:left w:val="single" w:sz="6" w:space="0" w:color="auto"/>
              <w:bottom w:val="single" w:sz="6" w:space="0" w:color="auto"/>
              <w:right w:val="single" w:sz="6" w:space="0" w:color="auto"/>
            </w:tcBorders>
            <w:shd w:val="clear" w:color="auto" w:fill="auto"/>
            <w:vAlign w:val="center"/>
          </w:tcPr>
          <w:p w:rsidR="00457AC9" w:rsidRPr="00457AC9" w:rsidRDefault="001224BD" w:rsidP="00457AC9">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Electrical/</w:t>
            </w:r>
            <w:r w:rsidR="00457AC9" w:rsidRPr="00457AC9">
              <w:rPr>
                <w:rFonts w:ascii="Calibri" w:hAnsi="Calibri" w:cs="Calibri" w:hint="eastAsia"/>
                <w:color w:val="000000" w:themeColor="text1"/>
                <w:sz w:val="14"/>
                <w:szCs w:val="14"/>
              </w:rPr>
              <w:t>O&amp;M/ITS</w:t>
            </w:r>
            <w:r>
              <w:rPr>
                <w:rFonts w:ascii="Calibri" w:hAnsi="Calibri" w:cs="Calibri" w:hint="eastAsia"/>
                <w:color w:val="000000" w:themeColor="text1"/>
                <w:sz w:val="14"/>
                <w:szCs w:val="14"/>
              </w:rPr>
              <w:t xml:space="preserve"> Works and Equipment Provision</w:t>
            </w:r>
          </w:p>
        </w:tc>
        <w:tc>
          <w:tcPr>
            <w:tcW w:w="1526" w:type="dxa"/>
            <w:tcBorders>
              <w:top w:val="single" w:sz="2" w:space="0" w:color="auto"/>
              <w:left w:val="single" w:sz="6" w:space="0" w:color="auto"/>
              <w:bottom w:val="single" w:sz="6"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6" w:space="0" w:color="auto"/>
              <w:right w:val="single" w:sz="2" w:space="0" w:color="auto"/>
            </w:tcBorders>
            <w:vAlign w:val="center"/>
          </w:tcPr>
          <w:p w:rsidR="00457AC9" w:rsidRPr="00457AC9" w:rsidRDefault="00457AC9" w:rsidP="00DC29D3">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2" w:space="0" w:color="auto"/>
            </w:tcBorders>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504" w:type="dxa"/>
            <w:tcBorders>
              <w:top w:val="single" w:sz="2" w:space="0" w:color="auto"/>
              <w:left w:val="single" w:sz="2" w:space="0" w:color="auto"/>
              <w:bottom w:val="single" w:sz="6" w:space="0" w:color="auto"/>
              <w:right w:val="single" w:sz="6" w:space="0" w:color="auto"/>
            </w:tcBorders>
            <w:vAlign w:val="center"/>
          </w:tcPr>
          <w:p w:rsidR="00457AC9" w:rsidRPr="00457AC9" w:rsidRDefault="00457AC9" w:rsidP="004A5196">
            <w:pPr>
              <w:spacing w:line="0" w:lineRule="atLeast"/>
              <w:jc w:val="right"/>
              <w:rPr>
                <w:rFonts w:ascii="Calibri"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383446" w:rsidRPr="00457AC9" w:rsidRDefault="00383446" w:rsidP="00AA5D09">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383446" w:rsidRPr="00457AC9" w:rsidRDefault="00383446" w:rsidP="00AA5D09">
            <w:pPr>
              <w:spacing w:line="0" w:lineRule="atLeast"/>
              <w:jc w:val="right"/>
              <w:rPr>
                <w:rFonts w:ascii="Calibri" w:hAnsi="Calibri" w:cs="Calibri"/>
                <w:color w:val="000000" w:themeColor="text1"/>
                <w:sz w:val="14"/>
                <w:szCs w:val="14"/>
              </w:rPr>
            </w:pPr>
          </w:p>
        </w:tc>
        <w:tc>
          <w:tcPr>
            <w:tcW w:w="1596" w:type="dxa"/>
            <w:tcBorders>
              <w:top w:val="single" w:sz="6" w:space="0" w:color="auto"/>
              <w:left w:val="single" w:sz="6" w:space="0" w:color="auto"/>
              <w:bottom w:val="nil"/>
              <w:right w:val="single" w:sz="6" w:space="0" w:color="auto"/>
            </w:tcBorders>
            <w:shd w:val="clear" w:color="auto" w:fill="auto"/>
            <w:vAlign w:val="center"/>
          </w:tcPr>
          <w:p w:rsidR="00383446" w:rsidRPr="00457AC9" w:rsidRDefault="00383446"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Project</w:t>
            </w:r>
            <w:r w:rsidR="00900519" w:rsidRPr="00457AC9">
              <w:rPr>
                <w:rFonts w:ascii="Calibri" w:hAnsi="Calibri" w:cs="Calibri" w:hint="eastAsia"/>
                <w:color w:val="000000" w:themeColor="text1"/>
                <w:sz w:val="14"/>
                <w:szCs w:val="14"/>
              </w:rPr>
              <w:t xml:space="preserve"> Implementation</w:t>
            </w:r>
          </w:p>
        </w:tc>
        <w:tc>
          <w:tcPr>
            <w:tcW w:w="3163" w:type="dxa"/>
            <w:tcBorders>
              <w:top w:val="single" w:sz="6" w:space="0" w:color="auto"/>
              <w:left w:val="single" w:sz="6" w:space="0" w:color="auto"/>
              <w:bottom w:val="single" w:sz="2" w:space="0" w:color="auto"/>
              <w:right w:val="single" w:sz="6" w:space="0" w:color="auto"/>
            </w:tcBorders>
            <w:shd w:val="clear" w:color="auto" w:fill="auto"/>
            <w:vAlign w:val="center"/>
          </w:tcPr>
          <w:p w:rsidR="00383446" w:rsidRPr="00457AC9" w:rsidRDefault="00383446"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Integrated Project Review and Monitoring Services</w:t>
            </w:r>
          </w:p>
        </w:tc>
        <w:tc>
          <w:tcPr>
            <w:tcW w:w="1526" w:type="dxa"/>
            <w:tcBorders>
              <w:top w:val="single" w:sz="6" w:space="0" w:color="auto"/>
              <w:left w:val="single" w:sz="6" w:space="0" w:color="auto"/>
              <w:bottom w:val="single" w:sz="2"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2"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2" w:space="0" w:color="auto"/>
            </w:tcBorders>
            <w:vAlign w:val="center"/>
          </w:tcPr>
          <w:p w:rsidR="00383446" w:rsidRPr="00457AC9" w:rsidRDefault="00383446" w:rsidP="007408FE">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1596" w:type="dxa"/>
            <w:tcBorders>
              <w:top w:val="nil"/>
              <w:left w:val="single" w:sz="6" w:space="0" w:color="auto"/>
              <w:bottom w:val="nil"/>
              <w:right w:val="single" w:sz="6" w:space="0" w:color="auto"/>
            </w:tcBorders>
            <w:shd w:val="clear" w:color="auto" w:fill="auto"/>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Support for VEC</w:t>
            </w:r>
          </w:p>
        </w:tc>
        <w:tc>
          <w:tcPr>
            <w:tcW w:w="3163" w:type="dxa"/>
            <w:tcBorders>
              <w:top w:val="single" w:sz="2" w:space="0" w:color="auto"/>
              <w:left w:val="single" w:sz="6" w:space="0" w:color="auto"/>
              <w:bottom w:val="single" w:sz="2" w:space="0" w:color="auto"/>
              <w:right w:val="single" w:sz="6" w:space="0" w:color="auto"/>
            </w:tcBorders>
            <w:shd w:val="clear" w:color="auto" w:fill="auto"/>
            <w:vAlign w:val="center"/>
          </w:tcPr>
          <w:p w:rsidR="00383446" w:rsidRPr="00457AC9" w:rsidRDefault="0090051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Financial Audit</w:t>
            </w:r>
          </w:p>
        </w:tc>
        <w:tc>
          <w:tcPr>
            <w:tcW w:w="1526" w:type="dxa"/>
            <w:tcBorders>
              <w:top w:val="single" w:sz="2" w:space="0" w:color="auto"/>
              <w:left w:val="single" w:sz="6" w:space="0" w:color="auto"/>
              <w:bottom w:val="single" w:sz="2"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2"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2" w:space="0" w:color="auto"/>
              <w:left w:val="single" w:sz="2" w:space="0" w:color="auto"/>
              <w:bottom w:val="single" w:sz="2" w:space="0" w:color="auto"/>
              <w:right w:val="single" w:sz="2" w:space="0" w:color="auto"/>
            </w:tcBorders>
            <w:vAlign w:val="center"/>
          </w:tcPr>
          <w:p w:rsidR="00383446" w:rsidRPr="00457AC9" w:rsidRDefault="00900519" w:rsidP="007408FE">
            <w:pPr>
              <w:spacing w:line="0" w:lineRule="atLeast"/>
              <w:jc w:val="center"/>
              <w:rPr>
                <w:rFonts w:ascii="Calibri" w:eastAsia="HGPｺﾞｼｯｸM"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2"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1596"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900519">
            <w:pPr>
              <w:spacing w:line="0" w:lineRule="atLeast"/>
              <w:jc w:val="right"/>
              <w:rPr>
                <w:rFonts w:ascii="Calibri" w:hAnsi="Calibri" w:cs="Calibri"/>
                <w:color w:val="000000" w:themeColor="text1"/>
                <w:sz w:val="14"/>
                <w:szCs w:val="14"/>
              </w:rPr>
            </w:pPr>
          </w:p>
        </w:tc>
        <w:tc>
          <w:tcPr>
            <w:tcW w:w="3163" w:type="dxa"/>
            <w:tcBorders>
              <w:top w:val="single" w:sz="2" w:space="0" w:color="auto"/>
              <w:left w:val="single" w:sz="6" w:space="0" w:color="auto"/>
              <w:bottom w:val="single" w:sz="6" w:space="0" w:color="auto"/>
              <w:right w:val="single" w:sz="6" w:space="0" w:color="auto"/>
            </w:tcBorders>
            <w:shd w:val="clear" w:color="auto" w:fill="auto"/>
            <w:vAlign w:val="center"/>
          </w:tcPr>
          <w:p w:rsidR="00383446" w:rsidRPr="00457AC9" w:rsidRDefault="0090051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Financial Capacity Development</w:t>
            </w:r>
          </w:p>
        </w:tc>
        <w:tc>
          <w:tcPr>
            <w:tcW w:w="1526" w:type="dxa"/>
            <w:tcBorders>
              <w:top w:val="single" w:sz="2" w:space="0" w:color="auto"/>
              <w:left w:val="single" w:sz="6" w:space="0" w:color="auto"/>
              <w:bottom w:val="single" w:sz="6"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6"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2" w:space="0" w:color="auto"/>
              <w:left w:val="single" w:sz="2" w:space="0" w:color="auto"/>
              <w:bottom w:val="single" w:sz="6" w:space="0" w:color="auto"/>
              <w:right w:val="single" w:sz="2" w:space="0" w:color="auto"/>
            </w:tcBorders>
            <w:vAlign w:val="center"/>
          </w:tcPr>
          <w:p w:rsidR="00383446" w:rsidRPr="00457AC9" w:rsidRDefault="00383446" w:rsidP="007408FE">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383446" w:rsidRPr="00457AC9" w:rsidTr="000671AE">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4A5196" w:rsidRPr="00457AC9" w:rsidRDefault="002C5306"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0</w:t>
            </w:r>
            <w:r w:rsidR="00AA5D09" w:rsidRPr="00457AC9">
              <w:rPr>
                <w:rFonts w:ascii="Calibri" w:hAnsi="Calibri" w:cs="Calibri" w:hint="eastAsia"/>
                <w:color w:val="000000" w:themeColor="text1"/>
                <w:sz w:val="14"/>
                <w:szCs w:val="14"/>
              </w:rPr>
              <w:t>4</w:t>
            </w:r>
          </w:p>
        </w:tc>
        <w:tc>
          <w:tcPr>
            <w:tcW w:w="56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A5196" w:rsidRPr="00457AC9" w:rsidRDefault="00AB5F56"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 Management, Land Acquisition and Compensation, Contingency and VAT</w:t>
            </w:r>
          </w:p>
        </w:tc>
        <w:tc>
          <w:tcPr>
            <w:tcW w:w="1526" w:type="dxa"/>
            <w:tcBorders>
              <w:top w:val="single" w:sz="6" w:space="0" w:color="auto"/>
              <w:left w:val="single" w:sz="6" w:space="0" w:color="auto"/>
              <w:bottom w:val="single" w:sz="6" w:space="0" w:color="auto"/>
              <w:right w:val="single" w:sz="6" w:space="0" w:color="auto"/>
            </w:tcBorders>
            <w:vAlign w:val="center"/>
          </w:tcPr>
          <w:p w:rsidR="004A5196" w:rsidRPr="00457AC9" w:rsidRDefault="00FC6F38"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4A5196" w:rsidRPr="00457AC9" w:rsidRDefault="004A5196" w:rsidP="00FC6F38">
            <w:pPr>
              <w:spacing w:line="0" w:lineRule="atLeast"/>
              <w:jc w:val="right"/>
              <w:rPr>
                <w:rFonts w:ascii="Calibri" w:hAnsi="Calibri" w:cs="Calibri"/>
                <w:color w:val="000000" w:themeColor="text1"/>
                <w:sz w:val="14"/>
                <w:szCs w:val="14"/>
              </w:rPr>
            </w:pPr>
          </w:p>
        </w:tc>
        <w:tc>
          <w:tcPr>
            <w:tcW w:w="504" w:type="dxa"/>
            <w:tcBorders>
              <w:top w:val="single" w:sz="6" w:space="0" w:color="auto"/>
              <w:left w:val="single" w:sz="2" w:space="0" w:color="auto"/>
              <w:bottom w:val="single" w:sz="6" w:space="0" w:color="auto"/>
              <w:right w:val="single" w:sz="2" w:space="0" w:color="auto"/>
            </w:tcBorders>
            <w:vAlign w:val="center"/>
          </w:tcPr>
          <w:p w:rsidR="004A5196" w:rsidRPr="00457AC9" w:rsidRDefault="004A5196" w:rsidP="00FC6F38">
            <w:pPr>
              <w:spacing w:line="0" w:lineRule="atLeast"/>
              <w:jc w:val="right"/>
              <w:rPr>
                <w:rFonts w:ascii="Calibri" w:hAnsi="Calibri" w:cs="Calibri"/>
                <w:color w:val="000000" w:themeColor="text1"/>
                <w:sz w:val="14"/>
                <w:szCs w:val="14"/>
              </w:rPr>
            </w:pPr>
          </w:p>
        </w:tc>
        <w:tc>
          <w:tcPr>
            <w:tcW w:w="504" w:type="dxa"/>
            <w:tcBorders>
              <w:top w:val="single" w:sz="6" w:space="0" w:color="auto"/>
              <w:left w:val="single" w:sz="2" w:space="0" w:color="auto"/>
              <w:bottom w:val="single" w:sz="6" w:space="0" w:color="auto"/>
              <w:right w:val="single" w:sz="6" w:space="0" w:color="auto"/>
            </w:tcBorders>
            <w:vAlign w:val="center"/>
          </w:tcPr>
          <w:p w:rsidR="004A5196" w:rsidRPr="00457AC9" w:rsidRDefault="00FC6F38" w:rsidP="00FC6F38">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r>
    </w:tbl>
    <w:p w:rsidR="00900519" w:rsidRPr="00A7732F" w:rsidRDefault="00900519" w:rsidP="00F6547C">
      <w:pPr>
        <w:pStyle w:val="Source"/>
      </w:pPr>
      <w:r w:rsidRPr="00A7732F">
        <w:t>Source</w:t>
      </w:r>
      <w:r w:rsidRPr="00A7732F">
        <w:rPr>
          <w:rFonts w:hint="eastAsia"/>
        </w:rPr>
        <w:t>:</w:t>
      </w:r>
      <w:r w:rsidRPr="00A7732F">
        <w:rPr>
          <w:rFonts w:hint="eastAsia"/>
        </w:rPr>
        <w:tab/>
        <w:t xml:space="preserve">Decision </w:t>
      </w:r>
      <w:r w:rsidR="00AB5F56" w:rsidRPr="00A7732F">
        <w:rPr>
          <w:rFonts w:hint="eastAsia"/>
        </w:rPr>
        <w:t xml:space="preserve">No. 2656/QD-BGTVT </w:t>
      </w:r>
      <w:r w:rsidR="00AC3C9A">
        <w:rPr>
          <w:rFonts w:hint="eastAsia"/>
        </w:rPr>
        <w:t>dated</w:t>
      </w:r>
      <w:r w:rsidR="00AB5F56" w:rsidRPr="00A7732F">
        <w:rPr>
          <w:rFonts w:hint="eastAsia"/>
        </w:rPr>
        <w:t xml:space="preserve"> September 10, 2010</w:t>
      </w:r>
    </w:p>
    <w:p w:rsidR="00AB5F56" w:rsidRPr="00A7732F" w:rsidRDefault="00900519" w:rsidP="00F6547C">
      <w:pPr>
        <w:pStyle w:val="Source"/>
      </w:pPr>
      <w:r w:rsidRPr="00A7732F">
        <w:rPr>
          <w:rFonts w:hint="eastAsia"/>
        </w:rPr>
        <w:t xml:space="preserve">M/D (JICA Appraisal Mission) </w:t>
      </w:r>
      <w:r w:rsidR="00AC3C9A">
        <w:rPr>
          <w:rFonts w:hint="eastAsia"/>
        </w:rPr>
        <w:t>dated</w:t>
      </w:r>
      <w:r w:rsidRPr="00A7732F">
        <w:rPr>
          <w:rFonts w:hint="eastAsia"/>
        </w:rPr>
        <w:t xml:space="preserve"> October 21, 2010, M/D (WB Appraisal Mission) </w:t>
      </w:r>
      <w:r w:rsidR="00AC3C9A">
        <w:rPr>
          <w:rFonts w:hint="eastAsia"/>
        </w:rPr>
        <w:t>dated</w:t>
      </w:r>
      <w:r w:rsidRPr="00A7732F">
        <w:rPr>
          <w:rFonts w:hint="eastAsia"/>
        </w:rPr>
        <w:t xml:space="preserve"> April 21, 2011</w:t>
      </w:r>
    </w:p>
    <w:p w:rsidR="001D3832" w:rsidRPr="00A7732F" w:rsidRDefault="00A7732F" w:rsidP="00F6547C">
      <w:pPr>
        <w:pStyle w:val="Source"/>
      </w:pPr>
      <w:r w:rsidRPr="00A7732F">
        <w:t>Note:</w:t>
      </w:r>
      <w:r w:rsidRPr="00A7732F">
        <w:tab/>
        <w:t>1)</w:t>
      </w:r>
      <w:r w:rsidRPr="00A7732F">
        <w:rPr>
          <w:rFonts w:hint="eastAsia"/>
        </w:rPr>
        <w:tab/>
      </w:r>
      <w:r w:rsidR="00AB5F56" w:rsidRPr="00A7732F">
        <w:t>Incl</w:t>
      </w:r>
      <w:r w:rsidR="00AB5F56" w:rsidRPr="00A7732F">
        <w:rPr>
          <w:rFonts w:hint="eastAsia"/>
        </w:rPr>
        <w:t>uding</w:t>
      </w:r>
      <w:r w:rsidR="00AB5F56" w:rsidRPr="00A7732F">
        <w:t xml:space="preserve"> other cost, contingency and loan interest and financial fees </w:t>
      </w:r>
      <w:r w:rsidR="00AB5F56" w:rsidRPr="00A7732F">
        <w:rPr>
          <w:rFonts w:hint="eastAsia"/>
        </w:rPr>
        <w:t>in each portion</w:t>
      </w:r>
      <w:r w:rsidR="001D3832" w:rsidRPr="00A7732F">
        <w:br w:type="page"/>
      </w:r>
    </w:p>
    <w:p w:rsidR="00E36E14" w:rsidRPr="00F12669" w:rsidRDefault="00E36E14" w:rsidP="001E6197">
      <w:pPr>
        <w:pStyle w:val="3"/>
        <w:spacing w:after="72"/>
        <w:ind w:left="723" w:hanging="723"/>
      </w:pPr>
      <w:r>
        <w:rPr>
          <w:rFonts w:eastAsiaTheme="minorEastAsia"/>
        </w:rPr>
        <w:lastRenderedPageBreak/>
        <w:tab/>
      </w:r>
      <w:bookmarkStart w:id="10" w:name="_Toc312621081"/>
      <w:r>
        <w:rPr>
          <w:rFonts w:eastAsiaTheme="minorEastAsia" w:hint="eastAsia"/>
        </w:rPr>
        <w:t>Contract Packaging</w:t>
      </w:r>
      <w:bookmarkEnd w:id="10"/>
    </w:p>
    <w:p w:rsidR="00B70FF9" w:rsidRDefault="00680E7B" w:rsidP="00B42B39">
      <w:pPr>
        <w:pStyle w:val="MainSentence"/>
        <w:spacing w:afterLines="15"/>
        <w:ind w:firstLine="720"/>
        <w:rPr>
          <w:rFonts w:eastAsiaTheme="minorEastAsia"/>
          <w:color w:val="000000" w:themeColor="text1"/>
        </w:rPr>
      </w:pPr>
      <w:r>
        <w:rPr>
          <w:rFonts w:eastAsiaTheme="minorEastAsia" w:hint="eastAsia"/>
          <w:color w:val="000000" w:themeColor="text1"/>
        </w:rPr>
        <w:t xml:space="preserve">The procurement plan for JICA portion including construction contract packaging was approved by MOT in Decision No. 1688/QD-BGTVT </w:t>
      </w:r>
      <w:r w:rsidR="00AC3C9A">
        <w:rPr>
          <w:rFonts w:eastAsiaTheme="minorEastAsia" w:hint="eastAsia"/>
          <w:color w:val="000000" w:themeColor="text1"/>
        </w:rPr>
        <w:t>dated</w:t>
      </w:r>
      <w:r>
        <w:rPr>
          <w:rFonts w:eastAsiaTheme="minorEastAsia" w:hint="eastAsia"/>
          <w:color w:val="000000" w:themeColor="text1"/>
        </w:rPr>
        <w:t xml:space="preserve"> July 28, 2011.  As for the WB portion, it was also approved by MOT in Decision No. 1423/QD-BGTVT </w:t>
      </w:r>
      <w:r w:rsidR="00AC3C9A">
        <w:rPr>
          <w:rFonts w:eastAsiaTheme="minorEastAsia" w:hint="eastAsia"/>
          <w:color w:val="000000" w:themeColor="text1"/>
        </w:rPr>
        <w:t>dated</w:t>
      </w:r>
      <w:r>
        <w:rPr>
          <w:rFonts w:eastAsiaTheme="minorEastAsia" w:hint="eastAsia"/>
          <w:color w:val="000000" w:themeColor="text1"/>
        </w:rPr>
        <w:t xml:space="preserve"> June 30, 2011.</w:t>
      </w:r>
    </w:p>
    <w:p w:rsidR="00AE2324" w:rsidRDefault="00907A28" w:rsidP="00B42B39">
      <w:pPr>
        <w:pStyle w:val="MainSentence"/>
        <w:spacing w:afterLines="15"/>
        <w:ind w:firstLine="720"/>
        <w:rPr>
          <w:rFonts w:eastAsiaTheme="minorEastAsia"/>
          <w:color w:val="000000" w:themeColor="text1"/>
        </w:rPr>
      </w:pPr>
      <w:r>
        <w:rPr>
          <w:rFonts w:eastAsiaTheme="minorEastAsia" w:hint="eastAsia"/>
          <w:color w:val="000000" w:themeColor="text1"/>
        </w:rPr>
        <w:t xml:space="preserve">As of December 2011, </w:t>
      </w:r>
      <w:r w:rsidR="00350AD5">
        <w:rPr>
          <w:rFonts w:eastAsiaTheme="minorEastAsia" w:hint="eastAsia"/>
          <w:color w:val="000000" w:themeColor="text1"/>
        </w:rPr>
        <w:t xml:space="preserve">the Consultant </w:t>
      </w:r>
      <w:r>
        <w:rPr>
          <w:rFonts w:eastAsiaTheme="minorEastAsia" w:hint="eastAsia"/>
          <w:color w:val="000000" w:themeColor="text1"/>
        </w:rPr>
        <w:t xml:space="preserve">submitted our procurement plan </w:t>
      </w:r>
      <w:r w:rsidR="00FA5887">
        <w:rPr>
          <w:rFonts w:eastAsiaTheme="minorEastAsia" w:hint="eastAsia"/>
          <w:color w:val="000000" w:themeColor="text1"/>
        </w:rPr>
        <w:t xml:space="preserve">with our letter No. DQEDD-PMU85-77-11 dated </w:t>
      </w:r>
      <w:r>
        <w:rPr>
          <w:rFonts w:eastAsiaTheme="minorEastAsia" w:hint="eastAsia"/>
          <w:color w:val="000000" w:themeColor="text1"/>
        </w:rPr>
        <w:t>December 15, 2011 in accordance with several times of discussion with PMU85/VEC</w:t>
      </w:r>
      <w:r w:rsidR="00A36FA7">
        <w:rPr>
          <w:rFonts w:eastAsiaTheme="minorEastAsia" w:hint="eastAsia"/>
          <w:color w:val="000000" w:themeColor="text1"/>
        </w:rPr>
        <w:t>.</w:t>
      </w:r>
    </w:p>
    <w:p w:rsidR="00AE2324" w:rsidRDefault="0012310E" w:rsidP="00B42B39">
      <w:pPr>
        <w:pStyle w:val="List-"/>
        <w:spacing w:afterLines="15"/>
        <w:ind w:left="1140" w:hanging="420"/>
        <w:rPr>
          <w:rFonts w:eastAsiaTheme="minorEastAsia"/>
        </w:rPr>
      </w:pPr>
      <w:r>
        <w:rPr>
          <w:rFonts w:eastAsiaTheme="minorEastAsia" w:hint="eastAsia"/>
        </w:rPr>
        <w:t>Re-defining the package boundaries based on the modified alignment (see D.3.1(4))</w:t>
      </w:r>
    </w:p>
    <w:p w:rsidR="00AE2324" w:rsidRDefault="005F23CE" w:rsidP="00B42B39">
      <w:pPr>
        <w:pStyle w:val="List-"/>
        <w:spacing w:afterLines="15"/>
        <w:ind w:left="1140" w:hanging="420"/>
        <w:rPr>
          <w:rFonts w:eastAsiaTheme="minorEastAsia"/>
        </w:rPr>
      </w:pPr>
      <w:r>
        <w:rPr>
          <w:rFonts w:eastAsiaTheme="minorEastAsia" w:hint="eastAsia"/>
        </w:rPr>
        <w:t xml:space="preserve">Dividing </w:t>
      </w:r>
      <w:r w:rsidR="006748AD">
        <w:rPr>
          <w:rFonts w:eastAsiaTheme="minorEastAsia" w:hint="eastAsia"/>
        </w:rPr>
        <w:t>PKG</w:t>
      </w:r>
      <w:r>
        <w:rPr>
          <w:rFonts w:eastAsiaTheme="minorEastAsia" w:hint="eastAsia"/>
        </w:rPr>
        <w:t>3</w:t>
      </w:r>
      <w:r w:rsidR="006748AD">
        <w:rPr>
          <w:rFonts w:eastAsiaTheme="minorEastAsia" w:hint="eastAsia"/>
        </w:rPr>
        <w:t xml:space="preserve"> into Ky Lam Bridge (PKG3</w:t>
      </w:r>
      <w:r w:rsidR="00907A28">
        <w:rPr>
          <w:rFonts w:eastAsiaTheme="minorEastAsia" w:hint="eastAsia"/>
        </w:rPr>
        <w:t>A</w:t>
      </w:r>
      <w:r w:rsidR="006748AD">
        <w:rPr>
          <w:rFonts w:eastAsiaTheme="minorEastAsia" w:hint="eastAsia"/>
        </w:rPr>
        <w:t>) and remaining section (PKG3</w:t>
      </w:r>
      <w:r w:rsidR="00FA5887">
        <w:rPr>
          <w:rFonts w:eastAsiaTheme="minorEastAsia" w:hint="eastAsia"/>
        </w:rPr>
        <w:t>B</w:t>
      </w:r>
      <w:r w:rsidR="006748AD">
        <w:rPr>
          <w:rFonts w:eastAsiaTheme="minorEastAsia" w:hint="eastAsia"/>
        </w:rPr>
        <w:t>) (see A.1.11)</w:t>
      </w:r>
      <w:r w:rsidR="00A952BA">
        <w:rPr>
          <w:rFonts w:eastAsiaTheme="minorEastAsia" w:hint="eastAsia"/>
        </w:rPr>
        <w:t>.</w:t>
      </w:r>
    </w:p>
    <w:p w:rsidR="00AE2324" w:rsidRDefault="0012310E" w:rsidP="00B42B39">
      <w:pPr>
        <w:pStyle w:val="List-"/>
        <w:spacing w:afterLines="15"/>
        <w:ind w:left="1140" w:hanging="420"/>
        <w:rPr>
          <w:rFonts w:eastAsiaTheme="minorEastAsia"/>
        </w:rPr>
      </w:pPr>
      <w:r>
        <w:rPr>
          <w:rFonts w:eastAsiaTheme="minorEastAsia" w:hint="eastAsia"/>
        </w:rPr>
        <w:t xml:space="preserve">Propose separation of </w:t>
      </w:r>
      <w:r>
        <w:rPr>
          <w:rFonts w:eastAsiaTheme="minorEastAsia"/>
        </w:rPr>
        <w:t>“</w:t>
      </w:r>
      <w:r>
        <w:rPr>
          <w:rFonts w:eastAsiaTheme="minorEastAsia" w:hint="eastAsia"/>
        </w:rPr>
        <w:t>Traffic Safety and Street Lighting</w:t>
      </w:r>
      <w:r>
        <w:rPr>
          <w:rFonts w:eastAsiaTheme="minorEastAsia"/>
        </w:rPr>
        <w:t>”</w:t>
      </w:r>
      <w:r>
        <w:rPr>
          <w:rFonts w:eastAsiaTheme="minorEastAsia" w:hint="eastAsia"/>
        </w:rPr>
        <w:t xml:space="preserve"> as PKG14.</w:t>
      </w:r>
    </w:p>
    <w:p w:rsidR="00B70FF9" w:rsidRDefault="008801DD" w:rsidP="00B42B39">
      <w:pPr>
        <w:pStyle w:val="MainSentence"/>
        <w:spacing w:afterLines="15"/>
        <w:ind w:firstLine="720"/>
        <w:rPr>
          <w:rFonts w:eastAsiaTheme="minorEastAsia"/>
          <w:color w:val="000000" w:themeColor="text1"/>
        </w:rPr>
      </w:pPr>
      <w:r>
        <w:rPr>
          <w:rFonts w:eastAsiaTheme="minorEastAsia" w:hint="eastAsia"/>
          <w:color w:val="000000" w:themeColor="text1"/>
        </w:rPr>
        <w:t>Bing Proposed</w:t>
      </w:r>
      <w:r w:rsidR="00A36FA7" w:rsidRPr="00AD13FF">
        <w:rPr>
          <w:rFonts w:eastAsiaTheme="minorEastAsia" w:hint="eastAsia"/>
          <w:color w:val="000000" w:themeColor="text1"/>
        </w:rPr>
        <w:t xml:space="preserve"> construction contract packaging is shown in Table A.</w:t>
      </w:r>
      <w:r w:rsidR="00907A28">
        <w:rPr>
          <w:rFonts w:eastAsiaTheme="minorEastAsia" w:hint="eastAsia"/>
          <w:color w:val="000000" w:themeColor="text1"/>
        </w:rPr>
        <w:t>10</w:t>
      </w:r>
      <w:r w:rsidR="00FA7A0A" w:rsidRPr="00AD13FF">
        <w:rPr>
          <w:rFonts w:eastAsiaTheme="minorEastAsia" w:hint="eastAsia"/>
          <w:color w:val="000000" w:themeColor="text1"/>
        </w:rPr>
        <w:t>.</w:t>
      </w:r>
    </w:p>
    <w:p w:rsidR="00781C6C" w:rsidRPr="00AD13FF" w:rsidRDefault="00781C6C" w:rsidP="005F23CE">
      <w:pPr>
        <w:pStyle w:val="TableTitle"/>
        <w:tabs>
          <w:tab w:val="center" w:pos="4513"/>
          <w:tab w:val="left" w:pos="7560"/>
        </w:tabs>
        <w:rPr>
          <w:rFonts w:eastAsia="ＭＳ 明朝"/>
          <w:color w:val="000000" w:themeColor="text1"/>
        </w:rPr>
      </w:pPr>
      <w:r w:rsidRPr="00AD13FF">
        <w:rPr>
          <w:rFonts w:eastAsia="ＭＳ 明朝" w:hint="eastAsia"/>
          <w:color w:val="000000" w:themeColor="text1"/>
        </w:rPr>
        <w:t>Table A.</w:t>
      </w:r>
      <w:r w:rsidR="00907A28">
        <w:rPr>
          <w:rFonts w:eastAsia="ＭＳ 明朝" w:hint="eastAsia"/>
          <w:color w:val="000000" w:themeColor="text1"/>
        </w:rPr>
        <w:t>10</w:t>
      </w:r>
      <w:r w:rsidR="00907A28" w:rsidRPr="00AD13FF">
        <w:rPr>
          <w:rFonts w:eastAsia="ＭＳ 明朝" w:hint="eastAsia"/>
          <w:color w:val="000000" w:themeColor="text1"/>
        </w:rPr>
        <w:t xml:space="preserve">   </w:t>
      </w:r>
      <w:r w:rsidR="000E217A">
        <w:rPr>
          <w:rFonts w:eastAsia="ＭＳ 明朝" w:hint="eastAsia"/>
          <w:color w:val="000000" w:themeColor="text1"/>
        </w:rPr>
        <w:t>Proposed</w:t>
      </w:r>
      <w:r w:rsidR="00FA7A0A" w:rsidRPr="00AD13FF">
        <w:rPr>
          <w:rFonts w:eastAsia="ＭＳ 明朝" w:hint="eastAsia"/>
          <w:color w:val="000000" w:themeColor="text1"/>
        </w:rPr>
        <w:t xml:space="preserve"> </w:t>
      </w:r>
      <w:r w:rsidR="00A36FA7" w:rsidRPr="00AD13FF">
        <w:rPr>
          <w:rFonts w:eastAsia="ＭＳ 明朝" w:hint="eastAsia"/>
          <w:color w:val="000000" w:themeColor="text1"/>
        </w:rPr>
        <w:t xml:space="preserve">Construction </w:t>
      </w:r>
      <w:r w:rsidR="00FA7A0A" w:rsidRPr="00AD13FF">
        <w:rPr>
          <w:rFonts w:eastAsia="ＭＳ 明朝" w:hint="eastAsia"/>
          <w:color w:val="000000" w:themeColor="text1"/>
        </w:rPr>
        <w:t>Contract Packaging</w:t>
      </w:r>
      <w:r w:rsidR="00FA5887">
        <w:rPr>
          <w:rFonts w:eastAsia="ＭＳ 明朝" w:hint="eastAsia"/>
          <w:color w:val="000000" w:themeColor="text1"/>
        </w:rPr>
        <w:t xml:space="preserve"> (December 15, 2011)</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686"/>
        <w:gridCol w:w="934"/>
        <w:gridCol w:w="625"/>
        <w:gridCol w:w="1701"/>
        <w:gridCol w:w="837"/>
        <w:gridCol w:w="630"/>
        <w:gridCol w:w="630"/>
      </w:tblGrid>
      <w:tr w:rsidR="001C4177" w:rsidRPr="001C4177" w:rsidTr="000671AE">
        <w:trPr>
          <w:trHeight w:val="244"/>
        </w:trPr>
        <w:tc>
          <w:tcPr>
            <w:tcW w:w="7783" w:type="dxa"/>
            <w:gridSpan w:val="5"/>
            <w:tcBorders>
              <w:top w:val="single" w:sz="6" w:space="0" w:color="auto"/>
              <w:bottom w:val="single" w:sz="6" w:space="0" w:color="auto"/>
              <w:right w:val="single" w:sz="6" w:space="0" w:color="auto"/>
            </w:tcBorders>
            <w:vAlign w:val="center"/>
          </w:tcPr>
          <w:p w:rsidR="001C4177" w:rsidRPr="001C4177" w:rsidRDefault="001C4177"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Contract Packaging</w:t>
            </w:r>
          </w:p>
        </w:tc>
        <w:tc>
          <w:tcPr>
            <w:tcW w:w="1260" w:type="dxa"/>
            <w:gridSpan w:val="2"/>
            <w:tcBorders>
              <w:top w:val="single" w:sz="6" w:space="0" w:color="auto"/>
              <w:left w:val="single" w:sz="6" w:space="0" w:color="auto"/>
              <w:bottom w:val="single" w:sz="6" w:space="0" w:color="auto"/>
            </w:tcBorders>
            <w:vAlign w:val="center"/>
          </w:tcPr>
          <w:p w:rsidR="001C4177"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Lenders</w:t>
            </w:r>
          </w:p>
        </w:tc>
      </w:tr>
      <w:tr w:rsidR="001224BD" w:rsidRPr="001C4177" w:rsidTr="000671AE">
        <w:trPr>
          <w:trHeight w:val="244"/>
        </w:trPr>
        <w:tc>
          <w:tcPr>
            <w:tcW w:w="3686" w:type="dxa"/>
            <w:tcBorders>
              <w:top w:val="single" w:sz="6" w:space="0" w:color="auto"/>
              <w:bottom w:val="single" w:sz="6" w:space="0" w:color="auto"/>
              <w:right w:val="single" w:sz="6" w:space="0" w:color="auto"/>
            </w:tcBorders>
            <w:vAlign w:val="center"/>
          </w:tcPr>
          <w:p w:rsidR="001224BD" w:rsidRPr="001C4177" w:rsidRDefault="00447886"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Jurisdiction</w:t>
            </w:r>
          </w:p>
        </w:tc>
        <w:tc>
          <w:tcPr>
            <w:tcW w:w="625"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No.</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Station</w:t>
            </w:r>
            <w:r w:rsidRPr="001C4177">
              <w:rPr>
                <w:rFonts w:ascii="Calibri" w:hAnsi="Calibri" w:cs="Calibri" w:hint="eastAsia"/>
                <w:color w:val="000000" w:themeColor="text1"/>
                <w:sz w:val="14"/>
                <w:szCs w:val="14"/>
                <w:vertAlign w:val="superscript"/>
              </w:rPr>
              <w:t>1)</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Length</w:t>
            </w:r>
            <w:r w:rsidRPr="001C4177">
              <w:rPr>
                <w:rFonts w:ascii="Calibri" w:hAnsi="Calibri" w:cs="Calibri" w:hint="eastAsia"/>
                <w:color w:val="000000" w:themeColor="text1"/>
                <w:sz w:val="14"/>
                <w:szCs w:val="14"/>
                <w:vertAlign w:val="superscript"/>
              </w:rPr>
              <w:t>1)</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JICA</w:t>
            </w:r>
          </w:p>
        </w:tc>
        <w:tc>
          <w:tcPr>
            <w:tcW w:w="630" w:type="dxa"/>
            <w:tcBorders>
              <w:top w:val="single" w:sz="6" w:space="0" w:color="auto"/>
              <w:left w:val="single" w:sz="6" w:space="0" w:color="auto"/>
              <w:bottom w:val="single" w:sz="6" w:space="0" w:color="auto"/>
            </w:tcBorders>
            <w:vAlign w:val="center"/>
          </w:tcPr>
          <w:p w:rsidR="001224BD"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WB</w:t>
            </w:r>
          </w:p>
        </w:tc>
      </w:tr>
      <w:tr w:rsidR="001224BD" w:rsidRPr="001C4177" w:rsidTr="000671AE">
        <w:trPr>
          <w:trHeight w:val="244"/>
        </w:trPr>
        <w:tc>
          <w:tcPr>
            <w:tcW w:w="3686" w:type="dxa"/>
            <w:tcBorders>
              <w:top w:val="single" w:sz="6" w:space="0" w:color="auto"/>
              <w:right w:val="single" w:sz="6" w:space="0" w:color="auto"/>
            </w:tcBorders>
            <w:vAlign w:val="center"/>
          </w:tcPr>
          <w:p w:rsidR="001224BD" w:rsidRPr="001C4177" w:rsidRDefault="001224BD" w:rsidP="008B3D86">
            <w:pPr>
              <w:spacing w:line="0" w:lineRule="atLeast"/>
              <w:rPr>
                <w:rFonts w:ascii="Calibri" w:hAnsi="Calibri" w:cs="Calibri"/>
                <w:color w:val="000000" w:themeColor="text1"/>
                <w:sz w:val="14"/>
                <w:szCs w:val="14"/>
              </w:rPr>
            </w:pPr>
            <w:r w:rsidRPr="001C4177">
              <w:rPr>
                <w:rFonts w:ascii="Calibri" w:hAnsi="Calibri" w:cs="Calibri"/>
                <w:color w:val="000000" w:themeColor="text1"/>
                <w:sz w:val="14"/>
                <w:szCs w:val="14"/>
              </w:rPr>
              <w:t>Civil Works</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182C62">
            <w:pPr>
              <w:spacing w:line="0" w:lineRule="atLeast"/>
              <w:rPr>
                <w:rFonts w:ascii="Calibri" w:hAnsi="Calibri" w:cs="Calibri"/>
                <w:color w:val="000000" w:themeColor="text1"/>
                <w:sz w:val="14"/>
                <w:szCs w:val="14"/>
              </w:rPr>
            </w:pPr>
            <w:r w:rsidRPr="00BF1F29">
              <w:rPr>
                <w:rFonts w:ascii="Calibri" w:hAnsi="Calibri" w:cs="Calibri"/>
                <w:color w:val="000000" w:themeColor="text1"/>
                <w:sz w:val="14"/>
                <w:szCs w:val="14"/>
              </w:rPr>
              <w:t>Danang</w:t>
            </w:r>
          </w:p>
        </w:tc>
        <w:tc>
          <w:tcPr>
            <w:tcW w:w="625"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PKG1</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KM000+000 - KM00</w:t>
            </w: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+000</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.0</w:t>
            </w:r>
            <w:r w:rsidRPr="00436B4C">
              <w:rPr>
                <w:rFonts w:ascii="Calibri" w:hAnsi="Calibri" w:cs="Calibri" w:hint="eastAsia"/>
                <w:color w:val="000000" w:themeColor="text1"/>
                <w:sz w:val="14"/>
                <w:szCs w:val="14"/>
              </w:rPr>
              <w:t xml:space="preserve">0 </w:t>
            </w:r>
            <w:r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single" w:sz="6" w:space="0" w:color="auto"/>
              <w:left w:val="single" w:sz="6" w:space="0" w:color="auto"/>
              <w:bottom w:val="nil"/>
              <w:right w:val="single" w:sz="6" w:space="0" w:color="auto"/>
            </w:tcBorders>
            <w:vAlign w:val="center"/>
          </w:tcPr>
          <w:p w:rsidR="001224BD" w:rsidRPr="001C4177" w:rsidRDefault="001224BD" w:rsidP="00182C62">
            <w:pPr>
              <w:spacing w:line="0" w:lineRule="atLeast"/>
              <w:ind w:right="-118"/>
              <w:rPr>
                <w:rFonts w:ascii="Calibri" w:hAnsi="Calibri" w:cs="Calibri"/>
                <w:color w:val="000000" w:themeColor="text1"/>
                <w:sz w:val="14"/>
                <w:szCs w:val="14"/>
              </w:rPr>
            </w:pPr>
            <w:r w:rsidRPr="001C4177">
              <w:rPr>
                <w:rFonts w:ascii="Calibri" w:hAnsi="Calibri" w:cs="Calibri"/>
                <w:color w:val="000000" w:themeColor="text1"/>
                <w:sz w:val="14"/>
                <w:szCs w:val="14"/>
              </w:rPr>
              <w:t>Quang Nam</w:t>
            </w:r>
          </w:p>
        </w:tc>
        <w:tc>
          <w:tcPr>
            <w:tcW w:w="625"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PKG2</w:t>
            </w:r>
          </w:p>
        </w:tc>
        <w:tc>
          <w:tcPr>
            <w:tcW w:w="1701" w:type="dxa"/>
            <w:tcBorders>
              <w:top w:val="single" w:sz="6" w:space="0" w:color="auto"/>
              <w:left w:val="single" w:sz="6" w:space="0" w:color="auto"/>
              <w:bottom w:val="single" w:sz="2" w:space="0" w:color="auto"/>
              <w:right w:val="single" w:sz="6" w:space="0" w:color="auto"/>
            </w:tcBorders>
            <w:vAlign w:val="center"/>
          </w:tcPr>
          <w:p w:rsidR="008F746D" w:rsidRDefault="00BF1F29">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KM008+000 - KM01</w:t>
            </w:r>
            <w:r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w:t>
            </w:r>
            <w:r w:rsidR="00FA5887">
              <w:rPr>
                <w:rFonts w:ascii="Calibri" w:hAnsi="Calibri" w:cs="Calibri" w:hint="eastAsia"/>
                <w:color w:val="000000" w:themeColor="text1"/>
                <w:sz w:val="14"/>
                <w:szCs w:val="14"/>
              </w:rPr>
              <w:t>880</w:t>
            </w:r>
          </w:p>
        </w:tc>
        <w:tc>
          <w:tcPr>
            <w:tcW w:w="837" w:type="dxa"/>
            <w:tcBorders>
              <w:top w:val="single" w:sz="6" w:space="0" w:color="auto"/>
              <w:left w:val="single" w:sz="6" w:space="0" w:color="auto"/>
              <w:bottom w:val="single" w:sz="2" w:space="0" w:color="auto"/>
              <w:right w:val="single" w:sz="6" w:space="0" w:color="auto"/>
            </w:tcBorders>
            <w:vAlign w:val="center"/>
          </w:tcPr>
          <w:p w:rsidR="008F746D" w:rsidRDefault="00BF1F29">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8.</w:t>
            </w:r>
            <w:r w:rsidR="00FA5887">
              <w:rPr>
                <w:rFonts w:ascii="Calibri" w:hAnsi="Calibri" w:cs="Calibri" w:hint="eastAsia"/>
                <w:color w:val="000000" w:themeColor="text1"/>
                <w:sz w:val="14"/>
                <w:szCs w:val="14"/>
              </w:rPr>
              <w:t>88</w:t>
            </w:r>
            <w:r w:rsidR="00FA5887"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F87DC1" w:rsidTr="000671AE">
        <w:trPr>
          <w:trHeight w:val="244"/>
        </w:trPr>
        <w:tc>
          <w:tcPr>
            <w:tcW w:w="3686" w:type="dxa"/>
            <w:tcBorders>
              <w:right w:val="single" w:sz="6" w:space="0" w:color="auto"/>
            </w:tcBorders>
            <w:vAlign w:val="center"/>
          </w:tcPr>
          <w:p w:rsidR="001224BD" w:rsidRPr="00F87DC1"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F87DC1"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PKG3</w:t>
            </w:r>
            <w:r w:rsidR="006748AD" w:rsidRPr="00436B4C">
              <w:rPr>
                <w:rFonts w:ascii="Calibri" w:hAnsi="Calibri" w:cs="Calibri" w:hint="eastAsia"/>
                <w:color w:val="000000" w:themeColor="text1"/>
                <w:sz w:val="14"/>
                <w:szCs w:val="14"/>
              </w:rPr>
              <w:t>a</w:t>
            </w:r>
          </w:p>
        </w:tc>
        <w:tc>
          <w:tcPr>
            <w:tcW w:w="1701" w:type="dxa"/>
            <w:tcBorders>
              <w:top w:val="single" w:sz="2" w:space="0" w:color="auto"/>
              <w:left w:val="single" w:sz="6" w:space="0" w:color="auto"/>
              <w:bottom w:val="single" w:sz="2" w:space="0" w:color="auto"/>
              <w:right w:val="single" w:sz="6" w:space="0" w:color="auto"/>
            </w:tcBorders>
            <w:vAlign w:val="center"/>
          </w:tcPr>
          <w:p w:rsidR="008F746D" w:rsidRDefault="00BF1F29">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KM01</w:t>
            </w:r>
            <w:r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w:t>
            </w:r>
            <w:r w:rsidR="00FA5887">
              <w:rPr>
                <w:rFonts w:ascii="Calibri" w:hAnsi="Calibri" w:cs="Calibri" w:hint="eastAsia"/>
                <w:color w:val="000000" w:themeColor="text1"/>
                <w:sz w:val="14"/>
                <w:szCs w:val="14"/>
              </w:rPr>
              <w:t>880</w:t>
            </w:r>
            <w:r w:rsidR="001C4177" w:rsidRPr="00436B4C">
              <w:rPr>
                <w:rFonts w:ascii="Calibri" w:hAnsi="Calibri" w:cs="Calibri"/>
                <w:color w:val="000000" w:themeColor="text1"/>
                <w:sz w:val="14"/>
                <w:szCs w:val="14"/>
              </w:rPr>
              <w:t xml:space="preserve"> - KM0</w:t>
            </w:r>
            <w:r w:rsidR="006748AD" w:rsidRPr="00436B4C">
              <w:rPr>
                <w:rFonts w:ascii="Calibri" w:hAnsi="Calibri" w:cs="Calibri" w:hint="eastAsia"/>
                <w:color w:val="000000" w:themeColor="text1"/>
                <w:sz w:val="14"/>
                <w:szCs w:val="14"/>
              </w:rPr>
              <w:t>18</w:t>
            </w:r>
            <w:r w:rsidR="001C4177" w:rsidRPr="00436B4C">
              <w:rPr>
                <w:rFonts w:ascii="Calibri" w:hAnsi="Calibri" w:cs="Calibri"/>
                <w:color w:val="000000" w:themeColor="text1"/>
                <w:sz w:val="14"/>
                <w:szCs w:val="14"/>
              </w:rPr>
              <w:t>+</w:t>
            </w:r>
            <w:r w:rsidR="00FA5887">
              <w:rPr>
                <w:rFonts w:ascii="Calibri" w:hAnsi="Calibri" w:cs="Calibri" w:hint="eastAsia"/>
                <w:color w:val="000000" w:themeColor="text1"/>
                <w:sz w:val="14"/>
                <w:szCs w:val="14"/>
              </w:rPr>
              <w:t>10</w:t>
            </w:r>
            <w:r w:rsidR="001224BD" w:rsidRPr="00436B4C">
              <w:rPr>
                <w:rFonts w:ascii="Calibri" w:hAnsi="Calibri" w:cs="Calibri"/>
                <w:color w:val="000000" w:themeColor="text1"/>
                <w:sz w:val="14"/>
                <w:szCs w:val="14"/>
              </w:rPr>
              <w:t>0</w:t>
            </w:r>
          </w:p>
        </w:tc>
        <w:tc>
          <w:tcPr>
            <w:tcW w:w="837" w:type="dxa"/>
            <w:tcBorders>
              <w:top w:val="single" w:sz="2" w:space="0" w:color="auto"/>
              <w:left w:val="single" w:sz="6" w:space="0" w:color="auto"/>
              <w:bottom w:val="single" w:sz="2" w:space="0" w:color="auto"/>
              <w:right w:val="single" w:sz="6" w:space="0" w:color="auto"/>
            </w:tcBorders>
            <w:vAlign w:val="center"/>
          </w:tcPr>
          <w:p w:rsidR="008F746D" w:rsidRDefault="00FA5887">
            <w:pPr>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1.22</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F87DC1" w:rsidRDefault="00350AD5" w:rsidP="00350AD5">
            <w:pPr>
              <w:spacing w:line="0" w:lineRule="atLeast"/>
              <w:jc w:val="center"/>
              <w:rPr>
                <w:rFonts w:ascii="Calibri" w:hAnsi="Calibri" w:cs="Calibri"/>
                <w:color w:val="000000" w:themeColor="text1"/>
                <w:sz w:val="14"/>
                <w:szCs w:val="14"/>
              </w:rPr>
            </w:pPr>
            <w:r w:rsidRPr="00F87DC1">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F87DC1" w:rsidRDefault="001224BD" w:rsidP="001C4177">
            <w:pPr>
              <w:spacing w:line="0" w:lineRule="atLeast"/>
              <w:jc w:val="right"/>
              <w:rPr>
                <w:rFonts w:ascii="Calibri" w:hAnsi="Calibri" w:cs="Calibri"/>
                <w:color w:val="000000" w:themeColor="text1"/>
                <w:sz w:val="14"/>
                <w:szCs w:val="14"/>
              </w:rPr>
            </w:pPr>
          </w:p>
        </w:tc>
      </w:tr>
      <w:tr w:rsidR="006748AD" w:rsidRPr="00F87DC1" w:rsidTr="000671AE">
        <w:trPr>
          <w:trHeight w:val="244"/>
        </w:trPr>
        <w:tc>
          <w:tcPr>
            <w:tcW w:w="3686" w:type="dxa"/>
            <w:tcBorders>
              <w:right w:val="single" w:sz="6" w:space="0" w:color="auto"/>
            </w:tcBorders>
            <w:vAlign w:val="center"/>
          </w:tcPr>
          <w:p w:rsidR="006748AD" w:rsidRPr="00F87DC1" w:rsidRDefault="006748A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6748AD" w:rsidRPr="00F87DC1" w:rsidRDefault="006748A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6748AD" w:rsidRPr="00436B4C" w:rsidRDefault="006748A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PKG3b</w:t>
            </w:r>
          </w:p>
        </w:tc>
        <w:tc>
          <w:tcPr>
            <w:tcW w:w="1701" w:type="dxa"/>
            <w:tcBorders>
              <w:top w:val="single" w:sz="2" w:space="0" w:color="auto"/>
              <w:left w:val="single" w:sz="6" w:space="0" w:color="auto"/>
              <w:bottom w:val="single" w:sz="2" w:space="0" w:color="auto"/>
              <w:right w:val="single" w:sz="6" w:space="0" w:color="auto"/>
            </w:tcBorders>
            <w:vAlign w:val="center"/>
          </w:tcPr>
          <w:p w:rsidR="008F746D" w:rsidRDefault="006748AD">
            <w:pPr>
              <w:spacing w:line="0" w:lineRule="atLeast"/>
              <w:rPr>
                <w:rFonts w:ascii="Calibri" w:hAnsi="Calibri" w:cs="Calibri"/>
                <w:color w:val="000000" w:themeColor="text1"/>
                <w:sz w:val="14"/>
                <w:szCs w:val="14"/>
              </w:rPr>
            </w:pPr>
            <w:r w:rsidRPr="00436B4C">
              <w:rPr>
                <w:rFonts w:ascii="Calibri" w:hAnsi="Calibri" w:cs="Calibri" w:hint="eastAsia"/>
                <w:color w:val="000000" w:themeColor="text1"/>
                <w:sz w:val="14"/>
                <w:szCs w:val="14"/>
              </w:rPr>
              <w:t>KM018+</w:t>
            </w:r>
            <w:r w:rsidR="00FA5887">
              <w:rPr>
                <w:rFonts w:ascii="Calibri" w:hAnsi="Calibri" w:cs="Calibri" w:hint="eastAsia"/>
                <w:color w:val="000000" w:themeColor="text1"/>
                <w:sz w:val="14"/>
                <w:szCs w:val="14"/>
              </w:rPr>
              <w:t>100</w:t>
            </w:r>
            <w:r w:rsidR="00BF1F29" w:rsidRPr="00436B4C">
              <w:rPr>
                <w:rFonts w:ascii="Calibri" w:hAnsi="Calibri" w:cs="Calibri" w:hint="eastAsia"/>
                <w:color w:val="000000" w:themeColor="text1"/>
                <w:sz w:val="14"/>
                <w:szCs w:val="14"/>
              </w:rPr>
              <w:t xml:space="preserve"> - KM021</w:t>
            </w:r>
            <w:r w:rsidRPr="00436B4C">
              <w:rPr>
                <w:rFonts w:ascii="Calibri" w:hAnsi="Calibri" w:cs="Calibri" w:hint="eastAsia"/>
                <w:color w:val="000000" w:themeColor="text1"/>
                <w:sz w:val="14"/>
                <w:szCs w:val="14"/>
              </w:rPr>
              <w:t>+</w:t>
            </w:r>
            <w:r w:rsidR="00FA5887">
              <w:rPr>
                <w:rFonts w:ascii="Calibri" w:hAnsi="Calibri" w:cs="Calibri" w:hint="eastAsia"/>
                <w:color w:val="000000" w:themeColor="text1"/>
                <w:sz w:val="14"/>
                <w:szCs w:val="14"/>
              </w:rPr>
              <w:t>5</w:t>
            </w:r>
            <w:r w:rsidRPr="00436B4C">
              <w:rPr>
                <w:rFonts w:ascii="Calibri" w:hAnsi="Calibri" w:cs="Calibri" w:hint="eastAsia"/>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8F746D" w:rsidRDefault="00FA5887">
            <w:pPr>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3.40</w:t>
            </w:r>
            <w:r w:rsidR="006748AD" w:rsidRPr="00436B4C">
              <w:rPr>
                <w:rFonts w:ascii="Calibri" w:hAnsi="Calibri" w:cs="Calibri" w:hint="eastAsia"/>
                <w:color w:val="000000" w:themeColor="text1"/>
                <w:sz w:val="14"/>
                <w:szCs w:val="14"/>
              </w:rPr>
              <w:t xml:space="preserve"> </w:t>
            </w:r>
            <w:r w:rsidR="006748A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6748AD" w:rsidRPr="00F87DC1" w:rsidRDefault="006748AD" w:rsidP="00CA03FF">
            <w:pPr>
              <w:spacing w:line="0" w:lineRule="atLeast"/>
              <w:jc w:val="center"/>
              <w:rPr>
                <w:rFonts w:ascii="Calibri" w:hAnsi="Calibri" w:cs="Calibri"/>
                <w:color w:val="000000" w:themeColor="text1"/>
                <w:sz w:val="14"/>
                <w:szCs w:val="14"/>
              </w:rPr>
            </w:pPr>
            <w:r w:rsidRPr="00F87DC1">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6748AD" w:rsidRPr="00F87DC1" w:rsidRDefault="006748A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PKG4</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350AD5">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w:t>
            </w:r>
            <w:r w:rsidR="00BF1F29" w:rsidRPr="00436B4C">
              <w:rPr>
                <w:rFonts w:ascii="Calibri" w:hAnsi="Calibri" w:cs="Calibri" w:hint="eastAsia"/>
                <w:color w:val="000000" w:themeColor="text1"/>
                <w:sz w:val="14"/>
                <w:szCs w:val="14"/>
              </w:rPr>
              <w:t>21</w:t>
            </w:r>
            <w:r w:rsidR="00A952BA" w:rsidRPr="00436B4C">
              <w:rPr>
                <w:rFonts w:ascii="Calibri" w:hAnsi="Calibri" w:cs="Calibri"/>
                <w:color w:val="000000" w:themeColor="text1"/>
                <w:sz w:val="14"/>
                <w:szCs w:val="14"/>
              </w:rPr>
              <w:t>+</w:t>
            </w:r>
            <w:r w:rsidR="00FA5887">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00 - KM03</w:t>
            </w:r>
            <w:r w:rsidRPr="00436B4C">
              <w:rPr>
                <w:rFonts w:ascii="Calibri" w:hAnsi="Calibri" w:cs="Calibri" w:hint="eastAsia"/>
                <w:color w:val="000000" w:themeColor="text1"/>
                <w:sz w:val="14"/>
                <w:szCs w:val="14"/>
              </w:rPr>
              <w:t>2</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11</w:t>
            </w:r>
            <w:r w:rsidRPr="00436B4C">
              <w:rPr>
                <w:rFonts w:ascii="Calibri" w:hAnsi="Calibri" w:cs="Calibri"/>
                <w:color w:val="000000" w:themeColor="text1"/>
                <w:sz w:val="14"/>
                <w:szCs w:val="14"/>
              </w:rPr>
              <w:t>.</w:t>
            </w:r>
            <w:r w:rsidR="00FA5887">
              <w:rPr>
                <w:rFonts w:ascii="Calibri" w:hAnsi="Calibri" w:cs="Calibri" w:hint="eastAsia"/>
                <w:color w:val="000000" w:themeColor="text1"/>
                <w:sz w:val="14"/>
                <w:szCs w:val="14"/>
              </w:rPr>
              <w:t>1</w:t>
            </w:r>
            <w:r w:rsidR="001224BD" w:rsidRPr="00436B4C">
              <w:rPr>
                <w:rFonts w:ascii="Calibri" w:hAnsi="Calibri" w:cs="Calibri" w:hint="eastAsia"/>
                <w:color w:val="000000" w:themeColor="text1"/>
                <w:sz w:val="14"/>
                <w:szCs w:val="14"/>
              </w:rPr>
              <w:t xml:space="preserve">0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PKG5</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KM03</w:t>
            </w:r>
            <w:r w:rsidRPr="00436B4C">
              <w:rPr>
                <w:rFonts w:ascii="Calibri" w:hAnsi="Calibri" w:cs="Calibri" w:hint="eastAsia"/>
                <w:color w:val="000000" w:themeColor="text1"/>
                <w:sz w:val="14"/>
                <w:szCs w:val="14"/>
              </w:rPr>
              <w:t>2</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00 -</w:t>
            </w:r>
            <w:r w:rsidR="00BF1F29" w:rsidRPr="00436B4C">
              <w:rPr>
                <w:rFonts w:ascii="Calibri" w:hAnsi="Calibri" w:cs="Calibri"/>
                <w:color w:val="000000" w:themeColor="text1"/>
                <w:sz w:val="14"/>
                <w:szCs w:val="14"/>
              </w:rPr>
              <w:t xml:space="preserve"> KM04</w:t>
            </w:r>
            <w:r w:rsidR="00FA5887">
              <w:rPr>
                <w:rFonts w:ascii="Calibri" w:hAnsi="Calibri" w:cs="Calibri" w:hint="eastAsia"/>
                <w:color w:val="000000" w:themeColor="text1"/>
                <w:sz w:val="14"/>
                <w:szCs w:val="14"/>
              </w:rPr>
              <w:t>2</w:t>
            </w:r>
            <w:r w:rsidRPr="00436B4C">
              <w:rPr>
                <w:rFonts w:ascii="Calibri" w:hAnsi="Calibri" w:cs="Calibri"/>
                <w:color w:val="000000" w:themeColor="text1"/>
                <w:sz w:val="14"/>
                <w:szCs w:val="14"/>
              </w:rPr>
              <w:t>+000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FA5887" w:rsidP="008B3D86">
            <w:pPr>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9</w:t>
            </w:r>
            <w:r w:rsidR="00BF1F29" w:rsidRPr="00436B4C">
              <w:rPr>
                <w:rFonts w:ascii="Calibri" w:hAnsi="Calibri" w:cs="Calibri" w:hint="eastAsia"/>
                <w:color w:val="000000" w:themeColor="text1"/>
                <w:sz w:val="14"/>
                <w:szCs w:val="14"/>
              </w:rPr>
              <w:t>.40</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5"/>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PKG6</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KM04</w:t>
            </w:r>
            <w:r w:rsidR="00FA5887">
              <w:rPr>
                <w:rFonts w:ascii="Calibri" w:hAnsi="Calibri" w:cs="Calibri" w:hint="eastAsia"/>
                <w:color w:val="000000" w:themeColor="text1"/>
                <w:sz w:val="14"/>
                <w:szCs w:val="14"/>
              </w:rPr>
              <w:t>2</w:t>
            </w:r>
            <w:r w:rsidR="001224BD" w:rsidRPr="00436B4C">
              <w:rPr>
                <w:rFonts w:ascii="Calibri" w:hAnsi="Calibri" w:cs="Calibri"/>
                <w:color w:val="000000" w:themeColor="text1"/>
                <w:sz w:val="14"/>
                <w:szCs w:val="14"/>
              </w:rPr>
              <w:t>+000 - KM05</w:t>
            </w:r>
            <w:r w:rsidR="001224BD" w:rsidRPr="00436B4C">
              <w:rPr>
                <w:rFonts w:ascii="Calibri" w:hAnsi="Calibri" w:cs="Calibri" w:hint="eastAsia"/>
                <w:color w:val="000000" w:themeColor="text1"/>
                <w:sz w:val="14"/>
                <w:szCs w:val="14"/>
              </w:rPr>
              <w:t>2</w:t>
            </w:r>
            <w:r w:rsidR="001224BD" w:rsidRPr="00436B4C">
              <w:rPr>
                <w:rFonts w:ascii="Calibri" w:hAnsi="Calibri" w:cs="Calibri"/>
                <w:color w:val="000000" w:themeColor="text1"/>
                <w:sz w:val="14"/>
                <w:szCs w:val="14"/>
              </w:rPr>
              <w:t>+000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FA5887">
              <w:rPr>
                <w:rFonts w:ascii="Calibri" w:hAnsi="Calibri" w:cs="Calibri" w:hint="eastAsia"/>
                <w:color w:val="000000" w:themeColor="text1"/>
                <w:sz w:val="14"/>
                <w:szCs w:val="14"/>
              </w:rPr>
              <w:t>0</w:t>
            </w:r>
            <w:r w:rsidRPr="00436B4C">
              <w:rPr>
                <w:rFonts w:ascii="Calibri" w:hAnsi="Calibri" w:cs="Calibri"/>
                <w:color w:val="000000" w:themeColor="text1"/>
                <w:sz w:val="14"/>
                <w:szCs w:val="14"/>
              </w:rPr>
              <w:t>.0</w:t>
            </w:r>
            <w:r w:rsidRPr="00436B4C">
              <w:rPr>
                <w:rFonts w:ascii="Calibri" w:hAnsi="Calibri" w:cs="Calibri" w:hint="eastAsia"/>
                <w:color w:val="000000" w:themeColor="text1"/>
                <w:sz w:val="14"/>
                <w:szCs w:val="14"/>
              </w:rPr>
              <w:t xml:space="preserve">0 </w:t>
            </w:r>
            <w:r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PKG7</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KM05</w:t>
            </w:r>
            <w:r w:rsidRPr="00436B4C">
              <w:rPr>
                <w:rFonts w:ascii="Calibri" w:hAnsi="Calibri" w:cs="Calibri" w:hint="eastAsia"/>
                <w:color w:val="000000" w:themeColor="text1"/>
                <w:sz w:val="14"/>
                <w:szCs w:val="14"/>
              </w:rPr>
              <w:t>2</w:t>
            </w:r>
            <w:r w:rsidRPr="00436B4C">
              <w:rPr>
                <w:rFonts w:ascii="Calibri" w:hAnsi="Calibri" w:cs="Calibri"/>
                <w:color w:val="000000" w:themeColor="text1"/>
                <w:sz w:val="14"/>
                <w:szCs w:val="14"/>
              </w:rPr>
              <w:t>+000 - KM06</w:t>
            </w:r>
            <w:r w:rsidR="00FA5887">
              <w:rPr>
                <w:rFonts w:ascii="Calibri" w:hAnsi="Calibri" w:cs="Calibri" w:hint="eastAsia"/>
                <w:color w:val="000000" w:themeColor="text1"/>
                <w:sz w:val="14"/>
                <w:szCs w:val="14"/>
              </w:rPr>
              <w:t>5</w:t>
            </w:r>
            <w:r w:rsidRPr="00436B4C">
              <w:rPr>
                <w:rFonts w:ascii="Calibri" w:hAnsi="Calibri" w:cs="Calibri"/>
                <w:color w:val="000000" w:themeColor="text1"/>
                <w:sz w:val="14"/>
                <w:szCs w:val="14"/>
              </w:rPr>
              <w:t>+</w:t>
            </w:r>
            <w:r w:rsidR="00FA5887">
              <w:rPr>
                <w:rFonts w:ascii="Calibri" w:hAnsi="Calibri" w:cs="Calibri" w:hint="eastAsia"/>
                <w:color w:val="000000" w:themeColor="text1"/>
                <w:sz w:val="14"/>
                <w:szCs w:val="14"/>
              </w:rPr>
              <w:t>0</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8F746D" w:rsidRDefault="006748AD">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FA5887">
              <w:rPr>
                <w:rFonts w:ascii="Calibri" w:hAnsi="Calibri" w:cs="Calibri" w:hint="eastAsia"/>
                <w:color w:val="000000" w:themeColor="text1"/>
                <w:sz w:val="14"/>
                <w:szCs w:val="14"/>
              </w:rPr>
              <w:t>3.0</w:t>
            </w:r>
            <w:r w:rsidR="001224BD" w:rsidRPr="00436B4C">
              <w:rPr>
                <w:rFonts w:ascii="Calibri" w:hAnsi="Calibri" w:cs="Calibri" w:hint="eastAsia"/>
                <w:color w:val="000000" w:themeColor="text1"/>
                <w:sz w:val="14"/>
                <w:szCs w:val="14"/>
              </w:rPr>
              <w:t xml:space="preserve">0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PKGA1</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KM06</w:t>
            </w:r>
            <w:r w:rsidR="00FA5887">
              <w:rPr>
                <w:rFonts w:ascii="Calibri" w:hAnsi="Calibri" w:cs="Calibri" w:hint="eastAsia"/>
                <w:color w:val="000000" w:themeColor="text1"/>
                <w:sz w:val="14"/>
                <w:szCs w:val="14"/>
              </w:rPr>
              <w:t>5</w:t>
            </w:r>
            <w:r w:rsidRPr="00436B4C">
              <w:rPr>
                <w:rFonts w:ascii="Calibri" w:hAnsi="Calibri" w:cs="Calibri"/>
                <w:color w:val="000000" w:themeColor="text1"/>
                <w:sz w:val="14"/>
                <w:szCs w:val="14"/>
              </w:rPr>
              <w:t>+</w:t>
            </w:r>
            <w:r w:rsidR="00FA5887">
              <w:rPr>
                <w:rFonts w:ascii="Calibri" w:hAnsi="Calibri" w:cs="Calibri" w:hint="eastAsia"/>
                <w:color w:val="000000" w:themeColor="text1"/>
                <w:sz w:val="14"/>
                <w:szCs w:val="14"/>
              </w:rPr>
              <w:t>0</w:t>
            </w:r>
            <w:r w:rsidRPr="00436B4C">
              <w:rPr>
                <w:rFonts w:ascii="Calibri" w:hAnsi="Calibri" w:cs="Calibri"/>
                <w:color w:val="000000" w:themeColor="text1"/>
                <w:sz w:val="14"/>
                <w:szCs w:val="14"/>
              </w:rPr>
              <w:t>00 - KM0</w:t>
            </w:r>
            <w:r w:rsidRPr="00436B4C">
              <w:rPr>
                <w:rFonts w:ascii="Calibri" w:hAnsi="Calibri" w:cs="Calibri" w:hint="eastAsia"/>
                <w:color w:val="000000" w:themeColor="text1"/>
                <w:sz w:val="14"/>
                <w:szCs w:val="14"/>
              </w:rPr>
              <w:t>81</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15</w:t>
            </w:r>
            <w:r w:rsidRPr="00436B4C">
              <w:rPr>
                <w:rFonts w:ascii="Calibri" w:hAnsi="Calibri" w:cs="Calibri"/>
                <w:color w:val="000000" w:themeColor="text1"/>
                <w:sz w:val="14"/>
                <w:szCs w:val="14"/>
              </w:rPr>
              <w:t>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16.</w:t>
            </w:r>
            <w:r w:rsidR="00FA5887">
              <w:rPr>
                <w:rFonts w:ascii="Calibri" w:hAnsi="Calibri" w:cs="Calibri" w:hint="eastAsia"/>
                <w:color w:val="000000" w:themeColor="text1"/>
                <w:sz w:val="14"/>
                <w:szCs w:val="14"/>
              </w:rPr>
              <w:t>1</w:t>
            </w:r>
            <w:r w:rsidRPr="00436B4C">
              <w:rPr>
                <w:rFonts w:ascii="Calibri" w:hAnsi="Calibri" w:cs="Calibri" w:hint="eastAsia"/>
                <w:color w:val="000000" w:themeColor="text1"/>
                <w:sz w:val="14"/>
                <w:szCs w:val="14"/>
              </w:rPr>
              <w:t>5</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PKGA2</w:t>
            </w:r>
          </w:p>
        </w:tc>
        <w:tc>
          <w:tcPr>
            <w:tcW w:w="1701"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w:t>
            </w:r>
            <w:r w:rsidRPr="00436B4C">
              <w:rPr>
                <w:rFonts w:ascii="Calibri" w:hAnsi="Calibri" w:cs="Calibri" w:hint="eastAsia"/>
                <w:color w:val="000000" w:themeColor="text1"/>
                <w:sz w:val="14"/>
                <w:szCs w:val="14"/>
              </w:rPr>
              <w:t>81</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15</w:t>
            </w:r>
            <w:r w:rsidRPr="00436B4C">
              <w:rPr>
                <w:rFonts w:ascii="Calibri" w:hAnsi="Calibri" w:cs="Calibri"/>
                <w:color w:val="000000" w:themeColor="text1"/>
                <w:sz w:val="14"/>
                <w:szCs w:val="14"/>
              </w:rPr>
              <w:t xml:space="preserve">0 </w:t>
            </w:r>
            <w:r w:rsidR="00BF1F29" w:rsidRPr="00436B4C">
              <w:rPr>
                <w:rFonts w:ascii="Calibri" w:hAnsi="Calibri" w:cs="Calibri" w:hint="eastAsia"/>
                <w:color w:val="000000" w:themeColor="text1"/>
                <w:sz w:val="14"/>
                <w:szCs w:val="14"/>
              </w:rPr>
              <w:t>-</w:t>
            </w:r>
            <w:r w:rsidRPr="00436B4C">
              <w:rPr>
                <w:rFonts w:ascii="Calibri" w:hAnsi="Calibri" w:cs="Calibri"/>
                <w:color w:val="000000" w:themeColor="text1"/>
                <w:sz w:val="14"/>
                <w:szCs w:val="14"/>
              </w:rPr>
              <w:t xml:space="preserve"> KM</w:t>
            </w:r>
            <w:r w:rsidR="00BF1F29" w:rsidRPr="00436B4C">
              <w:rPr>
                <w:rFonts w:ascii="Calibri" w:hAnsi="Calibri" w:cs="Calibri" w:hint="eastAsia"/>
                <w:color w:val="000000" w:themeColor="text1"/>
                <w:sz w:val="14"/>
                <w:szCs w:val="14"/>
              </w:rPr>
              <w:t>099</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35</w:t>
            </w:r>
            <w:r w:rsidRPr="00436B4C">
              <w:rPr>
                <w:rFonts w:ascii="Calibri" w:hAnsi="Calibri" w:cs="Calibri" w:hint="eastAsia"/>
                <w:color w:val="000000" w:themeColor="text1"/>
                <w:sz w:val="14"/>
                <w:szCs w:val="14"/>
              </w:rPr>
              <w:t xml:space="preserve"> </w:t>
            </w:r>
            <w:r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single" w:sz="6" w:space="0" w:color="auto"/>
              <w:left w:val="single" w:sz="6" w:space="0" w:color="auto"/>
              <w:right w:val="single" w:sz="6" w:space="0" w:color="auto"/>
            </w:tcBorders>
            <w:vAlign w:val="center"/>
          </w:tcPr>
          <w:p w:rsidR="001224BD" w:rsidRPr="001C4177" w:rsidRDefault="001224BD" w:rsidP="00182C62">
            <w:pPr>
              <w:spacing w:line="0" w:lineRule="atLeast"/>
              <w:rPr>
                <w:rFonts w:ascii="Calibri" w:hAnsi="Calibri" w:cs="Calibri"/>
                <w:color w:val="000000" w:themeColor="text1"/>
                <w:sz w:val="14"/>
                <w:szCs w:val="14"/>
              </w:rPr>
            </w:pPr>
            <w:r w:rsidRPr="001C4177">
              <w:rPr>
                <w:rFonts w:ascii="Calibri" w:hAnsi="Calibri" w:cs="Calibri"/>
                <w:color w:val="000000" w:themeColor="text1"/>
                <w:sz w:val="14"/>
                <w:szCs w:val="14"/>
              </w:rPr>
              <w:t>Quang Ngai</w:t>
            </w:r>
          </w:p>
        </w:tc>
        <w:tc>
          <w:tcPr>
            <w:tcW w:w="625"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PKGA3</w:t>
            </w:r>
          </w:p>
        </w:tc>
        <w:tc>
          <w:tcPr>
            <w:tcW w:w="1701" w:type="dxa"/>
            <w:tcBorders>
              <w:top w:val="single" w:sz="6" w:space="0" w:color="auto"/>
              <w:left w:val="single" w:sz="6" w:space="0" w:color="auto"/>
              <w:bottom w:val="single" w:sz="2" w:space="0" w:color="auto"/>
              <w:right w:val="single" w:sz="6" w:space="0" w:color="auto"/>
            </w:tcBorders>
            <w:vAlign w:val="center"/>
          </w:tcPr>
          <w:p w:rsidR="008F746D" w:rsidRDefault="001224BD">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w:t>
            </w:r>
            <w:r w:rsidR="00BF1F29" w:rsidRPr="00436B4C">
              <w:rPr>
                <w:rFonts w:ascii="Calibri" w:hAnsi="Calibri" w:cs="Calibri" w:hint="eastAsia"/>
                <w:color w:val="000000" w:themeColor="text1"/>
                <w:sz w:val="14"/>
                <w:szCs w:val="14"/>
              </w:rPr>
              <w:t>099</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00 - KM1</w:t>
            </w:r>
            <w:r w:rsidR="00FA5887">
              <w:rPr>
                <w:rFonts w:ascii="Calibri" w:hAnsi="Calibri" w:cs="Calibri" w:hint="eastAsia"/>
                <w:color w:val="000000" w:themeColor="text1"/>
                <w:sz w:val="14"/>
                <w:szCs w:val="14"/>
              </w:rPr>
              <w:t>10+100</w:t>
            </w:r>
          </w:p>
        </w:tc>
        <w:tc>
          <w:tcPr>
            <w:tcW w:w="837" w:type="dxa"/>
            <w:tcBorders>
              <w:top w:val="single" w:sz="6" w:space="0" w:color="auto"/>
              <w:left w:val="single" w:sz="6" w:space="0" w:color="auto"/>
              <w:bottom w:val="single" w:sz="2" w:space="0" w:color="auto"/>
              <w:right w:val="single" w:sz="6" w:space="0" w:color="auto"/>
            </w:tcBorders>
            <w:vAlign w:val="center"/>
          </w:tcPr>
          <w:p w:rsidR="008F746D" w:rsidRDefault="001224BD">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BF1F29" w:rsidRPr="00436B4C">
              <w:rPr>
                <w:rFonts w:ascii="Calibri" w:hAnsi="Calibri" w:cs="Calibri" w:hint="eastAsia"/>
                <w:color w:val="000000" w:themeColor="text1"/>
                <w:sz w:val="14"/>
                <w:szCs w:val="14"/>
              </w:rPr>
              <w:t>0</w:t>
            </w:r>
            <w:r w:rsidR="00BF1F29" w:rsidRPr="00436B4C">
              <w:rPr>
                <w:rFonts w:ascii="Calibri" w:hAnsi="Calibri" w:cs="Calibri"/>
                <w:color w:val="000000" w:themeColor="text1"/>
                <w:sz w:val="14"/>
                <w:szCs w:val="14"/>
              </w:rPr>
              <w:t>.</w:t>
            </w:r>
            <w:r w:rsidR="00FA5887">
              <w:rPr>
                <w:rFonts w:ascii="Calibri" w:hAnsi="Calibri" w:cs="Calibri" w:hint="eastAsia"/>
                <w:color w:val="000000" w:themeColor="text1"/>
                <w:sz w:val="14"/>
                <w:szCs w:val="14"/>
              </w:rPr>
              <w:t>60</w:t>
            </w:r>
            <w:r w:rsidRPr="00436B4C">
              <w:rPr>
                <w:rFonts w:ascii="Calibri" w:hAnsi="Calibri" w:cs="Calibri" w:hint="eastAsia"/>
                <w:color w:val="000000" w:themeColor="text1"/>
                <w:sz w:val="14"/>
                <w:szCs w:val="14"/>
              </w:rPr>
              <w:t xml:space="preserve"> </w:t>
            </w:r>
            <w:r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6"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bottom w:val="nil"/>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left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PKGA4</w:t>
            </w:r>
          </w:p>
        </w:tc>
        <w:tc>
          <w:tcPr>
            <w:tcW w:w="1701" w:type="dxa"/>
            <w:tcBorders>
              <w:top w:val="single" w:sz="2" w:space="0" w:color="auto"/>
              <w:left w:val="single" w:sz="6" w:space="0" w:color="auto"/>
              <w:bottom w:val="single" w:sz="2" w:space="0" w:color="auto"/>
              <w:right w:val="single" w:sz="6" w:space="0" w:color="auto"/>
            </w:tcBorders>
            <w:vAlign w:val="center"/>
          </w:tcPr>
          <w:p w:rsidR="008F746D" w:rsidRDefault="001224BD">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KM1</w:t>
            </w:r>
            <w:r w:rsidR="00FA5887">
              <w:rPr>
                <w:rFonts w:ascii="Calibri" w:hAnsi="Calibri" w:cs="Calibri" w:hint="eastAsia"/>
                <w:color w:val="000000" w:themeColor="text1"/>
                <w:sz w:val="14"/>
                <w:szCs w:val="14"/>
              </w:rPr>
              <w:t>10+100</w:t>
            </w:r>
            <w:r w:rsidRPr="00436B4C">
              <w:rPr>
                <w:rFonts w:ascii="Calibri" w:hAnsi="Calibri" w:cs="Calibri"/>
                <w:color w:val="000000" w:themeColor="text1"/>
                <w:sz w:val="14"/>
                <w:szCs w:val="14"/>
              </w:rPr>
              <w:t xml:space="preserve"> - KM1</w:t>
            </w:r>
            <w:r w:rsidR="00BF1F29" w:rsidRPr="00436B4C">
              <w:rPr>
                <w:rFonts w:ascii="Calibri" w:hAnsi="Calibri" w:cs="Calibri" w:hint="eastAsia"/>
                <w:color w:val="000000" w:themeColor="text1"/>
                <w:sz w:val="14"/>
                <w:szCs w:val="14"/>
              </w:rPr>
              <w:t>24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7</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14.</w:t>
            </w:r>
            <w:r w:rsidR="00FA5887">
              <w:rPr>
                <w:rFonts w:ascii="Calibri" w:hAnsi="Calibri" w:cs="Calibri" w:hint="eastAsia"/>
                <w:color w:val="000000" w:themeColor="text1"/>
                <w:sz w:val="14"/>
                <w:szCs w:val="14"/>
              </w:rPr>
              <w:t>60</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top w:val="nil"/>
              <w:bottom w:val="nil"/>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PKGA5</w:t>
            </w:r>
          </w:p>
        </w:tc>
        <w:tc>
          <w:tcPr>
            <w:tcW w:w="1701" w:type="dxa"/>
            <w:tcBorders>
              <w:top w:val="single" w:sz="2" w:space="0" w:color="auto"/>
              <w:left w:val="single" w:sz="6" w:space="0" w:color="auto"/>
              <w:bottom w:val="single" w:sz="6" w:space="0" w:color="auto"/>
              <w:right w:val="single" w:sz="6" w:space="0" w:color="auto"/>
            </w:tcBorders>
            <w:vAlign w:val="center"/>
          </w:tcPr>
          <w:p w:rsidR="008F746D" w:rsidRDefault="001224BD">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KM1</w:t>
            </w:r>
            <w:r w:rsidR="00BF1F29" w:rsidRPr="00436B4C">
              <w:rPr>
                <w:rFonts w:ascii="Calibri" w:hAnsi="Calibri" w:cs="Calibri" w:hint="eastAsia"/>
                <w:color w:val="000000" w:themeColor="text1"/>
                <w:sz w:val="14"/>
                <w:szCs w:val="14"/>
              </w:rPr>
              <w:t>24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7</w:t>
            </w:r>
            <w:r w:rsidRPr="00436B4C">
              <w:rPr>
                <w:rFonts w:ascii="Calibri" w:hAnsi="Calibri" w:cs="Calibri"/>
                <w:color w:val="000000" w:themeColor="text1"/>
                <w:sz w:val="14"/>
                <w:szCs w:val="14"/>
              </w:rPr>
              <w:t>00 - KM1</w:t>
            </w:r>
            <w:r w:rsidRPr="00436B4C">
              <w:rPr>
                <w:rFonts w:ascii="Calibri" w:hAnsi="Calibri" w:cs="Calibri" w:hint="eastAsia"/>
                <w:color w:val="000000" w:themeColor="text1"/>
                <w:sz w:val="14"/>
                <w:szCs w:val="14"/>
              </w:rPr>
              <w:t>3</w:t>
            </w:r>
            <w:r w:rsidR="00FA5887">
              <w:rPr>
                <w:rFonts w:ascii="Calibri" w:hAnsi="Calibri" w:cs="Calibri" w:hint="eastAsia"/>
                <w:color w:val="000000" w:themeColor="text1"/>
                <w:sz w:val="14"/>
                <w:szCs w:val="14"/>
              </w:rPr>
              <w:t>1+500</w:t>
            </w:r>
          </w:p>
        </w:tc>
        <w:tc>
          <w:tcPr>
            <w:tcW w:w="837" w:type="dxa"/>
            <w:tcBorders>
              <w:top w:val="single" w:sz="2" w:space="0" w:color="auto"/>
              <w:left w:val="single" w:sz="6" w:space="0" w:color="auto"/>
              <w:bottom w:val="single" w:sz="6" w:space="0" w:color="auto"/>
              <w:right w:val="single" w:sz="6" w:space="0" w:color="auto"/>
            </w:tcBorders>
            <w:vAlign w:val="center"/>
          </w:tcPr>
          <w:p w:rsidR="008F746D" w:rsidRDefault="00FA5887">
            <w:pPr>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6.80</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top w:val="nil"/>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b/>
                <w:color w:val="000000" w:themeColor="text1"/>
                <w:sz w:val="14"/>
                <w:szCs w:val="14"/>
              </w:rPr>
            </w:pPr>
          </w:p>
        </w:tc>
        <w:tc>
          <w:tcPr>
            <w:tcW w:w="3260" w:type="dxa"/>
            <w:gridSpan w:val="3"/>
            <w:tcBorders>
              <w:top w:val="single" w:sz="6" w:space="0" w:color="auto"/>
              <w:left w:val="single" w:sz="6" w:space="0" w:color="auto"/>
              <w:bottom w:val="single" w:sz="6" w:space="0" w:color="auto"/>
              <w:right w:val="single" w:sz="6" w:space="0" w:color="auto"/>
            </w:tcBorders>
            <w:vAlign w:val="center"/>
          </w:tcPr>
          <w:p w:rsidR="001224BD" w:rsidRPr="00BF1F29" w:rsidRDefault="001224BD" w:rsidP="00182C62">
            <w:pPr>
              <w:spacing w:line="0" w:lineRule="atLeast"/>
              <w:jc w:val="center"/>
              <w:rPr>
                <w:rFonts w:ascii="Calibri" w:hAnsi="Calibri" w:cs="Calibri"/>
                <w:b/>
                <w:color w:val="000000" w:themeColor="text1"/>
                <w:sz w:val="14"/>
                <w:szCs w:val="14"/>
              </w:rPr>
            </w:pPr>
            <w:r w:rsidRPr="00BF1F29">
              <w:rPr>
                <w:rFonts w:ascii="Calibri" w:hAnsi="Calibri" w:cs="Calibri" w:hint="eastAsia"/>
                <w:b/>
                <w:color w:val="000000" w:themeColor="text1"/>
                <w:sz w:val="14"/>
                <w:szCs w:val="14"/>
              </w:rPr>
              <w:t>Total</w:t>
            </w:r>
          </w:p>
        </w:tc>
        <w:tc>
          <w:tcPr>
            <w:tcW w:w="837" w:type="dxa"/>
            <w:tcBorders>
              <w:top w:val="single" w:sz="6" w:space="0" w:color="auto"/>
              <w:left w:val="single" w:sz="6" w:space="0" w:color="auto"/>
              <w:bottom w:val="single" w:sz="6" w:space="0" w:color="auto"/>
              <w:right w:val="single" w:sz="6" w:space="0" w:color="auto"/>
            </w:tcBorders>
            <w:vAlign w:val="center"/>
          </w:tcPr>
          <w:p w:rsidR="008F746D" w:rsidRDefault="001224BD">
            <w:pPr>
              <w:spacing w:line="0" w:lineRule="atLeast"/>
              <w:jc w:val="right"/>
              <w:rPr>
                <w:rFonts w:ascii="Calibri" w:hAnsi="Calibri" w:cs="Calibri"/>
                <w:b/>
                <w:color w:val="000000" w:themeColor="text1"/>
                <w:sz w:val="14"/>
                <w:szCs w:val="14"/>
              </w:rPr>
            </w:pPr>
            <w:r w:rsidRPr="00BF1F29">
              <w:rPr>
                <w:rFonts w:ascii="Calibri" w:hAnsi="Calibri" w:cs="Calibri" w:hint="eastAsia"/>
                <w:b/>
                <w:color w:val="000000" w:themeColor="text1"/>
                <w:sz w:val="14"/>
                <w:szCs w:val="14"/>
              </w:rPr>
              <w:t>13</w:t>
            </w:r>
            <w:r w:rsidR="00FA5887">
              <w:rPr>
                <w:rFonts w:ascii="Calibri" w:hAnsi="Calibri" w:cs="Calibri" w:hint="eastAsia"/>
                <w:b/>
                <w:color w:val="000000" w:themeColor="text1"/>
                <w:sz w:val="14"/>
                <w:szCs w:val="14"/>
              </w:rPr>
              <w:t>1.5</w:t>
            </w:r>
            <w:r w:rsidR="00A85A74">
              <w:rPr>
                <w:rFonts w:ascii="Calibri" w:hAnsi="Calibri" w:cs="Calibri" w:hint="eastAsia"/>
                <w:b/>
                <w:color w:val="000000" w:themeColor="text1"/>
                <w:sz w:val="14"/>
                <w:szCs w:val="14"/>
              </w:rPr>
              <w:t>0</w:t>
            </w:r>
            <w:r w:rsidRPr="00BF1F29">
              <w:rPr>
                <w:rFonts w:ascii="Calibri" w:hAnsi="Calibri" w:cs="Calibri" w:hint="eastAsia"/>
                <w:b/>
                <w:color w:val="000000" w:themeColor="text1"/>
                <w:sz w:val="14"/>
                <w:szCs w:val="14"/>
              </w:rPr>
              <w:t xml:space="preserve"> 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b/>
                <w:color w:val="000000" w:themeColor="text1"/>
                <w:sz w:val="14"/>
                <w:szCs w:val="14"/>
              </w:rPr>
            </w:pP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b/>
                <w:color w:val="000000" w:themeColor="text1"/>
                <w:sz w:val="14"/>
                <w:szCs w:val="14"/>
              </w:rPr>
            </w:pPr>
          </w:p>
        </w:tc>
      </w:tr>
      <w:tr w:rsidR="001224BD" w:rsidRPr="001C4177" w:rsidTr="0012310E">
        <w:trPr>
          <w:trHeight w:val="245"/>
        </w:trPr>
        <w:tc>
          <w:tcPr>
            <w:tcW w:w="3686" w:type="dxa"/>
            <w:tcBorders>
              <w:top w:val="single" w:sz="6" w:space="0" w:color="auto"/>
              <w:bottom w:val="single" w:sz="6" w:space="0" w:color="auto"/>
              <w:right w:val="single" w:sz="6" w:space="0" w:color="auto"/>
            </w:tcBorders>
            <w:vAlign w:val="center"/>
          </w:tcPr>
          <w:p w:rsidR="001224BD" w:rsidRPr="001C4177" w:rsidRDefault="001224BD" w:rsidP="00182C62">
            <w:pPr>
              <w:spacing w:line="0" w:lineRule="atLeast"/>
              <w:rPr>
                <w:rFonts w:ascii="Calibri" w:hAnsi="Calibri" w:cs="Calibri"/>
                <w:color w:val="000000" w:themeColor="text1"/>
                <w:sz w:val="14"/>
                <w:szCs w:val="14"/>
              </w:rPr>
            </w:pPr>
            <w:r w:rsidRPr="001C4177">
              <w:rPr>
                <w:rFonts w:ascii="Calibri" w:hAnsi="Calibri" w:cs="Calibri" w:hint="eastAsia"/>
                <w:color w:val="000000" w:themeColor="text1"/>
                <w:sz w:val="14"/>
                <w:szCs w:val="14"/>
              </w:rPr>
              <w:t>Electrical/O&amp;M Building/ITS Works and Equipment Provision</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rPr>
                <w:rFonts w:ascii="Calibri" w:hAnsi="Calibri" w:cs="Calibri"/>
                <w:color w:val="000000" w:themeColor="text1"/>
                <w:sz w:val="14"/>
                <w:szCs w:val="14"/>
              </w:rPr>
            </w:pPr>
            <w:r w:rsidRPr="001C4177">
              <w:rPr>
                <w:rFonts w:ascii="Calibri" w:hAnsi="Calibri" w:cs="Calibri"/>
                <w:color w:val="000000" w:themeColor="text1"/>
                <w:sz w:val="14"/>
                <w:szCs w:val="14"/>
              </w:rPr>
              <w:t>All</w:t>
            </w:r>
          </w:p>
        </w:tc>
        <w:tc>
          <w:tcPr>
            <w:tcW w:w="625"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8B3D86">
            <w:pPr>
              <w:spacing w:line="0" w:lineRule="atLeast"/>
              <w:ind w:leftChars="-48" w:left="-101" w:rightChars="-55" w:right="-115"/>
              <w:jc w:val="center"/>
              <w:rPr>
                <w:rFonts w:ascii="Calibri" w:hAnsi="Calibri" w:cs="Calibri"/>
                <w:color w:val="000000" w:themeColor="text1"/>
                <w:sz w:val="14"/>
                <w:szCs w:val="14"/>
              </w:rPr>
            </w:pPr>
            <w:r w:rsidRPr="00BF1F29">
              <w:rPr>
                <w:rFonts w:ascii="Calibri" w:hAnsi="Calibri" w:cs="Calibri" w:hint="eastAsia"/>
                <w:color w:val="000000" w:themeColor="text1"/>
                <w:sz w:val="14"/>
                <w:szCs w:val="14"/>
              </w:rPr>
              <w:t>PKG13</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A85A74">
            <w:pPr>
              <w:spacing w:line="0" w:lineRule="atLeast"/>
              <w:rPr>
                <w:rFonts w:ascii="Calibri" w:hAnsi="Calibri" w:cs="Calibri"/>
                <w:color w:val="000000" w:themeColor="text1"/>
                <w:sz w:val="14"/>
                <w:szCs w:val="14"/>
              </w:rPr>
            </w:pPr>
            <w:r w:rsidRPr="00BF1F29">
              <w:rPr>
                <w:rFonts w:ascii="Calibri" w:hAnsi="Calibri" w:cs="Calibri"/>
                <w:color w:val="000000" w:themeColor="text1"/>
                <w:sz w:val="14"/>
                <w:szCs w:val="14"/>
              </w:rPr>
              <w:t>KM000+000 - KM131+</w:t>
            </w:r>
            <w:r w:rsidR="00A85A74">
              <w:rPr>
                <w:rFonts w:ascii="Calibri" w:hAnsi="Calibri" w:cs="Calibri" w:hint="eastAsia"/>
                <w:color w:val="000000" w:themeColor="text1"/>
                <w:sz w:val="14"/>
                <w:szCs w:val="14"/>
              </w:rPr>
              <w:t>1</w:t>
            </w:r>
            <w:r w:rsidR="008801DD">
              <w:rPr>
                <w:rFonts w:ascii="Calibri" w:hAnsi="Calibri" w:cs="Calibri" w:hint="eastAsia"/>
                <w:color w:val="000000" w:themeColor="text1"/>
                <w:sz w:val="14"/>
                <w:szCs w:val="14"/>
              </w:rPr>
              <w:t>5</w:t>
            </w:r>
            <w:r w:rsidRPr="00BF1F29">
              <w:rPr>
                <w:rFonts w:ascii="Calibri" w:hAnsi="Calibri" w:cs="Calibri"/>
                <w:color w:val="000000" w:themeColor="text1"/>
                <w:sz w:val="14"/>
                <w:szCs w:val="14"/>
              </w:rPr>
              <w:t>0</w:t>
            </w:r>
          </w:p>
        </w:tc>
        <w:tc>
          <w:tcPr>
            <w:tcW w:w="837" w:type="dxa"/>
            <w:tcBorders>
              <w:top w:val="single" w:sz="6" w:space="0" w:color="auto"/>
              <w:left w:val="single" w:sz="6" w:space="0" w:color="auto"/>
              <w:bottom w:val="single" w:sz="6" w:space="0" w:color="auto"/>
              <w:right w:val="single" w:sz="6" w:space="0" w:color="auto"/>
            </w:tcBorders>
            <w:vAlign w:val="center"/>
          </w:tcPr>
          <w:p w:rsidR="008F746D" w:rsidRDefault="001224BD">
            <w:pPr>
              <w:spacing w:line="0" w:lineRule="atLeast"/>
              <w:jc w:val="right"/>
              <w:rPr>
                <w:rFonts w:ascii="Calibri" w:hAnsi="Calibri" w:cs="Calibri"/>
                <w:color w:val="000000" w:themeColor="text1"/>
                <w:sz w:val="14"/>
                <w:szCs w:val="14"/>
              </w:rPr>
            </w:pPr>
            <w:r w:rsidRPr="00BF1F29">
              <w:rPr>
                <w:rFonts w:ascii="Calibri" w:hAnsi="Calibri" w:cs="Calibri" w:hint="eastAsia"/>
                <w:color w:val="000000" w:themeColor="text1"/>
                <w:sz w:val="14"/>
                <w:szCs w:val="14"/>
              </w:rPr>
              <w:t>131</w:t>
            </w:r>
            <w:r w:rsidRPr="00BF1F29">
              <w:rPr>
                <w:rFonts w:ascii="Calibri" w:hAnsi="Calibri" w:cs="Calibri"/>
                <w:color w:val="000000" w:themeColor="text1"/>
                <w:sz w:val="14"/>
                <w:szCs w:val="14"/>
              </w:rPr>
              <w:t>.</w:t>
            </w:r>
            <w:r w:rsidR="00FA5887">
              <w:rPr>
                <w:rFonts w:ascii="Calibri" w:hAnsi="Calibri" w:cs="Calibri" w:hint="eastAsia"/>
                <w:color w:val="000000" w:themeColor="text1"/>
                <w:sz w:val="14"/>
                <w:szCs w:val="14"/>
              </w:rPr>
              <w:t>50</w:t>
            </w:r>
            <w:r w:rsidRPr="00BF1F29">
              <w:rPr>
                <w:rFonts w:ascii="Calibri" w:hAnsi="Calibri" w:cs="Calibri" w:hint="eastAsia"/>
                <w:color w:val="000000" w:themeColor="text1"/>
                <w:sz w:val="14"/>
                <w:szCs w:val="14"/>
              </w:rPr>
              <w:t xml:space="preserve"> </w:t>
            </w:r>
            <w:r w:rsidRPr="00BF1F29">
              <w:rPr>
                <w:rFonts w:ascii="Calibri" w:hAnsi="Calibri" w:cs="Calibri"/>
                <w:color w:val="000000" w:themeColor="text1"/>
                <w:sz w:val="14"/>
                <w:szCs w:val="14"/>
              </w:rPr>
              <w:t>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310E" w:rsidRPr="001C4177" w:rsidTr="000671AE">
        <w:trPr>
          <w:trHeight w:val="245"/>
        </w:trPr>
        <w:tc>
          <w:tcPr>
            <w:tcW w:w="3686" w:type="dxa"/>
            <w:tcBorders>
              <w:top w:val="single" w:sz="6" w:space="0" w:color="auto"/>
              <w:right w:val="single" w:sz="6" w:space="0" w:color="auto"/>
            </w:tcBorders>
            <w:vAlign w:val="center"/>
          </w:tcPr>
          <w:p w:rsidR="0012310E" w:rsidRPr="001C4177" w:rsidRDefault="0012310E" w:rsidP="00182C62">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Traffic Safety and Street Lighting</w:t>
            </w:r>
          </w:p>
        </w:tc>
        <w:tc>
          <w:tcPr>
            <w:tcW w:w="934" w:type="dxa"/>
            <w:tcBorders>
              <w:top w:val="single" w:sz="6" w:space="0" w:color="auto"/>
              <w:left w:val="single" w:sz="6" w:space="0" w:color="auto"/>
              <w:bottom w:val="single" w:sz="6" w:space="0" w:color="auto"/>
              <w:right w:val="single" w:sz="6" w:space="0" w:color="auto"/>
            </w:tcBorders>
            <w:vAlign w:val="center"/>
          </w:tcPr>
          <w:p w:rsidR="0012310E" w:rsidRPr="0012310E" w:rsidRDefault="0012310E"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w:t>
            </w:r>
            <w:r w:rsidR="00192ED4">
              <w:rPr>
                <w:rFonts w:ascii="Calibri" w:hAnsi="Calibri" w:cs="Calibri" w:hint="eastAsia"/>
                <w:color w:val="000000" w:themeColor="text1"/>
                <w:sz w:val="14"/>
                <w:szCs w:val="14"/>
              </w:rPr>
              <w:t>ll</w:t>
            </w:r>
          </w:p>
        </w:tc>
        <w:tc>
          <w:tcPr>
            <w:tcW w:w="625" w:type="dxa"/>
            <w:tcBorders>
              <w:top w:val="single" w:sz="6" w:space="0" w:color="auto"/>
              <w:left w:val="single" w:sz="6" w:space="0" w:color="auto"/>
              <w:right w:val="single" w:sz="6" w:space="0" w:color="auto"/>
            </w:tcBorders>
            <w:vAlign w:val="center"/>
          </w:tcPr>
          <w:p w:rsidR="0012310E" w:rsidRPr="00BF1F29" w:rsidRDefault="0012310E" w:rsidP="008B3D86">
            <w:pPr>
              <w:spacing w:line="0" w:lineRule="atLeast"/>
              <w:ind w:leftChars="-48" w:left="-101" w:rightChars="-55" w:right="-115"/>
              <w:jc w:val="center"/>
              <w:rPr>
                <w:rFonts w:ascii="Calibri" w:hAnsi="Calibri" w:cs="Calibri"/>
                <w:color w:val="000000" w:themeColor="text1"/>
                <w:sz w:val="14"/>
                <w:szCs w:val="14"/>
              </w:rPr>
            </w:pPr>
            <w:r w:rsidRPr="00BF1F29">
              <w:rPr>
                <w:rFonts w:ascii="Calibri" w:hAnsi="Calibri" w:cs="Calibri" w:hint="eastAsia"/>
                <w:color w:val="000000" w:themeColor="text1"/>
                <w:sz w:val="14"/>
                <w:szCs w:val="14"/>
              </w:rPr>
              <w:t>PKG1</w:t>
            </w:r>
            <w:r w:rsidR="00192ED4">
              <w:rPr>
                <w:rFonts w:ascii="Calibri" w:hAnsi="Calibri" w:cs="Calibri" w:hint="eastAsia"/>
                <w:color w:val="000000" w:themeColor="text1"/>
                <w:sz w:val="14"/>
                <w:szCs w:val="14"/>
              </w:rPr>
              <w:t>4</w:t>
            </w:r>
          </w:p>
        </w:tc>
        <w:tc>
          <w:tcPr>
            <w:tcW w:w="1701" w:type="dxa"/>
            <w:tcBorders>
              <w:top w:val="single" w:sz="6" w:space="0" w:color="auto"/>
              <w:left w:val="single" w:sz="6" w:space="0" w:color="auto"/>
              <w:bottom w:val="single" w:sz="6" w:space="0" w:color="auto"/>
              <w:right w:val="single" w:sz="6" w:space="0" w:color="auto"/>
            </w:tcBorders>
            <w:vAlign w:val="center"/>
          </w:tcPr>
          <w:p w:rsidR="0012310E" w:rsidRPr="00BF1F29" w:rsidRDefault="0012310E" w:rsidP="00A85A74">
            <w:pPr>
              <w:spacing w:line="0" w:lineRule="atLeast"/>
              <w:rPr>
                <w:rFonts w:ascii="Calibri" w:hAnsi="Calibri" w:cs="Calibri"/>
                <w:color w:val="000000" w:themeColor="text1"/>
                <w:sz w:val="14"/>
                <w:szCs w:val="14"/>
              </w:rPr>
            </w:pPr>
            <w:r w:rsidRPr="00BF1F29">
              <w:rPr>
                <w:rFonts w:ascii="Calibri" w:hAnsi="Calibri" w:cs="Calibri"/>
                <w:color w:val="000000" w:themeColor="text1"/>
                <w:sz w:val="14"/>
                <w:szCs w:val="14"/>
              </w:rPr>
              <w:t>KM000+000 - KM131+</w:t>
            </w:r>
            <w:r w:rsidR="008801DD">
              <w:rPr>
                <w:rFonts w:ascii="Calibri" w:hAnsi="Calibri" w:cs="Calibri" w:hint="eastAsia"/>
                <w:color w:val="000000" w:themeColor="text1"/>
                <w:sz w:val="14"/>
                <w:szCs w:val="14"/>
              </w:rPr>
              <w:t>15</w:t>
            </w:r>
            <w:r w:rsidRPr="00BF1F29">
              <w:rPr>
                <w:rFonts w:ascii="Calibri" w:hAnsi="Calibri" w:cs="Calibri"/>
                <w:color w:val="000000" w:themeColor="text1"/>
                <w:sz w:val="14"/>
                <w:szCs w:val="14"/>
              </w:rPr>
              <w:t>0</w:t>
            </w:r>
          </w:p>
        </w:tc>
        <w:tc>
          <w:tcPr>
            <w:tcW w:w="837" w:type="dxa"/>
            <w:tcBorders>
              <w:top w:val="single" w:sz="6" w:space="0" w:color="auto"/>
              <w:left w:val="single" w:sz="6" w:space="0" w:color="auto"/>
              <w:bottom w:val="single" w:sz="6" w:space="0" w:color="auto"/>
              <w:right w:val="single" w:sz="6" w:space="0" w:color="auto"/>
            </w:tcBorders>
            <w:vAlign w:val="center"/>
          </w:tcPr>
          <w:p w:rsidR="0012310E" w:rsidRPr="00BF1F29" w:rsidRDefault="0012310E" w:rsidP="00FA5887">
            <w:pPr>
              <w:spacing w:line="0" w:lineRule="atLeast"/>
              <w:jc w:val="right"/>
              <w:rPr>
                <w:rFonts w:ascii="Calibri" w:hAnsi="Calibri" w:cs="Calibri"/>
                <w:color w:val="000000" w:themeColor="text1"/>
                <w:sz w:val="14"/>
                <w:szCs w:val="14"/>
              </w:rPr>
            </w:pPr>
            <w:r w:rsidRPr="00BF1F29">
              <w:rPr>
                <w:rFonts w:ascii="Calibri" w:hAnsi="Calibri" w:cs="Calibri" w:hint="eastAsia"/>
                <w:color w:val="000000" w:themeColor="text1"/>
                <w:sz w:val="14"/>
                <w:szCs w:val="14"/>
              </w:rPr>
              <w:t>131</w:t>
            </w:r>
            <w:r w:rsidRPr="00BF1F29">
              <w:rPr>
                <w:rFonts w:ascii="Calibri" w:hAnsi="Calibri" w:cs="Calibri"/>
                <w:color w:val="000000" w:themeColor="text1"/>
                <w:sz w:val="14"/>
                <w:szCs w:val="14"/>
              </w:rPr>
              <w:t>.</w:t>
            </w:r>
            <w:r>
              <w:rPr>
                <w:rFonts w:ascii="Calibri" w:hAnsi="Calibri" w:cs="Calibri" w:hint="eastAsia"/>
                <w:color w:val="000000" w:themeColor="text1"/>
                <w:sz w:val="14"/>
                <w:szCs w:val="14"/>
              </w:rPr>
              <w:t>50</w:t>
            </w:r>
            <w:r w:rsidRPr="00BF1F29">
              <w:rPr>
                <w:rFonts w:ascii="Calibri" w:hAnsi="Calibri" w:cs="Calibri" w:hint="eastAsia"/>
                <w:color w:val="000000" w:themeColor="text1"/>
                <w:sz w:val="14"/>
                <w:szCs w:val="14"/>
              </w:rPr>
              <w:t xml:space="preserve"> </w:t>
            </w:r>
            <w:r w:rsidRPr="00BF1F29">
              <w:rPr>
                <w:rFonts w:ascii="Calibri" w:hAnsi="Calibri" w:cs="Calibri"/>
                <w:color w:val="000000" w:themeColor="text1"/>
                <w:sz w:val="14"/>
                <w:szCs w:val="14"/>
              </w:rPr>
              <w:t>km</w:t>
            </w:r>
          </w:p>
        </w:tc>
        <w:tc>
          <w:tcPr>
            <w:tcW w:w="630" w:type="dxa"/>
            <w:tcBorders>
              <w:top w:val="single" w:sz="6" w:space="0" w:color="auto"/>
              <w:left w:val="single" w:sz="6" w:space="0" w:color="auto"/>
              <w:bottom w:val="single" w:sz="6" w:space="0" w:color="auto"/>
              <w:right w:val="single" w:sz="6" w:space="0" w:color="auto"/>
            </w:tcBorders>
            <w:vAlign w:val="center"/>
          </w:tcPr>
          <w:p w:rsidR="0012310E" w:rsidRPr="00457AC9" w:rsidRDefault="0012310E" w:rsidP="00350AD5">
            <w:pPr>
              <w:spacing w:line="0" w:lineRule="atLeast"/>
              <w:jc w:val="center"/>
              <w:rPr>
                <w:rFonts w:ascii="Calibri" w:eastAsia="HGPｺﾞｼｯｸM"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6" w:space="0" w:color="auto"/>
            </w:tcBorders>
            <w:vAlign w:val="center"/>
          </w:tcPr>
          <w:p w:rsidR="0012310E" w:rsidRPr="001C4177" w:rsidRDefault="0012310E" w:rsidP="001C4177">
            <w:pPr>
              <w:spacing w:line="0" w:lineRule="atLeast"/>
              <w:jc w:val="right"/>
              <w:rPr>
                <w:rFonts w:ascii="Calibri" w:hAnsi="Calibri" w:cs="Calibri"/>
                <w:color w:val="000000" w:themeColor="text1"/>
                <w:sz w:val="14"/>
                <w:szCs w:val="14"/>
              </w:rPr>
            </w:pPr>
          </w:p>
        </w:tc>
      </w:tr>
    </w:tbl>
    <w:p w:rsidR="00781C6C" w:rsidRPr="00E315EF" w:rsidRDefault="008171AF" w:rsidP="00F6547C">
      <w:pPr>
        <w:pStyle w:val="Source"/>
      </w:pPr>
      <w:r w:rsidRPr="00E315EF">
        <w:t>Source</w:t>
      </w:r>
      <w:r w:rsidRPr="00E315EF">
        <w:rPr>
          <w:rFonts w:hint="eastAsia"/>
        </w:rPr>
        <w:t>:</w:t>
      </w:r>
      <w:r w:rsidR="00FA5887">
        <w:rPr>
          <w:rFonts w:hint="eastAsia"/>
        </w:rPr>
        <w:t xml:space="preserve"> Consultant proposal by DQEDD-PMU85-11 dated December 15, 2011</w:t>
      </w:r>
    </w:p>
    <w:p w:rsidR="00182C62" w:rsidRPr="002C5306" w:rsidRDefault="00D457C1" w:rsidP="00E315EF">
      <w:pPr>
        <w:pStyle w:val="Remark"/>
        <w:tabs>
          <w:tab w:val="left" w:pos="420"/>
          <w:tab w:val="left" w:pos="578"/>
        </w:tabs>
        <w:spacing w:before="29"/>
        <w:ind w:left="0" w:firstLineChars="0" w:firstLine="0"/>
        <w:rPr>
          <w:rFonts w:ascii="Calibri" w:eastAsiaTheme="minorEastAsia" w:hAnsi="Calibri" w:cs="Calibri"/>
          <w:sz w:val="13"/>
          <w:szCs w:val="13"/>
        </w:rPr>
      </w:pPr>
      <w:r w:rsidRPr="00D457C1">
        <w:rPr>
          <w:rFonts w:ascii="Calibri" w:eastAsiaTheme="minorEastAsia" w:hAnsi="Calibri" w:cs="Calibri"/>
          <w:sz w:val="13"/>
          <w:szCs w:val="13"/>
        </w:rPr>
        <w:t>Note:</w:t>
      </w:r>
      <w:r w:rsidRPr="00D457C1">
        <w:rPr>
          <w:rFonts w:ascii="Calibri" w:eastAsiaTheme="minorEastAsia" w:hAnsi="Calibri" w:cs="Calibri"/>
          <w:sz w:val="13"/>
          <w:szCs w:val="13"/>
        </w:rPr>
        <w:tab/>
        <w:t>1)</w:t>
      </w:r>
      <w:r w:rsidRPr="00D457C1">
        <w:rPr>
          <w:rFonts w:ascii="Calibri" w:eastAsiaTheme="minorEastAsia" w:hAnsi="Calibri" w:cs="Calibri"/>
          <w:sz w:val="13"/>
          <w:szCs w:val="13"/>
        </w:rPr>
        <w:tab/>
        <w:t>Based on the modified alignment in D.3.1 Work Item (4) (station and section length are not based on F/S alignment)</w:t>
      </w:r>
    </w:p>
    <w:p w:rsidR="00A36FA7" w:rsidRPr="00A952BA" w:rsidRDefault="00A36FA7" w:rsidP="00A36FA7">
      <w:pPr>
        <w:spacing w:line="0" w:lineRule="atLeast"/>
        <w:jc w:val="right"/>
        <w:rPr>
          <w:sz w:val="12"/>
          <w:szCs w:val="12"/>
        </w:rPr>
      </w:pPr>
    </w:p>
    <w:p w:rsidR="00AE2324" w:rsidRDefault="000C5BEB" w:rsidP="00B42B39">
      <w:pPr>
        <w:pStyle w:val="80"/>
        <w:spacing w:afterLines="20"/>
        <w:ind w:left="1469" w:firstLine="720"/>
        <w:rPr>
          <w:rFonts w:eastAsiaTheme="minorEastAsia"/>
        </w:rPr>
      </w:pPr>
      <w:r>
        <w:rPr>
          <w:rFonts w:eastAsiaTheme="minorEastAsia" w:hint="eastAsia"/>
        </w:rPr>
        <w:t xml:space="preserve">On the basis of the above </w:t>
      </w:r>
      <w:r w:rsidR="000E217A">
        <w:rPr>
          <w:rFonts w:eastAsiaTheme="minorEastAsia" w:hint="eastAsia"/>
        </w:rPr>
        <w:t xml:space="preserve">proposed </w:t>
      </w:r>
      <w:r>
        <w:rPr>
          <w:rFonts w:eastAsiaTheme="minorEastAsia" w:hint="eastAsia"/>
        </w:rPr>
        <w:t xml:space="preserve">packaging, the contract amount of each package in the approved bidding plan is </w:t>
      </w:r>
      <w:r>
        <w:rPr>
          <w:rFonts w:eastAsiaTheme="minorEastAsia"/>
        </w:rPr>
        <w:t>revised</w:t>
      </w:r>
      <w:r>
        <w:rPr>
          <w:rFonts w:eastAsiaTheme="minorEastAsia" w:hint="eastAsia"/>
        </w:rPr>
        <w:t xml:space="preserve"> as shown in Table A.11.</w:t>
      </w:r>
    </w:p>
    <w:p w:rsidR="000C5BEB" w:rsidRDefault="000C5BEB">
      <w:pPr>
        <w:widowControl/>
        <w:jc w:val="left"/>
      </w:pPr>
      <w:r>
        <w:br w:type="page"/>
      </w:r>
    </w:p>
    <w:p w:rsidR="000C5BEB" w:rsidRPr="00AD13FF" w:rsidRDefault="000C5BEB" w:rsidP="000C5BEB">
      <w:pPr>
        <w:pStyle w:val="TableTitle"/>
        <w:tabs>
          <w:tab w:val="center" w:pos="4513"/>
          <w:tab w:val="left" w:pos="7560"/>
        </w:tabs>
        <w:rPr>
          <w:rFonts w:eastAsia="ＭＳ 明朝"/>
          <w:color w:val="000000" w:themeColor="text1"/>
        </w:rPr>
      </w:pPr>
      <w:r w:rsidRPr="00AD13FF">
        <w:rPr>
          <w:rFonts w:eastAsia="ＭＳ 明朝" w:hint="eastAsia"/>
          <w:color w:val="000000" w:themeColor="text1"/>
        </w:rPr>
        <w:lastRenderedPageBreak/>
        <w:t>Table A.</w:t>
      </w:r>
      <w:r>
        <w:rPr>
          <w:rFonts w:eastAsia="ＭＳ 明朝" w:hint="eastAsia"/>
          <w:color w:val="000000" w:themeColor="text1"/>
        </w:rPr>
        <w:t>11</w:t>
      </w:r>
      <w:r w:rsidRPr="00AD13FF">
        <w:rPr>
          <w:rFonts w:eastAsia="ＭＳ 明朝" w:hint="eastAsia"/>
          <w:color w:val="000000" w:themeColor="text1"/>
        </w:rPr>
        <w:t xml:space="preserve">   </w:t>
      </w:r>
      <w:r>
        <w:rPr>
          <w:rFonts w:eastAsia="ＭＳ 明朝" w:hint="eastAsia"/>
          <w:color w:val="000000" w:themeColor="text1"/>
        </w:rPr>
        <w:t>Updated</w:t>
      </w:r>
      <w:r w:rsidRPr="00AD13FF">
        <w:rPr>
          <w:rFonts w:eastAsia="ＭＳ 明朝" w:hint="eastAsia"/>
          <w:color w:val="000000" w:themeColor="text1"/>
        </w:rPr>
        <w:t xml:space="preserve"> Con</w:t>
      </w:r>
      <w:r w:rsidR="000E217A">
        <w:rPr>
          <w:rFonts w:eastAsia="ＭＳ 明朝" w:hint="eastAsia"/>
          <w:color w:val="000000" w:themeColor="text1"/>
        </w:rPr>
        <w:t>tract Amount by Proposed</w:t>
      </w:r>
      <w:r w:rsidRPr="00AD13FF">
        <w:rPr>
          <w:rFonts w:eastAsia="ＭＳ 明朝" w:hint="eastAsia"/>
          <w:color w:val="000000" w:themeColor="text1"/>
        </w:rPr>
        <w:t xml:space="preserve"> Contract Packag</w:t>
      </w:r>
      <w:r>
        <w:rPr>
          <w:rFonts w:eastAsia="ＭＳ 明朝" w:hint="eastAsia"/>
          <w:color w:val="000000" w:themeColor="text1"/>
        </w:rPr>
        <w:t>e (December 15, 2011)</w:t>
      </w:r>
    </w:p>
    <w:tbl>
      <w:tblPr>
        <w:tblW w:w="9321" w:type="dxa"/>
        <w:tblInd w:w="94" w:type="dxa"/>
        <w:tblCellMar>
          <w:left w:w="99" w:type="dxa"/>
          <w:right w:w="99" w:type="dxa"/>
        </w:tblCellMar>
        <w:tblLook w:val="04A0"/>
      </w:tblPr>
      <w:tblGrid>
        <w:gridCol w:w="885"/>
        <w:gridCol w:w="659"/>
        <w:gridCol w:w="896"/>
        <w:gridCol w:w="235"/>
        <w:gridCol w:w="1026"/>
        <w:gridCol w:w="825"/>
        <w:gridCol w:w="760"/>
        <w:gridCol w:w="980"/>
        <w:gridCol w:w="950"/>
        <w:gridCol w:w="557"/>
        <w:gridCol w:w="623"/>
        <w:gridCol w:w="925"/>
      </w:tblGrid>
      <w:tr w:rsidR="000C5BEB" w:rsidRPr="006C2044" w:rsidTr="006C2044">
        <w:trPr>
          <w:trHeight w:val="270"/>
        </w:trPr>
        <w:tc>
          <w:tcPr>
            <w:tcW w:w="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Jurisdiction</w:t>
            </w:r>
          </w:p>
        </w:tc>
        <w:tc>
          <w:tcPr>
            <w:tcW w:w="3641" w:type="dxa"/>
            <w:gridSpan w:val="5"/>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Contract Packaging</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AE2324">
            <w:pPr>
              <w:rPr>
                <w:rFonts w:ascii="Calibri" w:hAnsi="Calibri" w:cs="Calibri"/>
                <w:sz w:val="12"/>
                <w:szCs w:val="12"/>
              </w:rPr>
            </w:pP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AE2324">
            <w:pPr>
              <w:rPr>
                <w:rFonts w:ascii="Calibri" w:hAnsi="Calibri" w:cs="Calibri"/>
                <w:sz w:val="12"/>
                <w:szCs w:val="12"/>
              </w:rPr>
            </w:pPr>
          </w:p>
        </w:tc>
        <w:tc>
          <w:tcPr>
            <w:tcW w:w="3055" w:type="dxa"/>
            <w:gridSpan w:val="4"/>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Contract (Bill. VND)</w:t>
            </w:r>
          </w:p>
        </w:tc>
      </w:tr>
      <w:tr w:rsidR="006C2044" w:rsidRPr="006C2044" w:rsidTr="006C2044">
        <w:trPr>
          <w:trHeight w:val="270"/>
        </w:trPr>
        <w:tc>
          <w:tcPr>
            <w:tcW w:w="885" w:type="dxa"/>
            <w:vMerge/>
            <w:tcBorders>
              <w:top w:val="single" w:sz="4" w:space="0" w:color="auto"/>
              <w:left w:val="single" w:sz="4" w:space="0" w:color="auto"/>
              <w:bottom w:val="single" w:sz="4" w:space="0" w:color="auto"/>
              <w:right w:val="single" w:sz="4" w:space="0" w:color="auto"/>
            </w:tcBorders>
            <w:vAlign w:val="center"/>
            <w:hideMark/>
          </w:tcPr>
          <w:p w:rsidR="00AE2324" w:rsidRDefault="00AE2324">
            <w:pPr>
              <w:jc w:val="center"/>
              <w:rPr>
                <w:rFonts w:ascii="Calibri" w:hAnsi="Calibri" w:cs="Calibri"/>
                <w:sz w:val="12"/>
                <w:szCs w:val="12"/>
              </w:rPr>
            </w:pPr>
          </w:p>
        </w:tc>
        <w:tc>
          <w:tcPr>
            <w:tcW w:w="6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No.</w:t>
            </w:r>
          </w:p>
        </w:tc>
        <w:tc>
          <w:tcPr>
            <w:tcW w:w="2157"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Section</w:t>
            </w:r>
          </w:p>
        </w:tc>
        <w:tc>
          <w:tcPr>
            <w:tcW w:w="825" w:type="dxa"/>
            <w:vMerge w:val="restart"/>
            <w:tcBorders>
              <w:top w:val="nil"/>
              <w:left w:val="single" w:sz="4" w:space="0" w:color="auto"/>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Length</w:t>
            </w:r>
            <w:r w:rsidRPr="00D457C1">
              <w:rPr>
                <w:rFonts w:ascii="Calibri" w:hAnsi="Calibri" w:cs="Calibri"/>
                <w:sz w:val="12"/>
                <w:szCs w:val="12"/>
              </w:rPr>
              <w:br/>
              <w:t>(m)</w:t>
            </w:r>
          </w:p>
        </w:tc>
        <w:tc>
          <w:tcPr>
            <w:tcW w:w="760" w:type="dxa"/>
            <w:tcBorders>
              <w:top w:val="nil"/>
              <w:left w:val="nil"/>
              <w:bottom w:val="single" w:sz="4" w:space="0" w:color="auto"/>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980" w:type="dxa"/>
            <w:tcBorders>
              <w:top w:val="nil"/>
              <w:left w:val="nil"/>
              <w:bottom w:val="single" w:sz="4" w:space="0" w:color="auto"/>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1507" w:type="dxa"/>
            <w:gridSpan w:val="2"/>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JICA</w:t>
            </w:r>
          </w:p>
        </w:tc>
        <w:tc>
          <w:tcPr>
            <w:tcW w:w="1548" w:type="dxa"/>
            <w:gridSpan w:val="2"/>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WB</w:t>
            </w:r>
          </w:p>
        </w:tc>
      </w:tr>
      <w:tr w:rsidR="006C2044" w:rsidRPr="006C2044" w:rsidTr="006C2044">
        <w:trPr>
          <w:trHeight w:val="89"/>
        </w:trPr>
        <w:tc>
          <w:tcPr>
            <w:tcW w:w="885" w:type="dxa"/>
            <w:vMerge/>
            <w:tcBorders>
              <w:top w:val="single" w:sz="4" w:space="0" w:color="auto"/>
              <w:left w:val="single" w:sz="4" w:space="0" w:color="auto"/>
              <w:bottom w:val="single" w:sz="4" w:space="0" w:color="auto"/>
              <w:right w:val="single" w:sz="4" w:space="0" w:color="auto"/>
            </w:tcBorders>
            <w:vAlign w:val="center"/>
            <w:hideMark/>
          </w:tcPr>
          <w:p w:rsidR="00AE2324" w:rsidRDefault="00AE2324">
            <w:pPr>
              <w:jc w:val="center"/>
              <w:rPr>
                <w:rFonts w:ascii="Calibri" w:hAnsi="Calibri" w:cs="Calibri"/>
                <w:sz w:val="12"/>
                <w:szCs w:val="12"/>
              </w:rPr>
            </w:pPr>
          </w:p>
        </w:tc>
        <w:tc>
          <w:tcPr>
            <w:tcW w:w="659" w:type="dxa"/>
            <w:vMerge/>
            <w:tcBorders>
              <w:top w:val="nil"/>
              <w:left w:val="single" w:sz="4" w:space="0" w:color="auto"/>
              <w:bottom w:val="single" w:sz="4" w:space="0" w:color="auto"/>
              <w:right w:val="single" w:sz="4" w:space="0" w:color="auto"/>
            </w:tcBorders>
            <w:vAlign w:val="center"/>
            <w:hideMark/>
          </w:tcPr>
          <w:p w:rsidR="00AE2324" w:rsidRDefault="00AE2324">
            <w:pPr>
              <w:jc w:val="center"/>
              <w:rPr>
                <w:rFonts w:ascii="Calibri" w:hAnsi="Calibri" w:cs="Calibri"/>
                <w:sz w:val="12"/>
                <w:szCs w:val="12"/>
              </w:rPr>
            </w:pPr>
          </w:p>
        </w:tc>
        <w:tc>
          <w:tcPr>
            <w:tcW w:w="2157" w:type="dxa"/>
            <w:gridSpan w:val="3"/>
            <w:vMerge/>
            <w:tcBorders>
              <w:top w:val="single" w:sz="4" w:space="0" w:color="auto"/>
              <w:left w:val="single" w:sz="4" w:space="0" w:color="auto"/>
              <w:bottom w:val="single" w:sz="4" w:space="0" w:color="auto"/>
              <w:right w:val="single" w:sz="4" w:space="0" w:color="auto"/>
            </w:tcBorders>
            <w:vAlign w:val="center"/>
            <w:hideMark/>
          </w:tcPr>
          <w:p w:rsidR="00AE2324" w:rsidRDefault="00AE2324">
            <w:pPr>
              <w:jc w:val="center"/>
              <w:rPr>
                <w:rFonts w:ascii="Calibri" w:hAnsi="Calibri" w:cs="Calibri"/>
                <w:sz w:val="12"/>
                <w:szCs w:val="12"/>
              </w:rPr>
            </w:pPr>
          </w:p>
        </w:tc>
        <w:tc>
          <w:tcPr>
            <w:tcW w:w="825" w:type="dxa"/>
            <w:vMerge/>
            <w:tcBorders>
              <w:top w:val="nil"/>
              <w:left w:val="single" w:sz="4" w:space="0" w:color="auto"/>
              <w:bottom w:val="single" w:sz="4" w:space="0" w:color="auto"/>
              <w:right w:val="single" w:sz="4" w:space="0" w:color="auto"/>
            </w:tcBorders>
            <w:vAlign w:val="center"/>
            <w:hideMark/>
          </w:tcPr>
          <w:p w:rsidR="00AE2324" w:rsidRDefault="00AE2324">
            <w:pPr>
              <w:jc w:val="center"/>
              <w:rPr>
                <w:rFonts w:ascii="Calibri" w:hAnsi="Calibri" w:cs="Calibri"/>
                <w:sz w:val="12"/>
                <w:szCs w:val="12"/>
              </w:rPr>
            </w:pP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Rate</w:t>
            </w:r>
          </w:p>
        </w:tc>
        <w:tc>
          <w:tcPr>
            <w:tcW w:w="980" w:type="dxa"/>
            <w:tcBorders>
              <w:top w:val="nil"/>
              <w:left w:val="nil"/>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Traffic/Lighting</w:t>
            </w:r>
          </w:p>
        </w:tc>
        <w:tc>
          <w:tcPr>
            <w:tcW w:w="950" w:type="dxa"/>
            <w:tcBorders>
              <w:top w:val="nil"/>
              <w:left w:val="nil"/>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 xml:space="preserve">Amount </w:t>
            </w:r>
            <w:proofErr w:type="spellStart"/>
            <w:r w:rsidRPr="00D457C1">
              <w:rPr>
                <w:rFonts w:ascii="Calibri" w:hAnsi="Calibri" w:cs="Calibri"/>
                <w:sz w:val="12"/>
                <w:szCs w:val="12"/>
              </w:rPr>
              <w:t>wo</w:t>
            </w:r>
            <w:proofErr w:type="spellEnd"/>
            <w:r w:rsidRPr="00D457C1">
              <w:rPr>
                <w:rFonts w:ascii="Calibri" w:hAnsi="Calibri" w:cs="Calibri"/>
                <w:sz w:val="12"/>
                <w:szCs w:val="12"/>
              </w:rPr>
              <w:br/>
              <w:t>Traffic/Lighting</w:t>
            </w:r>
          </w:p>
        </w:tc>
        <w:tc>
          <w:tcPr>
            <w:tcW w:w="557" w:type="dxa"/>
            <w:tcBorders>
              <w:top w:val="nil"/>
              <w:left w:val="nil"/>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Unit Cost</w:t>
            </w:r>
            <w:r w:rsidRPr="00D457C1">
              <w:rPr>
                <w:rFonts w:ascii="Calibri" w:hAnsi="Calibri" w:cs="Calibri"/>
                <w:sz w:val="12"/>
                <w:szCs w:val="12"/>
              </w:rPr>
              <w:br/>
              <w:t>(/km)</w:t>
            </w: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Amount</w:t>
            </w:r>
          </w:p>
        </w:tc>
        <w:tc>
          <w:tcPr>
            <w:tcW w:w="925" w:type="dxa"/>
            <w:tcBorders>
              <w:top w:val="nil"/>
              <w:left w:val="nil"/>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 xml:space="preserve">Amount </w:t>
            </w:r>
            <w:proofErr w:type="spellStart"/>
            <w:r w:rsidRPr="00D457C1">
              <w:rPr>
                <w:rFonts w:ascii="Calibri" w:hAnsi="Calibri" w:cs="Calibri"/>
                <w:sz w:val="12"/>
                <w:szCs w:val="12"/>
              </w:rPr>
              <w:t>wo</w:t>
            </w:r>
            <w:proofErr w:type="spellEnd"/>
            <w:r w:rsidRPr="00D457C1">
              <w:rPr>
                <w:rFonts w:ascii="Calibri" w:hAnsi="Calibri" w:cs="Calibri"/>
                <w:sz w:val="12"/>
                <w:szCs w:val="12"/>
              </w:rPr>
              <w:br/>
              <w:t>Traffic/Lighting</w:t>
            </w:r>
          </w:p>
        </w:tc>
      </w:tr>
      <w:tr w:rsidR="006C2044" w:rsidRPr="006C2044" w:rsidTr="006C2044">
        <w:trPr>
          <w:trHeight w:val="270"/>
        </w:trPr>
        <w:tc>
          <w:tcPr>
            <w:tcW w:w="885" w:type="dxa"/>
            <w:tcBorders>
              <w:top w:val="nil"/>
              <w:left w:val="single" w:sz="4" w:space="0" w:color="auto"/>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Danang</w:t>
            </w:r>
          </w:p>
        </w:tc>
        <w:tc>
          <w:tcPr>
            <w:tcW w:w="659"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PKG1</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KM000+000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w:t>
            </w: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KM008+000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8,000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5.75%</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36.44</w:t>
            </w:r>
          </w:p>
        </w:tc>
        <w:tc>
          <w:tcPr>
            <w:tcW w:w="95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1,354.16</w:t>
            </w:r>
          </w:p>
        </w:tc>
        <w:tc>
          <w:tcPr>
            <w:tcW w:w="557"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169</w:t>
            </w: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Quang Nam</w:t>
            </w:r>
          </w:p>
        </w:tc>
        <w:tc>
          <w:tcPr>
            <w:tcW w:w="659"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PKG2</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KM008+000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KM016+880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8,880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6.38%</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40.44</w:t>
            </w:r>
          </w:p>
        </w:tc>
        <w:tc>
          <w:tcPr>
            <w:tcW w:w="95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1,377.69</w:t>
            </w:r>
          </w:p>
        </w:tc>
        <w:tc>
          <w:tcPr>
            <w:tcW w:w="557"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155</w:t>
            </w: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PKG3A</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KM016+880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KM017+000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120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0.09%</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0.55</w:t>
            </w:r>
          </w:p>
        </w:tc>
        <w:tc>
          <w:tcPr>
            <w:tcW w:w="9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810.44</w:t>
            </w:r>
          </w:p>
        </w:tc>
        <w:tc>
          <w:tcPr>
            <w:tcW w:w="5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664</w:t>
            </w:r>
          </w:p>
        </w:tc>
        <w:tc>
          <w:tcPr>
            <w:tcW w:w="62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KM017+000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KM018+100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1,100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0.79%</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5.01</w:t>
            </w:r>
          </w:p>
        </w:tc>
        <w:tc>
          <w:tcPr>
            <w:tcW w:w="950"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557"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623"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925"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PK3B</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KM018+100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KM021+500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3,400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2.44%</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15.49</w:t>
            </w:r>
          </w:p>
        </w:tc>
        <w:tc>
          <w:tcPr>
            <w:tcW w:w="95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733.07</w:t>
            </w:r>
          </w:p>
        </w:tc>
        <w:tc>
          <w:tcPr>
            <w:tcW w:w="557"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216</w:t>
            </w: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PKG4</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KM021+500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KM022+000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500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0.36%</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2.28</w:t>
            </w:r>
          </w:p>
        </w:tc>
        <w:tc>
          <w:tcPr>
            <w:tcW w:w="9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1,332.48</w:t>
            </w:r>
          </w:p>
        </w:tc>
        <w:tc>
          <w:tcPr>
            <w:tcW w:w="5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120</w:t>
            </w:r>
          </w:p>
        </w:tc>
        <w:tc>
          <w:tcPr>
            <w:tcW w:w="62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KM022+000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KM032+000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10,000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7.18%</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45.54</w:t>
            </w:r>
          </w:p>
        </w:tc>
        <w:tc>
          <w:tcPr>
            <w:tcW w:w="950"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557"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623"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925"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KM032+000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KM032+600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600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0.43%</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2.73</w:t>
            </w:r>
          </w:p>
        </w:tc>
        <w:tc>
          <w:tcPr>
            <w:tcW w:w="950"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557"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623"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925"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PKG5</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KM032+600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KM042+000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9,400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6.75%</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42.81</w:t>
            </w:r>
          </w:p>
        </w:tc>
        <w:tc>
          <w:tcPr>
            <w:tcW w:w="95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1,160.76</w:t>
            </w:r>
          </w:p>
        </w:tc>
        <w:tc>
          <w:tcPr>
            <w:tcW w:w="557"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123</w:t>
            </w: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tcBorders>
              <w:top w:val="nil"/>
              <w:left w:val="nil"/>
              <w:bottom w:val="nil"/>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PKG6</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KM042+000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KM052+000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10,000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7.18%</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45.54</w:t>
            </w:r>
          </w:p>
        </w:tc>
        <w:tc>
          <w:tcPr>
            <w:tcW w:w="950" w:type="dxa"/>
            <w:tcBorders>
              <w:top w:val="nil"/>
              <w:left w:val="nil"/>
              <w:bottom w:val="nil"/>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1,209.56</w:t>
            </w:r>
          </w:p>
        </w:tc>
        <w:tc>
          <w:tcPr>
            <w:tcW w:w="557" w:type="dxa"/>
            <w:tcBorders>
              <w:top w:val="nil"/>
              <w:left w:val="nil"/>
              <w:bottom w:val="nil"/>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121</w:t>
            </w: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PKG7</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KM052+000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KM065+000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13,000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9.34%</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59.21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1,602.59</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123</w:t>
            </w: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tcBorders>
              <w:top w:val="nil"/>
              <w:left w:val="nil"/>
              <w:bottom w:val="nil"/>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 A1</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KM65+000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KM081+150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16,150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11.60%</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73.55</w:t>
            </w:r>
          </w:p>
        </w:tc>
        <w:tc>
          <w:tcPr>
            <w:tcW w:w="950"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557"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623" w:type="dxa"/>
            <w:tcBorders>
              <w:top w:val="nil"/>
              <w:left w:val="nil"/>
              <w:bottom w:val="nil"/>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1,607.13</w:t>
            </w:r>
          </w:p>
        </w:tc>
        <w:tc>
          <w:tcPr>
            <w:tcW w:w="925" w:type="dxa"/>
            <w:tcBorders>
              <w:top w:val="nil"/>
              <w:left w:val="nil"/>
              <w:bottom w:val="nil"/>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100</w:t>
            </w: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 A2</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KM081+150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KM081+500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350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0.25%</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1.59</w:t>
            </w:r>
          </w:p>
        </w:tc>
        <w:tc>
          <w:tcPr>
            <w:tcW w:w="9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5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62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1,699.04</w:t>
            </w:r>
          </w:p>
        </w:tc>
        <w:tc>
          <w:tcPr>
            <w:tcW w:w="9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93</w:t>
            </w:r>
          </w:p>
        </w:tc>
      </w:tr>
      <w:tr w:rsidR="006C2044" w:rsidRPr="006C2044" w:rsidTr="006C2044">
        <w:trPr>
          <w:trHeight w:val="270"/>
        </w:trPr>
        <w:tc>
          <w:tcPr>
            <w:tcW w:w="885" w:type="dxa"/>
            <w:tcBorders>
              <w:top w:val="nil"/>
              <w:left w:val="single" w:sz="4" w:space="0" w:color="auto"/>
              <w:bottom w:val="nil"/>
              <w:right w:val="single" w:sz="4" w:space="0" w:color="auto"/>
            </w:tcBorders>
            <w:shd w:val="clear" w:color="auto" w:fill="auto"/>
            <w:vAlign w:val="center"/>
            <w:hideMark/>
          </w:tcPr>
          <w:p w:rsidR="00AE2324" w:rsidRDefault="00AE2324">
            <w:pPr>
              <w:jc w:val="center"/>
              <w:rPr>
                <w:rFonts w:ascii="Calibri" w:hAnsi="Calibri" w:cs="Calibri"/>
                <w:sz w:val="12"/>
                <w:szCs w:val="12"/>
              </w:rPr>
            </w:pPr>
          </w:p>
        </w:tc>
        <w:tc>
          <w:tcPr>
            <w:tcW w:w="659" w:type="dxa"/>
            <w:vMerge/>
            <w:tcBorders>
              <w:top w:val="single" w:sz="4" w:space="0" w:color="auto"/>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KM081+500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KM099+500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18,000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12.93%</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81.98</w:t>
            </w:r>
          </w:p>
        </w:tc>
        <w:tc>
          <w:tcPr>
            <w:tcW w:w="950"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557"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623" w:type="dxa"/>
            <w:vMerge/>
            <w:tcBorders>
              <w:top w:val="single" w:sz="4" w:space="0" w:color="auto"/>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925" w:type="dxa"/>
            <w:vMerge/>
            <w:tcBorders>
              <w:top w:val="single" w:sz="4" w:space="0" w:color="auto"/>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vMerge w:val="restart"/>
            <w:tcBorders>
              <w:top w:val="single" w:sz="4" w:space="0" w:color="auto"/>
              <w:left w:val="single" w:sz="4" w:space="0" w:color="auto"/>
              <w:bottom w:val="single" w:sz="4" w:space="0" w:color="000000"/>
              <w:right w:val="nil"/>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Quang Ngai</w:t>
            </w:r>
          </w:p>
        </w:tc>
        <w:tc>
          <w:tcPr>
            <w:tcW w:w="6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 A3</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KM099+500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nil"/>
              <w:right w:val="nil"/>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KM100+000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500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0.36%</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2.28</w:t>
            </w:r>
          </w:p>
        </w:tc>
        <w:tc>
          <w:tcPr>
            <w:tcW w:w="9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5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62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1,447.38</w:t>
            </w:r>
          </w:p>
        </w:tc>
        <w:tc>
          <w:tcPr>
            <w:tcW w:w="92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137</w:t>
            </w:r>
          </w:p>
        </w:tc>
      </w:tr>
      <w:tr w:rsidR="006C2044" w:rsidRPr="006C2044" w:rsidTr="006C2044">
        <w:trPr>
          <w:trHeight w:val="270"/>
        </w:trPr>
        <w:tc>
          <w:tcPr>
            <w:tcW w:w="885" w:type="dxa"/>
            <w:vMerge/>
            <w:tcBorders>
              <w:top w:val="single" w:sz="4" w:space="0" w:color="auto"/>
              <w:left w:val="single" w:sz="4" w:space="0" w:color="auto"/>
              <w:bottom w:val="single" w:sz="4" w:space="0" w:color="000000"/>
              <w:right w:val="nil"/>
            </w:tcBorders>
            <w:vAlign w:val="center"/>
            <w:hideMark/>
          </w:tcPr>
          <w:p w:rsidR="00AE2324" w:rsidRDefault="00AE2324">
            <w:pPr>
              <w:rPr>
                <w:rFonts w:ascii="Calibri" w:hAnsi="Calibri" w:cs="Calibri"/>
                <w:sz w:val="12"/>
                <w:szCs w:val="12"/>
              </w:rPr>
            </w:pPr>
          </w:p>
        </w:tc>
        <w:tc>
          <w:tcPr>
            <w:tcW w:w="659" w:type="dxa"/>
            <w:vMerge/>
            <w:tcBorders>
              <w:top w:val="nil"/>
              <w:left w:val="single" w:sz="4" w:space="0" w:color="auto"/>
              <w:bottom w:val="single" w:sz="4" w:space="0" w:color="auto"/>
              <w:right w:val="single" w:sz="4" w:space="0" w:color="auto"/>
            </w:tcBorders>
            <w:vAlign w:val="center"/>
            <w:hideMark/>
          </w:tcPr>
          <w:p w:rsidR="00AE2324" w:rsidRDefault="00AE2324">
            <w:pPr>
              <w:jc w:val="cente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KM100+000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KM110+100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10,100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7.26%</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46.00</w:t>
            </w:r>
          </w:p>
        </w:tc>
        <w:tc>
          <w:tcPr>
            <w:tcW w:w="950"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557"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623"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925"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vMerge/>
            <w:tcBorders>
              <w:top w:val="single" w:sz="4" w:space="0" w:color="auto"/>
              <w:left w:val="single" w:sz="4" w:space="0" w:color="auto"/>
              <w:bottom w:val="single" w:sz="4" w:space="0" w:color="000000"/>
              <w:right w:val="nil"/>
            </w:tcBorders>
            <w:vAlign w:val="center"/>
            <w:hideMark/>
          </w:tcPr>
          <w:p w:rsidR="00AE2324" w:rsidRDefault="00AE2324">
            <w:pPr>
              <w:rPr>
                <w:rFonts w:ascii="Calibri" w:hAnsi="Calibri" w:cs="Calibri"/>
                <w:sz w:val="12"/>
                <w:szCs w:val="12"/>
              </w:rPr>
            </w:pPr>
          </w:p>
        </w:tc>
        <w:tc>
          <w:tcPr>
            <w:tcW w:w="6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 A4</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KM110+100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nil"/>
              <w:right w:val="nil"/>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KM111+000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900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0.65%</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4.10</w:t>
            </w:r>
          </w:p>
        </w:tc>
        <w:tc>
          <w:tcPr>
            <w:tcW w:w="9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5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62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1,724.17</w:t>
            </w:r>
          </w:p>
        </w:tc>
        <w:tc>
          <w:tcPr>
            <w:tcW w:w="92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118</w:t>
            </w:r>
          </w:p>
        </w:tc>
      </w:tr>
      <w:tr w:rsidR="006C2044" w:rsidRPr="006C2044" w:rsidTr="006C2044">
        <w:trPr>
          <w:trHeight w:val="270"/>
        </w:trPr>
        <w:tc>
          <w:tcPr>
            <w:tcW w:w="885" w:type="dxa"/>
            <w:vMerge/>
            <w:tcBorders>
              <w:top w:val="single" w:sz="4" w:space="0" w:color="auto"/>
              <w:left w:val="single" w:sz="4" w:space="0" w:color="auto"/>
              <w:bottom w:val="single" w:sz="4" w:space="0" w:color="000000"/>
              <w:right w:val="nil"/>
            </w:tcBorders>
            <w:vAlign w:val="center"/>
            <w:hideMark/>
          </w:tcPr>
          <w:p w:rsidR="00AE2324" w:rsidRDefault="00AE2324">
            <w:pPr>
              <w:rPr>
                <w:rFonts w:ascii="Calibri" w:hAnsi="Calibri" w:cs="Calibri"/>
                <w:sz w:val="12"/>
                <w:szCs w:val="12"/>
              </w:rPr>
            </w:pPr>
          </w:p>
        </w:tc>
        <w:tc>
          <w:tcPr>
            <w:tcW w:w="659" w:type="dxa"/>
            <w:vMerge/>
            <w:tcBorders>
              <w:top w:val="nil"/>
              <w:left w:val="single" w:sz="4" w:space="0" w:color="auto"/>
              <w:bottom w:val="single" w:sz="4" w:space="0" w:color="auto"/>
              <w:right w:val="single" w:sz="4" w:space="0" w:color="auto"/>
            </w:tcBorders>
            <w:vAlign w:val="center"/>
            <w:hideMark/>
          </w:tcPr>
          <w:p w:rsidR="00AE2324" w:rsidRDefault="00AE2324">
            <w:pPr>
              <w:jc w:val="cente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KM111+000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KM124+700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13,700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9.84%</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62.40</w:t>
            </w:r>
          </w:p>
        </w:tc>
        <w:tc>
          <w:tcPr>
            <w:tcW w:w="950"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557"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623"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c>
          <w:tcPr>
            <w:tcW w:w="925" w:type="dxa"/>
            <w:vMerge/>
            <w:tcBorders>
              <w:top w:val="nil"/>
              <w:left w:val="single" w:sz="4" w:space="0" w:color="auto"/>
              <w:bottom w:val="single" w:sz="4" w:space="0" w:color="000000"/>
              <w:right w:val="single" w:sz="4" w:space="0" w:color="auto"/>
            </w:tcBorders>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vMerge/>
            <w:tcBorders>
              <w:top w:val="single" w:sz="4" w:space="0" w:color="auto"/>
              <w:left w:val="single" w:sz="4" w:space="0" w:color="auto"/>
              <w:bottom w:val="single" w:sz="4" w:space="0" w:color="000000"/>
              <w:right w:val="nil"/>
            </w:tcBorders>
            <w:vAlign w:val="center"/>
            <w:hideMark/>
          </w:tcPr>
          <w:p w:rsidR="00AE2324" w:rsidRDefault="00AE2324">
            <w:pPr>
              <w:rPr>
                <w:rFonts w:ascii="Calibri" w:hAnsi="Calibri" w:cs="Calibri"/>
                <w:sz w:val="12"/>
                <w:szCs w:val="12"/>
              </w:rPr>
            </w:pPr>
          </w:p>
        </w:tc>
        <w:tc>
          <w:tcPr>
            <w:tcW w:w="6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PKG A5</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KM124+700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KM125+000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300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0.22%</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1.37</w:t>
            </w:r>
          </w:p>
        </w:tc>
        <w:tc>
          <w:tcPr>
            <w:tcW w:w="950" w:type="dxa"/>
            <w:tcBorders>
              <w:top w:val="nil"/>
              <w:left w:val="nil"/>
              <w:bottom w:val="nil"/>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5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62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1,742.14</w:t>
            </w:r>
          </w:p>
        </w:tc>
        <w:tc>
          <w:tcPr>
            <w:tcW w:w="92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120.1</w:t>
            </w:r>
          </w:p>
        </w:tc>
      </w:tr>
      <w:tr w:rsidR="006C2044" w:rsidRPr="006C2044" w:rsidTr="006C2044">
        <w:trPr>
          <w:trHeight w:val="270"/>
        </w:trPr>
        <w:tc>
          <w:tcPr>
            <w:tcW w:w="885" w:type="dxa"/>
            <w:vMerge/>
            <w:tcBorders>
              <w:top w:val="single" w:sz="4" w:space="0" w:color="auto"/>
              <w:left w:val="single" w:sz="4" w:space="0" w:color="auto"/>
              <w:bottom w:val="single" w:sz="4" w:space="0" w:color="000000"/>
              <w:right w:val="nil"/>
            </w:tcBorders>
            <w:vAlign w:val="center"/>
            <w:hideMark/>
          </w:tcPr>
          <w:p w:rsidR="00AE2324" w:rsidRDefault="00AE2324">
            <w:pPr>
              <w:rPr>
                <w:rFonts w:ascii="Calibri" w:hAnsi="Calibri" w:cs="Calibri"/>
                <w:sz w:val="12"/>
                <w:szCs w:val="12"/>
              </w:rPr>
            </w:pPr>
          </w:p>
        </w:tc>
        <w:tc>
          <w:tcPr>
            <w:tcW w:w="659" w:type="dxa"/>
            <w:vMerge/>
            <w:tcBorders>
              <w:top w:val="nil"/>
              <w:left w:val="single" w:sz="4" w:space="0" w:color="auto"/>
              <w:bottom w:val="single" w:sz="4" w:space="0" w:color="auto"/>
              <w:right w:val="single" w:sz="4" w:space="0" w:color="auto"/>
            </w:tcBorders>
            <w:vAlign w:val="center"/>
            <w:hideMark/>
          </w:tcPr>
          <w:p w:rsidR="00AE2324" w:rsidRDefault="00AE2324">
            <w:pP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KM125+000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KM131+500</w:t>
            </w:r>
          </w:p>
        </w:tc>
        <w:tc>
          <w:tcPr>
            <w:tcW w:w="825" w:type="dxa"/>
            <w:tcBorders>
              <w:top w:val="nil"/>
              <w:left w:val="nil"/>
              <w:bottom w:val="nil"/>
              <w:right w:val="nil"/>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6,500</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4.67%</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29.60</w:t>
            </w:r>
          </w:p>
        </w:tc>
        <w:tc>
          <w:tcPr>
            <w:tcW w:w="950" w:type="dxa"/>
            <w:tcBorders>
              <w:top w:val="nil"/>
              <w:left w:val="nil"/>
              <w:bottom w:val="nil"/>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557" w:type="dxa"/>
            <w:vMerge/>
            <w:tcBorders>
              <w:top w:val="nil"/>
              <w:left w:val="single" w:sz="4" w:space="0" w:color="auto"/>
              <w:bottom w:val="single" w:sz="4" w:space="0" w:color="000000"/>
              <w:right w:val="single" w:sz="4" w:space="0" w:color="auto"/>
            </w:tcBorders>
            <w:vAlign w:val="center"/>
            <w:hideMark/>
          </w:tcPr>
          <w:p w:rsidR="00AE2324" w:rsidRDefault="00AE2324">
            <w:pPr>
              <w:rPr>
                <w:rFonts w:ascii="Calibri" w:hAnsi="Calibri" w:cs="Calibri"/>
                <w:sz w:val="12"/>
                <w:szCs w:val="12"/>
              </w:rPr>
            </w:pPr>
          </w:p>
        </w:tc>
        <w:tc>
          <w:tcPr>
            <w:tcW w:w="623" w:type="dxa"/>
            <w:vMerge/>
            <w:tcBorders>
              <w:top w:val="nil"/>
              <w:left w:val="single" w:sz="4" w:space="0" w:color="auto"/>
              <w:bottom w:val="single" w:sz="4" w:space="0" w:color="000000"/>
              <w:right w:val="single" w:sz="4" w:space="0" w:color="auto"/>
            </w:tcBorders>
            <w:vAlign w:val="center"/>
            <w:hideMark/>
          </w:tcPr>
          <w:p w:rsidR="00AE2324" w:rsidRDefault="00AE2324">
            <w:pPr>
              <w:rPr>
                <w:rFonts w:ascii="Calibri" w:hAnsi="Calibri" w:cs="Calibri"/>
                <w:sz w:val="12"/>
                <w:szCs w:val="12"/>
              </w:rPr>
            </w:pPr>
          </w:p>
        </w:tc>
        <w:tc>
          <w:tcPr>
            <w:tcW w:w="925" w:type="dxa"/>
            <w:vMerge/>
            <w:tcBorders>
              <w:top w:val="nil"/>
              <w:left w:val="single" w:sz="4" w:space="0" w:color="auto"/>
              <w:bottom w:val="single" w:sz="4" w:space="0" w:color="000000"/>
              <w:right w:val="single" w:sz="4" w:space="0" w:color="auto"/>
            </w:tcBorders>
            <w:vAlign w:val="center"/>
            <w:hideMark/>
          </w:tcPr>
          <w:p w:rsidR="00AE2324" w:rsidRDefault="00AE2324">
            <w:pPr>
              <w:rPr>
                <w:rFonts w:ascii="Calibri" w:hAnsi="Calibri" w:cs="Calibri"/>
                <w:sz w:val="12"/>
                <w:szCs w:val="12"/>
              </w:rPr>
            </w:pPr>
          </w:p>
        </w:tc>
      </w:tr>
      <w:tr w:rsidR="006C2044" w:rsidRPr="006C2044" w:rsidTr="006C2044">
        <w:trPr>
          <w:trHeight w:val="270"/>
        </w:trPr>
        <w:tc>
          <w:tcPr>
            <w:tcW w:w="885" w:type="dxa"/>
            <w:vMerge/>
            <w:tcBorders>
              <w:top w:val="single" w:sz="4" w:space="0" w:color="auto"/>
              <w:left w:val="single" w:sz="4" w:space="0" w:color="auto"/>
              <w:bottom w:val="single" w:sz="4" w:space="0" w:color="000000"/>
              <w:right w:val="nil"/>
            </w:tcBorders>
            <w:vAlign w:val="center"/>
            <w:hideMark/>
          </w:tcPr>
          <w:p w:rsidR="00AE2324" w:rsidRDefault="00AE2324">
            <w:pPr>
              <w:rPr>
                <w:rFonts w:ascii="Calibri" w:hAnsi="Calibri" w:cs="Calibri"/>
                <w:sz w:val="12"/>
                <w:szCs w:val="12"/>
              </w:rPr>
            </w:pPr>
          </w:p>
        </w:tc>
        <w:tc>
          <w:tcPr>
            <w:tcW w:w="659" w:type="dxa"/>
            <w:vMerge/>
            <w:tcBorders>
              <w:top w:val="nil"/>
              <w:left w:val="single" w:sz="4" w:space="0" w:color="auto"/>
              <w:bottom w:val="single" w:sz="4" w:space="0" w:color="auto"/>
              <w:right w:val="single" w:sz="4" w:space="0" w:color="auto"/>
            </w:tcBorders>
            <w:vAlign w:val="center"/>
            <w:hideMark/>
          </w:tcPr>
          <w:p w:rsidR="00AE2324" w:rsidRDefault="00AE2324">
            <w:pP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KM131+500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KM139+204</w:t>
            </w:r>
          </w:p>
        </w:tc>
        <w:tc>
          <w:tcPr>
            <w:tcW w:w="825"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7,704</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5.53%</w:t>
            </w: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35.09</w:t>
            </w:r>
          </w:p>
        </w:tc>
        <w:tc>
          <w:tcPr>
            <w:tcW w:w="95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(linking road)</w:t>
            </w:r>
          </w:p>
        </w:tc>
        <w:tc>
          <w:tcPr>
            <w:tcW w:w="557" w:type="dxa"/>
            <w:vMerge/>
            <w:tcBorders>
              <w:top w:val="nil"/>
              <w:left w:val="single" w:sz="4" w:space="0" w:color="auto"/>
              <w:bottom w:val="single" w:sz="4" w:space="0" w:color="000000"/>
              <w:right w:val="single" w:sz="4" w:space="0" w:color="auto"/>
            </w:tcBorders>
            <w:vAlign w:val="center"/>
            <w:hideMark/>
          </w:tcPr>
          <w:p w:rsidR="00AE2324" w:rsidRDefault="00AE2324">
            <w:pPr>
              <w:rPr>
                <w:rFonts w:ascii="Calibri" w:hAnsi="Calibri" w:cs="Calibri"/>
                <w:sz w:val="12"/>
                <w:szCs w:val="12"/>
              </w:rPr>
            </w:pPr>
          </w:p>
        </w:tc>
        <w:tc>
          <w:tcPr>
            <w:tcW w:w="623" w:type="dxa"/>
            <w:vMerge/>
            <w:tcBorders>
              <w:top w:val="nil"/>
              <w:left w:val="single" w:sz="4" w:space="0" w:color="auto"/>
              <w:bottom w:val="single" w:sz="4" w:space="0" w:color="000000"/>
              <w:right w:val="single" w:sz="4" w:space="0" w:color="auto"/>
            </w:tcBorders>
            <w:vAlign w:val="center"/>
            <w:hideMark/>
          </w:tcPr>
          <w:p w:rsidR="00AE2324" w:rsidRDefault="00AE2324">
            <w:pPr>
              <w:rPr>
                <w:rFonts w:ascii="Calibri" w:hAnsi="Calibri" w:cs="Calibri"/>
                <w:sz w:val="12"/>
                <w:szCs w:val="12"/>
              </w:rPr>
            </w:pPr>
          </w:p>
        </w:tc>
        <w:tc>
          <w:tcPr>
            <w:tcW w:w="925" w:type="dxa"/>
            <w:vMerge/>
            <w:tcBorders>
              <w:top w:val="nil"/>
              <w:left w:val="single" w:sz="4" w:space="0" w:color="auto"/>
              <w:bottom w:val="single" w:sz="4" w:space="0" w:color="000000"/>
              <w:right w:val="single" w:sz="4" w:space="0" w:color="auto"/>
            </w:tcBorders>
            <w:vAlign w:val="center"/>
            <w:hideMark/>
          </w:tcPr>
          <w:p w:rsidR="00AE2324" w:rsidRDefault="00AE2324">
            <w:pP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nil"/>
              <w:right w:val="nil"/>
            </w:tcBorders>
            <w:shd w:val="clear" w:color="auto" w:fill="auto"/>
            <w:noWrap/>
            <w:vAlign w:val="center"/>
            <w:hideMark/>
          </w:tcPr>
          <w:p w:rsidR="00AE2324" w:rsidRDefault="00AE2324">
            <w:pPr>
              <w:rPr>
                <w:rFonts w:ascii="Calibri" w:hAnsi="Calibri" w:cs="Calibri"/>
                <w:sz w:val="12"/>
                <w:szCs w:val="12"/>
              </w:rPr>
            </w:pPr>
          </w:p>
        </w:tc>
        <w:tc>
          <w:tcPr>
            <w:tcW w:w="659" w:type="dxa"/>
            <w:tcBorders>
              <w:top w:val="nil"/>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2157" w:type="dxa"/>
            <w:gridSpan w:val="3"/>
            <w:tcBorders>
              <w:top w:val="single" w:sz="4" w:space="0" w:color="auto"/>
              <w:left w:val="nil"/>
              <w:bottom w:val="nil"/>
              <w:right w:val="nil"/>
            </w:tcBorders>
            <w:shd w:val="clear" w:color="auto" w:fill="auto"/>
            <w:noWrap/>
            <w:vAlign w:val="center"/>
            <w:hideMark/>
          </w:tcPr>
          <w:p w:rsidR="00AE2324" w:rsidRDefault="00D457C1">
            <w:pPr>
              <w:rPr>
                <w:rFonts w:ascii="Calibri" w:hAnsi="Calibri" w:cs="Calibri"/>
                <w:sz w:val="12"/>
                <w:szCs w:val="12"/>
              </w:rPr>
            </w:pPr>
            <w:r w:rsidRPr="00D457C1">
              <w:rPr>
                <w:rFonts w:ascii="Calibri" w:hAnsi="Calibri" w:cs="Calibri"/>
                <w:sz w:val="12"/>
                <w:szCs w:val="12"/>
              </w:rPr>
              <w:t>Expressway Length</w:t>
            </w:r>
          </w:p>
        </w:tc>
        <w:tc>
          <w:tcPr>
            <w:tcW w:w="825" w:type="dxa"/>
            <w:tcBorders>
              <w:top w:val="nil"/>
              <w:left w:val="nil"/>
              <w:bottom w:val="nil"/>
              <w:right w:val="nil"/>
            </w:tcBorders>
            <w:shd w:val="clear" w:color="auto" w:fill="auto"/>
            <w:noWrap/>
            <w:vAlign w:val="center"/>
            <w:hideMark/>
          </w:tcPr>
          <w:p w:rsidR="00AE2324" w:rsidRDefault="00D457C1">
            <w:pPr>
              <w:rPr>
                <w:rFonts w:ascii="Calibri" w:hAnsi="Calibri" w:cs="Calibri"/>
                <w:sz w:val="12"/>
                <w:szCs w:val="12"/>
              </w:rPr>
            </w:pPr>
            <w:r w:rsidRPr="00D457C1">
              <w:rPr>
                <w:rFonts w:ascii="Calibri" w:hAnsi="Calibri" w:cs="Calibri"/>
                <w:sz w:val="12"/>
                <w:szCs w:val="12"/>
              </w:rPr>
              <w:t>131,500</w:t>
            </w:r>
          </w:p>
        </w:tc>
        <w:tc>
          <w:tcPr>
            <w:tcW w:w="760" w:type="dxa"/>
            <w:tcBorders>
              <w:top w:val="nil"/>
              <w:left w:val="nil"/>
              <w:bottom w:val="nil"/>
              <w:right w:val="nil"/>
            </w:tcBorders>
            <w:shd w:val="clear" w:color="auto" w:fill="auto"/>
            <w:noWrap/>
            <w:vAlign w:val="center"/>
            <w:hideMark/>
          </w:tcPr>
          <w:p w:rsidR="00AE2324" w:rsidRDefault="00D457C1">
            <w:pPr>
              <w:rPr>
                <w:rFonts w:ascii="Calibri" w:hAnsi="Calibri" w:cs="Calibri"/>
                <w:sz w:val="12"/>
                <w:szCs w:val="12"/>
              </w:rPr>
            </w:pPr>
            <w:r w:rsidRPr="00D457C1">
              <w:rPr>
                <w:rFonts w:ascii="Calibri" w:hAnsi="Calibri" w:cs="Calibri"/>
                <w:sz w:val="12"/>
                <w:szCs w:val="12"/>
              </w:rPr>
              <w:t>100.00%</w:t>
            </w:r>
          </w:p>
        </w:tc>
        <w:tc>
          <w:tcPr>
            <w:tcW w:w="980" w:type="dxa"/>
            <w:tcBorders>
              <w:top w:val="nil"/>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950" w:type="dxa"/>
            <w:tcBorders>
              <w:top w:val="nil"/>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557" w:type="dxa"/>
            <w:tcBorders>
              <w:top w:val="nil"/>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623" w:type="dxa"/>
            <w:tcBorders>
              <w:top w:val="nil"/>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925" w:type="dxa"/>
            <w:tcBorders>
              <w:top w:val="nil"/>
              <w:left w:val="nil"/>
              <w:bottom w:val="nil"/>
              <w:right w:val="single" w:sz="4" w:space="0" w:color="auto"/>
            </w:tcBorders>
            <w:shd w:val="clear" w:color="auto" w:fill="auto"/>
            <w:noWrap/>
            <w:vAlign w:val="center"/>
            <w:hideMark/>
          </w:tcPr>
          <w:p w:rsidR="00AE2324" w:rsidRDefault="00AE2324">
            <w:pPr>
              <w:rPr>
                <w:rFonts w:ascii="Calibri" w:hAnsi="Calibri" w:cs="Calibri"/>
                <w:sz w:val="12"/>
                <w:szCs w:val="12"/>
              </w:rPr>
            </w:pPr>
          </w:p>
        </w:tc>
      </w:tr>
      <w:tr w:rsidR="006C2044" w:rsidRPr="006C2044" w:rsidTr="006C2044">
        <w:trPr>
          <w:trHeight w:val="270"/>
        </w:trPr>
        <w:tc>
          <w:tcPr>
            <w:tcW w:w="885" w:type="dxa"/>
            <w:tcBorders>
              <w:top w:val="single" w:sz="4" w:space="0" w:color="auto"/>
              <w:left w:val="single" w:sz="4" w:space="0" w:color="auto"/>
              <w:bottom w:val="nil"/>
              <w:right w:val="nil"/>
            </w:tcBorders>
            <w:shd w:val="clear" w:color="auto" w:fill="auto"/>
            <w:noWrap/>
            <w:vAlign w:val="center"/>
            <w:hideMark/>
          </w:tcPr>
          <w:p w:rsidR="00AE2324" w:rsidRDefault="00AE2324">
            <w:pPr>
              <w:rPr>
                <w:rFonts w:ascii="Calibri" w:hAnsi="Calibri" w:cs="Calibri"/>
                <w:sz w:val="12"/>
                <w:szCs w:val="12"/>
              </w:rPr>
            </w:pPr>
          </w:p>
        </w:tc>
        <w:tc>
          <w:tcPr>
            <w:tcW w:w="659" w:type="dxa"/>
            <w:tcBorders>
              <w:top w:val="single" w:sz="4" w:space="0" w:color="auto"/>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2157" w:type="dxa"/>
            <w:gridSpan w:val="3"/>
            <w:tcBorders>
              <w:top w:val="single" w:sz="4" w:space="0" w:color="auto"/>
              <w:left w:val="nil"/>
              <w:bottom w:val="nil"/>
              <w:right w:val="nil"/>
            </w:tcBorders>
            <w:shd w:val="clear" w:color="auto" w:fill="auto"/>
            <w:noWrap/>
            <w:vAlign w:val="center"/>
            <w:hideMark/>
          </w:tcPr>
          <w:p w:rsidR="00AE2324" w:rsidRDefault="00D457C1">
            <w:pPr>
              <w:rPr>
                <w:rFonts w:ascii="Calibri" w:hAnsi="Calibri" w:cs="Calibri"/>
                <w:sz w:val="12"/>
                <w:szCs w:val="12"/>
              </w:rPr>
            </w:pPr>
            <w:r w:rsidRPr="00D457C1">
              <w:rPr>
                <w:rFonts w:ascii="Calibri" w:hAnsi="Calibri" w:cs="Calibri"/>
                <w:sz w:val="12"/>
                <w:szCs w:val="12"/>
              </w:rPr>
              <w:t>Lin</w:t>
            </w:r>
            <w:r w:rsidR="006C2044">
              <w:rPr>
                <w:rFonts w:ascii="Calibri" w:hAnsi="Calibri" w:cs="Calibri" w:hint="eastAsia"/>
                <w:sz w:val="12"/>
                <w:szCs w:val="12"/>
              </w:rPr>
              <w:t>k</w:t>
            </w:r>
            <w:r w:rsidRPr="00D457C1">
              <w:rPr>
                <w:rFonts w:ascii="Calibri" w:hAnsi="Calibri" w:cs="Calibri"/>
                <w:sz w:val="12"/>
                <w:szCs w:val="12"/>
              </w:rPr>
              <w:t>ing Road Length</w:t>
            </w:r>
          </w:p>
        </w:tc>
        <w:tc>
          <w:tcPr>
            <w:tcW w:w="825" w:type="dxa"/>
            <w:tcBorders>
              <w:top w:val="single" w:sz="4" w:space="0" w:color="auto"/>
              <w:left w:val="nil"/>
              <w:bottom w:val="nil"/>
              <w:right w:val="nil"/>
            </w:tcBorders>
            <w:shd w:val="clear" w:color="auto" w:fill="auto"/>
            <w:noWrap/>
            <w:vAlign w:val="center"/>
            <w:hideMark/>
          </w:tcPr>
          <w:p w:rsidR="00AE2324" w:rsidRDefault="00D457C1">
            <w:pPr>
              <w:rPr>
                <w:rFonts w:ascii="Calibri" w:hAnsi="Calibri" w:cs="Calibri"/>
                <w:sz w:val="12"/>
                <w:szCs w:val="12"/>
              </w:rPr>
            </w:pPr>
            <w:r w:rsidRPr="00D457C1">
              <w:rPr>
                <w:rFonts w:ascii="Calibri" w:hAnsi="Calibri" w:cs="Calibri"/>
                <w:sz w:val="12"/>
                <w:szCs w:val="12"/>
              </w:rPr>
              <w:t>7,704</w:t>
            </w:r>
          </w:p>
        </w:tc>
        <w:tc>
          <w:tcPr>
            <w:tcW w:w="760" w:type="dxa"/>
            <w:tcBorders>
              <w:top w:val="single" w:sz="4" w:space="0" w:color="auto"/>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980" w:type="dxa"/>
            <w:tcBorders>
              <w:top w:val="single" w:sz="4" w:space="0" w:color="auto"/>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950" w:type="dxa"/>
            <w:tcBorders>
              <w:top w:val="single" w:sz="4" w:space="0" w:color="auto"/>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557" w:type="dxa"/>
            <w:tcBorders>
              <w:top w:val="single" w:sz="4" w:space="0" w:color="auto"/>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623" w:type="dxa"/>
            <w:tcBorders>
              <w:top w:val="single" w:sz="4" w:space="0" w:color="auto"/>
              <w:left w:val="nil"/>
              <w:bottom w:val="nil"/>
              <w:right w:val="nil"/>
            </w:tcBorders>
            <w:shd w:val="clear" w:color="auto" w:fill="auto"/>
            <w:noWrap/>
            <w:vAlign w:val="center"/>
            <w:hideMark/>
          </w:tcPr>
          <w:p w:rsidR="00AE2324" w:rsidRDefault="00AE2324">
            <w:pPr>
              <w:rPr>
                <w:rFonts w:ascii="Calibri" w:hAnsi="Calibri" w:cs="Calibri"/>
                <w:sz w:val="12"/>
                <w:szCs w:val="12"/>
              </w:rPr>
            </w:pPr>
          </w:p>
        </w:tc>
        <w:tc>
          <w:tcPr>
            <w:tcW w:w="925" w:type="dxa"/>
            <w:tcBorders>
              <w:top w:val="single" w:sz="4" w:space="0" w:color="auto"/>
              <w:left w:val="nil"/>
              <w:bottom w:val="nil"/>
              <w:right w:val="single" w:sz="4" w:space="0" w:color="auto"/>
            </w:tcBorders>
            <w:shd w:val="clear" w:color="auto" w:fill="auto"/>
            <w:noWrap/>
            <w:vAlign w:val="center"/>
            <w:hideMark/>
          </w:tcPr>
          <w:p w:rsidR="00AE2324" w:rsidRDefault="00AE2324">
            <w:pPr>
              <w:rPr>
                <w:rFonts w:ascii="Calibri" w:hAnsi="Calibri" w:cs="Calibri"/>
                <w:sz w:val="12"/>
                <w:szCs w:val="12"/>
              </w:rPr>
            </w:pPr>
          </w:p>
        </w:tc>
      </w:tr>
      <w:tr w:rsidR="006C2044" w:rsidRPr="006C2044" w:rsidTr="006C2044">
        <w:trPr>
          <w:trHeight w:val="270"/>
        </w:trPr>
        <w:tc>
          <w:tcPr>
            <w:tcW w:w="8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All</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rPr>
                <w:rFonts w:ascii="Calibri" w:hAnsi="Calibri" w:cs="Calibri"/>
                <w:sz w:val="12"/>
                <w:szCs w:val="12"/>
              </w:rPr>
            </w:pPr>
            <w:r w:rsidRPr="00D457C1">
              <w:rPr>
                <w:rFonts w:ascii="Calibri" w:hAnsi="Calibri" w:cs="Calibri"/>
                <w:sz w:val="12"/>
                <w:szCs w:val="12"/>
              </w:rPr>
              <w:t>PKG13</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KM000+000</w:t>
            </w:r>
          </w:p>
        </w:tc>
        <w:tc>
          <w:tcPr>
            <w:tcW w:w="235"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KM131+500</w:t>
            </w:r>
          </w:p>
        </w:tc>
        <w:tc>
          <w:tcPr>
            <w:tcW w:w="825"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131,500</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580.00</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4</w:t>
            </w:r>
          </w:p>
        </w:tc>
        <w:tc>
          <w:tcPr>
            <w:tcW w:w="623"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tcBorders>
              <w:top w:val="single" w:sz="4" w:space="0" w:color="auto"/>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All</w:t>
            </w:r>
          </w:p>
        </w:tc>
        <w:tc>
          <w:tcPr>
            <w:tcW w:w="659" w:type="dxa"/>
            <w:tcBorders>
              <w:top w:val="nil"/>
              <w:left w:val="nil"/>
              <w:bottom w:val="single" w:sz="4" w:space="0" w:color="auto"/>
              <w:right w:val="single" w:sz="4" w:space="0" w:color="auto"/>
            </w:tcBorders>
            <w:shd w:val="clear" w:color="auto" w:fill="auto"/>
            <w:noWrap/>
            <w:vAlign w:val="center"/>
            <w:hideMark/>
          </w:tcPr>
          <w:p w:rsidR="00AE2324" w:rsidRDefault="00D457C1">
            <w:pPr>
              <w:rPr>
                <w:rFonts w:ascii="Calibri" w:hAnsi="Calibri" w:cs="Calibri"/>
                <w:sz w:val="12"/>
                <w:szCs w:val="12"/>
              </w:rPr>
            </w:pPr>
            <w:r w:rsidRPr="00D457C1">
              <w:rPr>
                <w:rFonts w:ascii="Calibri" w:hAnsi="Calibri" w:cs="Calibri"/>
                <w:sz w:val="12"/>
                <w:szCs w:val="12"/>
              </w:rPr>
              <w:t>PKG14</w:t>
            </w: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KM000+000</w:t>
            </w: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w:t>
            </w: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KM131+500</w:t>
            </w: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131,500</w:t>
            </w: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5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634.00</w:t>
            </w:r>
          </w:p>
        </w:tc>
        <w:tc>
          <w:tcPr>
            <w:tcW w:w="557"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5</w:t>
            </w: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2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r>
      <w:tr w:rsidR="006C2044" w:rsidRPr="006C2044" w:rsidTr="006C2044">
        <w:trPr>
          <w:trHeight w:val="270"/>
        </w:trPr>
        <w:tc>
          <w:tcPr>
            <w:tcW w:w="885" w:type="dxa"/>
            <w:tcBorders>
              <w:top w:val="nil"/>
              <w:left w:val="single" w:sz="4" w:space="0" w:color="auto"/>
              <w:bottom w:val="single" w:sz="4" w:space="0" w:color="auto"/>
              <w:right w:val="single" w:sz="4" w:space="0" w:color="auto"/>
            </w:tcBorders>
            <w:shd w:val="clear" w:color="auto" w:fill="auto"/>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Total</w:t>
            </w:r>
          </w:p>
        </w:tc>
        <w:tc>
          <w:tcPr>
            <w:tcW w:w="659" w:type="dxa"/>
            <w:tcBorders>
              <w:top w:val="nil"/>
              <w:left w:val="nil"/>
              <w:bottom w:val="single" w:sz="4" w:space="0" w:color="auto"/>
              <w:right w:val="single" w:sz="4" w:space="0" w:color="auto"/>
            </w:tcBorders>
            <w:shd w:val="clear" w:color="auto" w:fill="auto"/>
            <w:noWrap/>
            <w:vAlign w:val="center"/>
            <w:hideMark/>
          </w:tcPr>
          <w:p w:rsidR="00AE2324" w:rsidRDefault="00AE2324">
            <w:pPr>
              <w:rPr>
                <w:rFonts w:ascii="Calibri" w:hAnsi="Calibri" w:cs="Calibri"/>
                <w:sz w:val="12"/>
                <w:szCs w:val="12"/>
              </w:rPr>
            </w:pPr>
          </w:p>
        </w:tc>
        <w:tc>
          <w:tcPr>
            <w:tcW w:w="896"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23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1026"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825"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760"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98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634</w:t>
            </w:r>
          </w:p>
        </w:tc>
        <w:tc>
          <w:tcPr>
            <w:tcW w:w="950"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9,580.76</w:t>
            </w:r>
          </w:p>
        </w:tc>
        <w:tc>
          <w:tcPr>
            <w:tcW w:w="557" w:type="dxa"/>
            <w:tcBorders>
              <w:top w:val="nil"/>
              <w:left w:val="nil"/>
              <w:bottom w:val="single" w:sz="4" w:space="0" w:color="auto"/>
              <w:right w:val="single" w:sz="4" w:space="0" w:color="auto"/>
            </w:tcBorders>
            <w:shd w:val="clear" w:color="auto" w:fill="auto"/>
            <w:noWrap/>
            <w:vAlign w:val="center"/>
            <w:hideMark/>
          </w:tcPr>
          <w:p w:rsidR="00AE2324" w:rsidRDefault="00AE2324">
            <w:pPr>
              <w:jc w:val="center"/>
              <w:rPr>
                <w:rFonts w:ascii="Calibri" w:hAnsi="Calibri" w:cs="Calibri"/>
                <w:sz w:val="12"/>
                <w:szCs w:val="12"/>
              </w:rPr>
            </w:pPr>
          </w:p>
        </w:tc>
        <w:tc>
          <w:tcPr>
            <w:tcW w:w="623"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8,219.86</w:t>
            </w:r>
          </w:p>
        </w:tc>
        <w:tc>
          <w:tcPr>
            <w:tcW w:w="925" w:type="dxa"/>
            <w:tcBorders>
              <w:top w:val="nil"/>
              <w:left w:val="nil"/>
              <w:bottom w:val="single" w:sz="4" w:space="0" w:color="auto"/>
              <w:right w:val="single" w:sz="4" w:space="0" w:color="auto"/>
            </w:tcBorders>
            <w:shd w:val="clear" w:color="auto" w:fill="auto"/>
            <w:noWrap/>
            <w:vAlign w:val="center"/>
            <w:hideMark/>
          </w:tcPr>
          <w:p w:rsidR="00AE2324" w:rsidRDefault="00D457C1">
            <w:pPr>
              <w:jc w:val="center"/>
              <w:rPr>
                <w:rFonts w:ascii="Calibri" w:hAnsi="Calibri" w:cs="Calibri"/>
                <w:sz w:val="12"/>
                <w:szCs w:val="12"/>
              </w:rPr>
            </w:pPr>
            <w:r w:rsidRPr="00D457C1">
              <w:rPr>
                <w:rFonts w:ascii="Calibri" w:hAnsi="Calibri" w:cs="Calibri"/>
                <w:sz w:val="12"/>
                <w:szCs w:val="12"/>
              </w:rPr>
              <w:t>18,434.6</w:t>
            </w:r>
          </w:p>
        </w:tc>
      </w:tr>
    </w:tbl>
    <w:p w:rsidR="006C2044" w:rsidRPr="00E315EF" w:rsidRDefault="006C2044" w:rsidP="00F6547C">
      <w:pPr>
        <w:pStyle w:val="Source"/>
      </w:pPr>
      <w:r w:rsidRPr="00E315EF">
        <w:t>Source</w:t>
      </w:r>
      <w:r w:rsidRPr="00E315EF">
        <w:rPr>
          <w:rFonts w:hint="eastAsia"/>
        </w:rPr>
        <w:t>:</w:t>
      </w:r>
      <w:r>
        <w:rPr>
          <w:rFonts w:hint="eastAsia"/>
        </w:rPr>
        <w:t xml:space="preserve"> Consultant proposal by DQEDD-PMU85-11 dated December 15, 2011</w:t>
      </w:r>
    </w:p>
    <w:p w:rsidR="00AE2324" w:rsidRDefault="00AE2324"/>
    <w:p w:rsidR="00175D7F" w:rsidRPr="00F12669" w:rsidRDefault="00175D7F" w:rsidP="001E6197">
      <w:pPr>
        <w:pStyle w:val="3"/>
        <w:spacing w:after="72"/>
        <w:ind w:left="723" w:hanging="723"/>
      </w:pPr>
      <w:r>
        <w:rPr>
          <w:rFonts w:eastAsiaTheme="minorEastAsia"/>
        </w:rPr>
        <w:tab/>
      </w:r>
      <w:bookmarkStart w:id="11" w:name="_Toc312621082"/>
      <w:r>
        <w:rPr>
          <w:rFonts w:eastAsiaTheme="minorEastAsia" w:hint="eastAsia"/>
        </w:rPr>
        <w:t xml:space="preserve">Project Implementation </w:t>
      </w:r>
      <w:r w:rsidR="00781C6C">
        <w:rPr>
          <w:rFonts w:eastAsiaTheme="minorEastAsia" w:hint="eastAsia"/>
        </w:rPr>
        <w:t>Structure</w:t>
      </w:r>
      <w:bookmarkEnd w:id="11"/>
    </w:p>
    <w:p w:rsidR="008801DD" w:rsidRDefault="00793A5D" w:rsidP="00B42B39">
      <w:pPr>
        <w:pStyle w:val="MainSentence"/>
        <w:spacing w:afterLines="20"/>
        <w:ind w:firstLine="720"/>
        <w:rPr>
          <w:rFonts w:eastAsiaTheme="minorEastAsia"/>
        </w:rPr>
      </w:pPr>
      <w:r>
        <w:rPr>
          <w:rFonts w:eastAsiaTheme="minorEastAsia" w:hint="eastAsia"/>
        </w:rPr>
        <w:t xml:space="preserve">MOT designated VEC as the Project Owner in Decision No. 220/QD-BGTVT </w:t>
      </w:r>
      <w:r w:rsidR="00AC3C9A">
        <w:rPr>
          <w:rFonts w:eastAsiaTheme="minorEastAsia" w:hint="eastAsia"/>
        </w:rPr>
        <w:t>dated</w:t>
      </w:r>
      <w:r>
        <w:rPr>
          <w:rFonts w:eastAsiaTheme="minorEastAsia" w:hint="eastAsia"/>
        </w:rPr>
        <w:t xml:space="preserve"> January 22, 2010 and also appointed PMU85 as the Project Implementation Agency for the D/D stage in Decision No. 2149/QD-BGTVT </w:t>
      </w:r>
      <w:r w:rsidR="00AC3C9A">
        <w:rPr>
          <w:rFonts w:eastAsiaTheme="minorEastAsia" w:hint="eastAsia"/>
        </w:rPr>
        <w:t>dated</w:t>
      </w:r>
      <w:r>
        <w:rPr>
          <w:rFonts w:eastAsiaTheme="minorEastAsia" w:hint="eastAsia"/>
        </w:rPr>
        <w:t xml:space="preserve"> September 19, 2011.</w:t>
      </w:r>
    </w:p>
    <w:p w:rsidR="00AE2324" w:rsidRDefault="00BC672B" w:rsidP="00B42B39">
      <w:pPr>
        <w:pStyle w:val="MainSentence"/>
        <w:spacing w:afterLines="20"/>
        <w:ind w:firstLine="720"/>
        <w:rPr>
          <w:rFonts w:eastAsiaTheme="minorEastAsia"/>
        </w:rPr>
      </w:pPr>
      <w:r>
        <w:rPr>
          <w:rFonts w:eastAsiaTheme="minorEastAsia" w:hint="eastAsia"/>
        </w:rPr>
        <w:t xml:space="preserve">As for the construction stage, </w:t>
      </w:r>
      <w:r w:rsidR="008E58A1">
        <w:rPr>
          <w:rFonts w:eastAsiaTheme="minorEastAsia" w:hint="eastAsia"/>
        </w:rPr>
        <w:t xml:space="preserve">MOT approved that </w:t>
      </w:r>
      <w:r>
        <w:rPr>
          <w:rFonts w:eastAsiaTheme="minorEastAsia" w:hint="eastAsia"/>
        </w:rPr>
        <w:t xml:space="preserve">PMU85 </w:t>
      </w:r>
      <w:r w:rsidR="008801DD">
        <w:rPr>
          <w:rFonts w:eastAsiaTheme="minorEastAsia" w:hint="eastAsia"/>
        </w:rPr>
        <w:t xml:space="preserve">for </w:t>
      </w:r>
      <w:r>
        <w:rPr>
          <w:rFonts w:eastAsiaTheme="minorEastAsia" w:hint="eastAsia"/>
        </w:rPr>
        <w:t xml:space="preserve">JICA </w:t>
      </w:r>
      <w:r w:rsidR="008801DD">
        <w:rPr>
          <w:rFonts w:eastAsiaTheme="minorEastAsia" w:hint="eastAsia"/>
        </w:rPr>
        <w:t xml:space="preserve">financed </w:t>
      </w:r>
      <w:r>
        <w:rPr>
          <w:rFonts w:eastAsiaTheme="minorEastAsia" w:hint="eastAsia"/>
        </w:rPr>
        <w:t>portion and PMU1</w:t>
      </w:r>
      <w:r w:rsidR="008801DD">
        <w:rPr>
          <w:rFonts w:eastAsiaTheme="minorEastAsia" w:hint="eastAsia"/>
        </w:rPr>
        <w:t xml:space="preserve"> for </w:t>
      </w:r>
      <w:r>
        <w:rPr>
          <w:rFonts w:eastAsiaTheme="minorEastAsia" w:hint="eastAsia"/>
        </w:rPr>
        <w:t xml:space="preserve">WB </w:t>
      </w:r>
      <w:r w:rsidR="008801DD">
        <w:rPr>
          <w:rFonts w:eastAsiaTheme="minorEastAsia" w:hint="eastAsia"/>
        </w:rPr>
        <w:t xml:space="preserve">financed </w:t>
      </w:r>
      <w:r>
        <w:rPr>
          <w:rFonts w:eastAsiaTheme="minorEastAsia" w:hint="eastAsia"/>
        </w:rPr>
        <w:t>portion</w:t>
      </w:r>
      <w:r w:rsidR="008801DD">
        <w:rPr>
          <w:rFonts w:eastAsiaTheme="minorEastAsia" w:hint="eastAsia"/>
        </w:rPr>
        <w:t xml:space="preserve"> are</w:t>
      </w:r>
      <w:r>
        <w:rPr>
          <w:rFonts w:eastAsiaTheme="minorEastAsia" w:hint="eastAsia"/>
        </w:rPr>
        <w:t xml:space="preserve"> </w:t>
      </w:r>
      <w:r w:rsidR="008E58A1">
        <w:rPr>
          <w:rFonts w:eastAsiaTheme="minorEastAsia" w:hint="eastAsia"/>
        </w:rPr>
        <w:t xml:space="preserve">Project Implementation </w:t>
      </w:r>
      <w:r w:rsidR="0012310E">
        <w:rPr>
          <w:rFonts w:eastAsiaTheme="minorEastAsia" w:hint="eastAsia"/>
        </w:rPr>
        <w:t>Agencies</w:t>
      </w:r>
      <w:r w:rsidR="008801DD">
        <w:rPr>
          <w:rFonts w:eastAsiaTheme="minorEastAsia" w:hint="eastAsia"/>
        </w:rPr>
        <w:t>,</w:t>
      </w:r>
      <w:r w:rsidR="008E58A1">
        <w:rPr>
          <w:rFonts w:eastAsiaTheme="minorEastAsia" w:hint="eastAsia"/>
        </w:rPr>
        <w:t xml:space="preserve"> by signing the principle contracts with VEC in </w:t>
      </w:r>
      <w:r w:rsidR="008E58A1">
        <w:rPr>
          <w:rFonts w:eastAsiaTheme="minorEastAsia"/>
        </w:rPr>
        <w:t>Decision</w:t>
      </w:r>
      <w:r w:rsidR="008E58A1">
        <w:rPr>
          <w:rFonts w:eastAsiaTheme="minorEastAsia" w:hint="eastAsia"/>
        </w:rPr>
        <w:t xml:space="preserve"> No. 2656/QD-BGTVT </w:t>
      </w:r>
      <w:r w:rsidR="00AC3C9A">
        <w:rPr>
          <w:rFonts w:eastAsiaTheme="minorEastAsia" w:hint="eastAsia"/>
        </w:rPr>
        <w:t>dated</w:t>
      </w:r>
      <w:r w:rsidR="008E58A1">
        <w:rPr>
          <w:rFonts w:eastAsiaTheme="minorEastAsia" w:hint="eastAsia"/>
        </w:rPr>
        <w:t xml:space="preserve"> September 10, 2011.</w:t>
      </w:r>
    </w:p>
    <w:p w:rsidR="00C01E31" w:rsidRDefault="00C01E31" w:rsidP="00A36FA7">
      <w:pPr>
        <w:pStyle w:val="MainSentence"/>
        <w:spacing w:afterLines="0"/>
        <w:ind w:firstLine="720"/>
        <w:rPr>
          <w:rFonts w:eastAsiaTheme="minorEastAsia"/>
        </w:rPr>
      </w:pPr>
      <w:r>
        <w:rPr>
          <w:rFonts w:eastAsiaTheme="minorEastAsia" w:hint="eastAsia"/>
        </w:rPr>
        <w:t>Project implementation structure is shown in Figure A.8.</w:t>
      </w:r>
    </w:p>
    <w:p w:rsidR="00E36E14" w:rsidRDefault="00247969" w:rsidP="008D0FFA">
      <w:pPr>
        <w:spacing w:line="0" w:lineRule="atLeast"/>
        <w:jc w:val="center"/>
      </w:pPr>
      <w:r w:rsidRPr="00247969">
        <w:rPr>
          <w:noProof/>
        </w:rPr>
        <w:lastRenderedPageBreak/>
        <w:drawing>
          <wp:inline distT="0" distB="0" distL="0" distR="0">
            <wp:extent cx="5732145" cy="2381919"/>
            <wp:effectExtent l="19050" t="0" r="1905" b="0"/>
            <wp:docPr id="6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srcRect/>
                    <a:stretch>
                      <a:fillRect/>
                    </a:stretch>
                  </pic:blipFill>
                  <pic:spPr bwMode="auto">
                    <a:xfrm>
                      <a:off x="0" y="0"/>
                      <a:ext cx="5732145" cy="2381919"/>
                    </a:xfrm>
                    <a:prstGeom prst="rect">
                      <a:avLst/>
                    </a:prstGeom>
                    <a:noFill/>
                    <a:ln w="9525">
                      <a:noFill/>
                      <a:miter lim="800000"/>
                      <a:headEnd/>
                      <a:tailEnd/>
                    </a:ln>
                  </pic:spPr>
                </pic:pic>
              </a:graphicData>
            </a:graphic>
          </wp:inline>
        </w:drawing>
      </w:r>
    </w:p>
    <w:p w:rsidR="00247969" w:rsidRPr="00247969" w:rsidRDefault="00247969" w:rsidP="00247969">
      <w:pPr>
        <w:pStyle w:val="Remark"/>
        <w:tabs>
          <w:tab w:val="left" w:pos="420"/>
          <w:tab w:val="left" w:pos="578"/>
        </w:tabs>
        <w:spacing w:before="29"/>
        <w:ind w:left="0" w:firstLineChars="0" w:firstLine="0"/>
        <w:rPr>
          <w:rFonts w:ascii="Calibri" w:eastAsiaTheme="minorEastAsia" w:hAnsi="Calibri" w:cs="Calibri"/>
          <w:color w:val="000000" w:themeColor="text1"/>
          <w:sz w:val="13"/>
          <w:szCs w:val="13"/>
        </w:rPr>
      </w:pPr>
      <w:r w:rsidRPr="00247969">
        <w:rPr>
          <w:rFonts w:ascii="Calibri" w:eastAsiaTheme="minorEastAsia" w:hAnsi="Calibri" w:cs="Calibri" w:hint="eastAsia"/>
          <w:color w:val="000000" w:themeColor="text1"/>
          <w:sz w:val="13"/>
          <w:szCs w:val="13"/>
        </w:rPr>
        <w:t>Note:</w:t>
      </w:r>
      <w:r w:rsidRPr="00247969">
        <w:rPr>
          <w:rFonts w:ascii="Calibri" w:eastAsiaTheme="minorEastAsia" w:hAnsi="Calibri" w:cs="Calibri"/>
          <w:color w:val="000000" w:themeColor="text1"/>
          <w:sz w:val="13"/>
          <w:szCs w:val="13"/>
        </w:rPr>
        <w:tab/>
      </w:r>
      <w:r w:rsidRPr="00247969">
        <w:rPr>
          <w:rFonts w:ascii="Calibri" w:eastAsiaTheme="minorEastAsia" w:hAnsi="Calibri" w:cs="Calibri" w:hint="eastAsia"/>
          <w:color w:val="000000" w:themeColor="text1"/>
          <w:sz w:val="13"/>
          <w:szCs w:val="13"/>
        </w:rPr>
        <w:t>1)</w:t>
      </w:r>
      <w:r w:rsidRPr="00247969">
        <w:rPr>
          <w:rFonts w:ascii="Calibri" w:eastAsiaTheme="minorEastAsia" w:hAnsi="Calibri" w:cs="Calibri"/>
          <w:color w:val="000000" w:themeColor="text1"/>
          <w:sz w:val="13"/>
          <w:szCs w:val="13"/>
        </w:rPr>
        <w:tab/>
      </w:r>
      <w:r w:rsidR="00BA0E0D">
        <w:rPr>
          <w:rFonts w:ascii="Calibri" w:eastAsiaTheme="minorEastAsia" w:hAnsi="Calibri" w:cs="Calibri" w:hint="eastAsia"/>
          <w:color w:val="000000" w:themeColor="text1"/>
          <w:sz w:val="13"/>
          <w:szCs w:val="13"/>
        </w:rPr>
        <w:t>Project Implementation Support for VEC (see Table A.</w:t>
      </w:r>
      <w:r w:rsidR="004E2ED8">
        <w:rPr>
          <w:rFonts w:ascii="Calibri" w:eastAsiaTheme="minorEastAsia" w:hAnsi="Calibri" w:cs="Calibri" w:hint="eastAsia"/>
          <w:color w:val="000000" w:themeColor="text1"/>
          <w:sz w:val="13"/>
          <w:szCs w:val="13"/>
        </w:rPr>
        <w:t>6</w:t>
      </w:r>
      <w:r w:rsidR="00BA0E0D">
        <w:rPr>
          <w:rFonts w:ascii="Calibri" w:eastAsiaTheme="minorEastAsia" w:hAnsi="Calibri" w:cs="Calibri" w:hint="eastAsia"/>
          <w:color w:val="000000" w:themeColor="text1"/>
          <w:sz w:val="13"/>
          <w:szCs w:val="13"/>
        </w:rPr>
        <w:t>)</w:t>
      </w:r>
    </w:p>
    <w:p w:rsidR="000E217A"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p>
    <w:p w:rsidR="006F11DF" w:rsidRPr="006F11DF" w:rsidRDefault="006F11DF" w:rsidP="006F11DF">
      <w:pPr>
        <w:pStyle w:val="FigureTitle"/>
        <w:rPr>
          <w:rFonts w:eastAsiaTheme="minorEastAsia"/>
        </w:rPr>
      </w:pPr>
    </w:p>
    <w:p w:rsidR="00175D7F" w:rsidRPr="00F12669" w:rsidRDefault="00175D7F" w:rsidP="001E6197">
      <w:pPr>
        <w:pStyle w:val="3"/>
        <w:spacing w:after="72"/>
        <w:ind w:left="723" w:hanging="723"/>
      </w:pPr>
      <w:r>
        <w:rPr>
          <w:rFonts w:eastAsiaTheme="minorEastAsia"/>
        </w:rPr>
        <w:tab/>
      </w:r>
      <w:bookmarkStart w:id="12" w:name="_Toc312621083"/>
      <w:r>
        <w:rPr>
          <w:rFonts w:eastAsiaTheme="minorEastAsia" w:hint="eastAsia"/>
        </w:rPr>
        <w:t xml:space="preserve">Project Implementation </w:t>
      </w:r>
      <w:r w:rsidR="00781C6C">
        <w:rPr>
          <w:rFonts w:eastAsiaTheme="minorEastAsia" w:hint="eastAsia"/>
        </w:rPr>
        <w:t>Program</w:t>
      </w:r>
      <w:bookmarkEnd w:id="12"/>
    </w:p>
    <w:p w:rsidR="00B70FF9" w:rsidRDefault="00B873E0" w:rsidP="00B42B39">
      <w:pPr>
        <w:pStyle w:val="MainSentence"/>
        <w:spacing w:afterLines="25"/>
        <w:ind w:firstLine="720"/>
        <w:rPr>
          <w:rFonts w:eastAsiaTheme="minorEastAsia"/>
        </w:rPr>
      </w:pPr>
      <w:r>
        <w:rPr>
          <w:rFonts w:eastAsiaTheme="minorEastAsia" w:hint="eastAsia"/>
        </w:rPr>
        <w:t>The Project Implementation Program (I/P</w:t>
      </w:r>
      <w:r w:rsidR="00F87DC1">
        <w:rPr>
          <w:rFonts w:eastAsiaTheme="minorEastAsia" w:hint="eastAsia"/>
        </w:rPr>
        <w:t>)</w:t>
      </w:r>
      <w:r>
        <w:rPr>
          <w:rFonts w:eastAsiaTheme="minorEastAsia" w:hint="eastAsia"/>
        </w:rPr>
        <w:t xml:space="preserve"> was agreed among JICA, WB and </w:t>
      </w:r>
      <w:r w:rsidR="00165963">
        <w:rPr>
          <w:rFonts w:eastAsiaTheme="minorEastAsia" w:hint="eastAsia"/>
        </w:rPr>
        <w:t xml:space="preserve">GOVN during the </w:t>
      </w:r>
      <w:r w:rsidR="006B42AC">
        <w:rPr>
          <w:rFonts w:eastAsiaTheme="minorEastAsia" w:hint="eastAsia"/>
        </w:rPr>
        <w:t>JICA A</w:t>
      </w:r>
      <w:r w:rsidR="00F87DC1">
        <w:rPr>
          <w:rFonts w:eastAsiaTheme="minorEastAsia" w:hint="eastAsia"/>
        </w:rPr>
        <w:t>ppraisal in October, 2010.  However, this program is delaye</w:t>
      </w:r>
      <w:r w:rsidR="006C77C9">
        <w:rPr>
          <w:rFonts w:eastAsiaTheme="minorEastAsia"/>
        </w:rPr>
        <w:t xml:space="preserve">d </w:t>
      </w:r>
      <w:r w:rsidR="000E217A">
        <w:rPr>
          <w:rFonts w:eastAsiaTheme="minorEastAsia" w:hint="eastAsia"/>
        </w:rPr>
        <w:t xml:space="preserve">approximately </w:t>
      </w:r>
      <w:r w:rsidR="00D457C1" w:rsidRPr="00D457C1">
        <w:rPr>
          <w:rFonts w:eastAsiaTheme="minorEastAsia"/>
        </w:rPr>
        <w:t>1</w:t>
      </w:r>
      <w:r w:rsidR="000E217A">
        <w:rPr>
          <w:rFonts w:eastAsiaTheme="minorEastAsia" w:hint="eastAsia"/>
        </w:rPr>
        <w:t>5</w:t>
      </w:r>
      <w:r w:rsidR="006C77C9">
        <w:rPr>
          <w:rFonts w:eastAsiaTheme="minorEastAsia"/>
        </w:rPr>
        <w:t xml:space="preserve"> mon</w:t>
      </w:r>
      <w:r w:rsidR="00F87DC1">
        <w:rPr>
          <w:rFonts w:eastAsiaTheme="minorEastAsia" w:hint="eastAsia"/>
        </w:rPr>
        <w:t>ths.</w:t>
      </w:r>
      <w:r w:rsidR="000E217A">
        <w:rPr>
          <w:rFonts w:eastAsiaTheme="minorEastAsia" w:hint="eastAsia"/>
        </w:rPr>
        <w:t xml:space="preserve"> i.e. </w:t>
      </w:r>
      <w:r w:rsidR="004E2ED8">
        <w:rPr>
          <w:rFonts w:eastAsiaTheme="minorEastAsia" w:hint="eastAsia"/>
        </w:rPr>
        <w:t>the c</w:t>
      </w:r>
      <w:r w:rsidR="000E217A">
        <w:rPr>
          <w:rFonts w:eastAsiaTheme="minorEastAsia" w:hint="eastAsia"/>
        </w:rPr>
        <w:t>ommencement of the detailed design was intended August 1</w:t>
      </w:r>
      <w:r w:rsidR="00195F9E">
        <w:rPr>
          <w:rFonts w:eastAsiaTheme="minorEastAsia" w:hint="eastAsia"/>
        </w:rPr>
        <w:t>0</w:t>
      </w:r>
      <w:r w:rsidR="000E217A">
        <w:rPr>
          <w:rFonts w:eastAsiaTheme="minorEastAsia" w:hint="eastAsia"/>
        </w:rPr>
        <w:t xml:space="preserve">, 2010 in </w:t>
      </w:r>
      <w:r w:rsidR="00195F9E">
        <w:rPr>
          <w:rFonts w:eastAsiaTheme="minorEastAsia" w:hint="eastAsia"/>
        </w:rPr>
        <w:t xml:space="preserve">Clause 7.2 of Data Sheet of </w:t>
      </w:r>
      <w:r w:rsidR="000E217A">
        <w:rPr>
          <w:rFonts w:eastAsiaTheme="minorEastAsia" w:hint="eastAsia"/>
        </w:rPr>
        <w:t>the RFP issued on February 12, 2010</w:t>
      </w:r>
      <w:r w:rsidR="00195F9E">
        <w:rPr>
          <w:rFonts w:eastAsiaTheme="minorEastAsia" w:hint="eastAsia"/>
        </w:rPr>
        <w:t>, and now this Service was commenced on December 1, 2012.</w:t>
      </w:r>
    </w:p>
    <w:p w:rsidR="00AE2324" w:rsidRDefault="004E5715" w:rsidP="00B42B39">
      <w:pPr>
        <w:pStyle w:val="MainSentence"/>
        <w:spacing w:afterLines="25"/>
        <w:ind w:firstLine="720"/>
        <w:rPr>
          <w:rFonts w:eastAsiaTheme="minorEastAsia"/>
        </w:rPr>
      </w:pPr>
      <w:r>
        <w:rPr>
          <w:rFonts w:eastAsiaTheme="minorEastAsia" w:hint="eastAsia"/>
        </w:rPr>
        <w:t>Main considerations in updat</w:t>
      </w:r>
      <w:r w:rsidR="00195F9E">
        <w:rPr>
          <w:rFonts w:eastAsiaTheme="minorEastAsia" w:hint="eastAsia"/>
        </w:rPr>
        <w:t>ing</w:t>
      </w:r>
      <w:r>
        <w:rPr>
          <w:rFonts w:eastAsiaTheme="minorEastAsia" w:hint="eastAsia"/>
        </w:rPr>
        <w:t xml:space="preserve"> Project I/P are shown in Table A.</w:t>
      </w:r>
      <w:r w:rsidR="00907A28">
        <w:rPr>
          <w:rFonts w:eastAsiaTheme="minorEastAsia" w:hint="eastAsia"/>
        </w:rPr>
        <w:t>1</w:t>
      </w:r>
      <w:r w:rsidR="000E217A">
        <w:rPr>
          <w:rFonts w:eastAsiaTheme="minorEastAsia" w:hint="eastAsia"/>
        </w:rPr>
        <w:t>2</w:t>
      </w:r>
      <w:r>
        <w:rPr>
          <w:rFonts w:eastAsiaTheme="minorEastAsia" w:hint="eastAsia"/>
        </w:rPr>
        <w:t xml:space="preserve">, and </w:t>
      </w:r>
      <w:r w:rsidR="00195F9E">
        <w:rPr>
          <w:rFonts w:eastAsiaTheme="minorEastAsia" w:hint="eastAsia"/>
        </w:rPr>
        <w:t xml:space="preserve">proposed </w:t>
      </w:r>
      <w:r>
        <w:rPr>
          <w:rFonts w:eastAsiaTheme="minorEastAsia" w:hint="eastAsia"/>
        </w:rPr>
        <w:t>Project I/P is shown in Figure A.9</w:t>
      </w:r>
      <w:r w:rsidR="00724251">
        <w:rPr>
          <w:rFonts w:eastAsiaTheme="minorEastAsia" w:hint="eastAsia"/>
        </w:rPr>
        <w:t>.</w:t>
      </w:r>
    </w:p>
    <w:p w:rsidR="004C55CB" w:rsidRPr="00AD13FF" w:rsidRDefault="004C55CB" w:rsidP="004C55CB">
      <w:pPr>
        <w:pStyle w:val="TableTitle"/>
        <w:tabs>
          <w:tab w:val="center" w:pos="4513"/>
          <w:tab w:val="left" w:pos="7560"/>
        </w:tabs>
        <w:rPr>
          <w:rFonts w:eastAsia="ＭＳ 明朝"/>
          <w:color w:val="000000" w:themeColor="text1"/>
        </w:rPr>
      </w:pPr>
      <w:r w:rsidRPr="00AD13FF">
        <w:rPr>
          <w:rFonts w:eastAsia="ＭＳ 明朝" w:hint="eastAsia"/>
          <w:color w:val="000000" w:themeColor="text1"/>
        </w:rPr>
        <w:t>Table A.</w:t>
      </w:r>
      <w:r w:rsidR="00907A28">
        <w:rPr>
          <w:rFonts w:eastAsia="ＭＳ 明朝" w:hint="eastAsia"/>
          <w:color w:val="000000" w:themeColor="text1"/>
        </w:rPr>
        <w:t>1</w:t>
      </w:r>
      <w:r w:rsidR="000E217A">
        <w:rPr>
          <w:rFonts w:eastAsia="ＭＳ 明朝" w:hint="eastAsia"/>
          <w:color w:val="000000" w:themeColor="text1"/>
        </w:rPr>
        <w:t>2</w:t>
      </w:r>
      <w:r w:rsidR="00907A28" w:rsidRPr="00AD13FF">
        <w:rPr>
          <w:rFonts w:eastAsia="ＭＳ 明朝" w:hint="eastAsia"/>
          <w:color w:val="000000" w:themeColor="text1"/>
        </w:rPr>
        <w:t xml:space="preserve">   </w:t>
      </w:r>
      <w:r w:rsidR="00F87D18">
        <w:rPr>
          <w:rFonts w:eastAsia="ＭＳ 明朝" w:hint="eastAsia"/>
          <w:color w:val="000000" w:themeColor="text1"/>
        </w:rPr>
        <w:t>Main Considerations in Updat</w:t>
      </w:r>
      <w:r w:rsidR="00724251">
        <w:rPr>
          <w:rFonts w:eastAsia="ＭＳ 明朝" w:hint="eastAsia"/>
          <w:color w:val="000000" w:themeColor="text1"/>
        </w:rPr>
        <w:t>ing</w:t>
      </w:r>
      <w:r w:rsidR="00F87D18">
        <w:rPr>
          <w:rFonts w:eastAsia="ＭＳ 明朝" w:hint="eastAsia"/>
          <w:color w:val="000000" w:themeColor="text1"/>
        </w:rPr>
        <w:t xml:space="preserve"> Project I/P</w:t>
      </w:r>
    </w:p>
    <w:tbl>
      <w:tblPr>
        <w:tblW w:w="9044" w:type="dxa"/>
        <w:tblInd w:w="136" w:type="dxa"/>
        <w:tblBorders>
          <w:top w:val="single" w:sz="6" w:space="0" w:color="auto"/>
          <w:left w:val="single" w:sz="6" w:space="0" w:color="auto"/>
          <w:bottom w:val="single" w:sz="6" w:space="0" w:color="auto"/>
          <w:right w:val="single" w:sz="6" w:space="0" w:color="auto"/>
        </w:tblBorders>
        <w:tblLayout w:type="fixed"/>
        <w:tblLook w:val="01E0"/>
      </w:tblPr>
      <w:tblGrid>
        <w:gridCol w:w="523"/>
        <w:gridCol w:w="2585"/>
        <w:gridCol w:w="5936"/>
      </w:tblGrid>
      <w:tr w:rsidR="001C182E" w:rsidRPr="00724251" w:rsidTr="00724251">
        <w:trPr>
          <w:trHeight w:val="250"/>
        </w:trPr>
        <w:tc>
          <w:tcPr>
            <w:tcW w:w="523" w:type="dxa"/>
            <w:tcBorders>
              <w:bottom w:val="single" w:sz="6" w:space="0" w:color="auto"/>
              <w:right w:val="single" w:sz="6" w:space="0" w:color="auto"/>
            </w:tcBorders>
            <w:shd w:val="clear" w:color="auto" w:fill="auto"/>
            <w:vAlign w:val="center"/>
          </w:tcPr>
          <w:p w:rsidR="004C55CB" w:rsidRPr="00724251" w:rsidRDefault="00D457C1" w:rsidP="00EF3BB4">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No.</w:t>
            </w:r>
          </w:p>
        </w:tc>
        <w:tc>
          <w:tcPr>
            <w:tcW w:w="2585" w:type="dxa"/>
            <w:tcBorders>
              <w:top w:val="single" w:sz="6" w:space="0" w:color="auto"/>
              <w:left w:val="single" w:sz="6" w:space="0" w:color="auto"/>
              <w:bottom w:val="single" w:sz="6" w:space="0" w:color="auto"/>
              <w:right w:val="single" w:sz="6" w:space="0" w:color="auto"/>
            </w:tcBorders>
            <w:shd w:val="clear" w:color="auto" w:fill="auto"/>
            <w:vAlign w:val="center"/>
          </w:tcPr>
          <w:p w:rsidR="004C55CB" w:rsidRPr="00724251" w:rsidRDefault="00D457C1" w:rsidP="00EF3BB4">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Items</w:t>
            </w:r>
          </w:p>
        </w:tc>
        <w:tc>
          <w:tcPr>
            <w:tcW w:w="5936" w:type="dxa"/>
            <w:tcBorders>
              <w:left w:val="single" w:sz="6" w:space="0" w:color="auto"/>
              <w:bottom w:val="single" w:sz="6" w:space="0" w:color="auto"/>
            </w:tcBorders>
            <w:vAlign w:val="center"/>
          </w:tcPr>
          <w:p w:rsidR="004C55CB" w:rsidRPr="00724251" w:rsidRDefault="00D457C1" w:rsidP="00EF3BB4">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Contents</w:t>
            </w:r>
          </w:p>
        </w:tc>
      </w:tr>
      <w:tr w:rsidR="00C60C90" w:rsidRPr="00724251" w:rsidTr="00724251">
        <w:trPr>
          <w:trHeight w:val="250"/>
        </w:trPr>
        <w:tc>
          <w:tcPr>
            <w:tcW w:w="523" w:type="dxa"/>
            <w:tcBorders>
              <w:top w:val="single" w:sz="6" w:space="0" w:color="auto"/>
              <w:bottom w:val="nil"/>
              <w:right w:val="single" w:sz="6" w:space="0" w:color="auto"/>
            </w:tcBorders>
            <w:shd w:val="clear" w:color="auto" w:fill="auto"/>
            <w:vAlign w:val="center"/>
          </w:tcPr>
          <w:p w:rsidR="00C60C90" w:rsidRPr="00724251" w:rsidRDefault="00D457C1" w:rsidP="00EF3BB4">
            <w:pPr>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01</w:t>
            </w:r>
          </w:p>
        </w:tc>
        <w:tc>
          <w:tcPr>
            <w:tcW w:w="2585" w:type="dxa"/>
            <w:tcBorders>
              <w:top w:val="single" w:sz="6" w:space="0" w:color="auto"/>
              <w:left w:val="single" w:sz="6" w:space="0" w:color="auto"/>
              <w:bottom w:val="nil"/>
              <w:right w:val="single" w:sz="6" w:space="0" w:color="auto"/>
            </w:tcBorders>
            <w:shd w:val="clear" w:color="auto" w:fill="auto"/>
            <w:vAlign w:val="center"/>
          </w:tcPr>
          <w:p w:rsidR="00724251" w:rsidRDefault="00D457C1" w:rsidP="00EF3BB4">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Commencement of Construction Works</w:t>
            </w:r>
          </w:p>
          <w:p w:rsidR="00C60C90" w:rsidRPr="00724251" w:rsidRDefault="00724251" w:rsidP="00EF3BB4">
            <w:pPr>
              <w:tabs>
                <w:tab w:val="left" w:pos="129"/>
              </w:tabs>
              <w:spacing w:line="0" w:lineRule="atLeast"/>
              <w:rPr>
                <w:rFonts w:ascii="Calibri" w:hAnsi="Calibri" w:cs="Calibri"/>
                <w:color w:val="000000" w:themeColor="text1"/>
                <w:sz w:val="16"/>
                <w:szCs w:val="16"/>
              </w:rPr>
            </w:pPr>
            <w:r w:rsidRPr="00724251">
              <w:rPr>
                <w:rFonts w:ascii="Calibri" w:hAnsi="Calibri" w:cs="Calibri" w:hint="eastAsia"/>
                <w:color w:val="000000" w:themeColor="text1"/>
                <w:sz w:val="16"/>
                <w:szCs w:val="16"/>
              </w:rPr>
              <w:t>(1st Priority, within September 2012)</w:t>
            </w:r>
          </w:p>
        </w:tc>
        <w:tc>
          <w:tcPr>
            <w:tcW w:w="5936" w:type="dxa"/>
            <w:tcBorders>
              <w:top w:val="single" w:sz="6" w:space="0" w:color="auto"/>
              <w:left w:val="single" w:sz="6" w:space="0" w:color="auto"/>
              <w:bottom w:val="nil"/>
            </w:tcBorders>
            <w:vAlign w:val="center"/>
          </w:tcPr>
          <w:p w:rsidR="00C60C90" w:rsidRPr="00724251" w:rsidRDefault="00D457C1" w:rsidP="00120AE0">
            <w:pPr>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The realization for commencing construction works within September 2012 is required by the Minutes</w:t>
            </w:r>
            <w:r w:rsidR="00724251">
              <w:rPr>
                <w:rFonts w:ascii="Calibri" w:hAnsi="Calibri" w:cs="Calibri" w:hint="eastAsia"/>
                <w:color w:val="000000" w:themeColor="text1"/>
                <w:sz w:val="16"/>
                <w:szCs w:val="16"/>
              </w:rPr>
              <w:t xml:space="preserve"> </w:t>
            </w:r>
            <w:r w:rsidR="00724251" w:rsidRPr="00724251">
              <w:rPr>
                <w:rFonts w:ascii="Calibri" w:hAnsi="Calibri" w:cs="Calibri" w:hint="eastAsia"/>
                <w:color w:val="000000" w:themeColor="text1"/>
                <w:sz w:val="16"/>
                <w:szCs w:val="16"/>
              </w:rPr>
              <w:t>of Contract Negotiation for the Services dated October 15, 2011.  Based on the Consultant</w:t>
            </w:r>
            <w:r w:rsidR="00724251" w:rsidRPr="00724251">
              <w:rPr>
                <w:rFonts w:ascii="Calibri" w:hAnsi="Calibri" w:cs="Calibri"/>
                <w:color w:val="000000" w:themeColor="text1"/>
                <w:sz w:val="16"/>
                <w:szCs w:val="16"/>
              </w:rPr>
              <w:t>’</w:t>
            </w:r>
            <w:r w:rsidR="00724251" w:rsidRPr="00724251">
              <w:rPr>
                <w:rFonts w:ascii="Calibri" w:hAnsi="Calibri" w:cs="Calibri" w:hint="eastAsia"/>
                <w:color w:val="000000" w:themeColor="text1"/>
                <w:sz w:val="16"/>
                <w:szCs w:val="16"/>
              </w:rPr>
              <w:t>s study, Ky Lam Bridge was selected as the priority package by design and land acquisition ease; then, PKG3 was divided into Ky Lam Bridge (PKG3A) and remaining sections (PKG3B).</w:t>
            </w:r>
          </w:p>
        </w:tc>
      </w:tr>
      <w:tr w:rsidR="003555BB" w:rsidRPr="00724251" w:rsidTr="00724251">
        <w:trPr>
          <w:trHeight w:val="250"/>
        </w:trPr>
        <w:tc>
          <w:tcPr>
            <w:tcW w:w="523" w:type="dxa"/>
            <w:tcBorders>
              <w:top w:val="single" w:sz="6" w:space="0" w:color="auto"/>
              <w:right w:val="single" w:sz="6" w:space="0" w:color="auto"/>
            </w:tcBorders>
            <w:shd w:val="clear" w:color="auto" w:fill="auto"/>
            <w:vAlign w:val="center"/>
          </w:tcPr>
          <w:p w:rsidR="004C55CB" w:rsidRPr="00724251" w:rsidRDefault="00D457C1" w:rsidP="00EF3BB4">
            <w:pPr>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02</w:t>
            </w:r>
          </w:p>
        </w:tc>
        <w:tc>
          <w:tcPr>
            <w:tcW w:w="2585" w:type="dxa"/>
            <w:tcBorders>
              <w:top w:val="single" w:sz="6" w:space="0" w:color="auto"/>
              <w:left w:val="single" w:sz="6" w:space="0" w:color="auto"/>
              <w:bottom w:val="nil"/>
              <w:right w:val="single" w:sz="6" w:space="0" w:color="auto"/>
            </w:tcBorders>
            <w:shd w:val="clear" w:color="auto" w:fill="auto"/>
            <w:vAlign w:val="center"/>
          </w:tcPr>
          <w:p w:rsidR="00724251" w:rsidRDefault="00D457C1" w:rsidP="00EF3BB4">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Construction Period</w:t>
            </w:r>
          </w:p>
          <w:p w:rsidR="004C55CB" w:rsidRPr="00724251" w:rsidRDefault="00724251" w:rsidP="00EF3BB4">
            <w:pPr>
              <w:tabs>
                <w:tab w:val="left" w:pos="129"/>
              </w:tabs>
              <w:spacing w:line="0" w:lineRule="atLeast"/>
              <w:rPr>
                <w:rFonts w:ascii="Calibri" w:hAnsi="Calibri" w:cs="Calibri"/>
                <w:color w:val="000000" w:themeColor="text1"/>
                <w:sz w:val="16"/>
                <w:szCs w:val="16"/>
              </w:rPr>
            </w:pPr>
            <w:r w:rsidRPr="00724251">
              <w:rPr>
                <w:rFonts w:ascii="Calibri" w:hAnsi="Calibri" w:cs="Calibri" w:hint="eastAsia"/>
                <w:color w:val="000000" w:themeColor="text1"/>
                <w:sz w:val="16"/>
                <w:szCs w:val="16"/>
              </w:rPr>
              <w:t>(Civil Work Packages)</w:t>
            </w:r>
          </w:p>
        </w:tc>
        <w:tc>
          <w:tcPr>
            <w:tcW w:w="5936" w:type="dxa"/>
            <w:tcBorders>
              <w:top w:val="single" w:sz="6" w:space="0" w:color="auto"/>
              <w:left w:val="single" w:sz="6" w:space="0" w:color="auto"/>
            </w:tcBorders>
            <w:vAlign w:val="center"/>
          </w:tcPr>
          <w:p w:rsidR="00724251" w:rsidRDefault="00D457C1" w:rsidP="001C182E">
            <w:pPr>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The construction period of all civil work packages were defined 36 months in the following Decisions:</w:t>
            </w:r>
            <w:r w:rsidR="00724251" w:rsidRPr="00724251">
              <w:rPr>
                <w:rFonts w:ascii="Calibri" w:hAnsi="Calibri" w:cs="Calibri" w:hint="eastAsia"/>
                <w:color w:val="000000" w:themeColor="text1"/>
                <w:sz w:val="16"/>
                <w:szCs w:val="16"/>
              </w:rPr>
              <w:t xml:space="preserve"> </w:t>
            </w:r>
          </w:p>
          <w:p w:rsidR="00AE2324" w:rsidRDefault="00D457C1" w:rsidP="00B70650">
            <w:pPr>
              <w:pStyle w:val="af2"/>
              <w:numPr>
                <w:ilvl w:val="0"/>
                <w:numId w:val="3"/>
              </w:numPr>
              <w:spacing w:line="0" w:lineRule="atLeast"/>
              <w:ind w:leftChars="0"/>
              <w:rPr>
                <w:rFonts w:ascii="Calibri" w:hAnsi="Calibri" w:cs="Calibri"/>
                <w:color w:val="000000" w:themeColor="text1"/>
                <w:sz w:val="16"/>
                <w:szCs w:val="16"/>
              </w:rPr>
            </w:pPr>
            <w:r w:rsidRPr="00D457C1">
              <w:rPr>
                <w:rFonts w:ascii="Calibri" w:hAnsi="Calibri" w:cs="Calibri"/>
                <w:color w:val="000000" w:themeColor="text1"/>
                <w:sz w:val="16"/>
                <w:szCs w:val="16"/>
              </w:rPr>
              <w:t xml:space="preserve">MOT Decision No. 1688/QD-BGTVT dated July 28, 2011 (Procurement Plan, JICA Portion) </w:t>
            </w:r>
          </w:p>
          <w:p w:rsidR="00AE2324" w:rsidRDefault="00D457C1" w:rsidP="00B70650">
            <w:pPr>
              <w:pStyle w:val="af2"/>
              <w:numPr>
                <w:ilvl w:val="0"/>
                <w:numId w:val="3"/>
              </w:numPr>
              <w:spacing w:line="0" w:lineRule="atLeast"/>
              <w:ind w:leftChars="0"/>
              <w:rPr>
                <w:rFonts w:ascii="Calibri" w:hAnsi="Calibri" w:cs="Calibri"/>
                <w:color w:val="000000" w:themeColor="text1"/>
                <w:sz w:val="16"/>
                <w:szCs w:val="16"/>
              </w:rPr>
            </w:pPr>
            <w:r w:rsidRPr="00D457C1">
              <w:rPr>
                <w:rFonts w:ascii="Calibri" w:hAnsi="Calibri" w:cs="Calibri"/>
                <w:color w:val="000000" w:themeColor="text1"/>
                <w:sz w:val="16"/>
                <w:szCs w:val="16"/>
              </w:rPr>
              <w:t xml:space="preserve">MOT Decision No. 1423/QD-BGTVT dated June 30, 2011 (Procurement Plan, WB Portion) </w:t>
            </w:r>
          </w:p>
          <w:p w:rsidR="00B70FF9" w:rsidRDefault="00D457C1">
            <w:pPr>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Based on the Consultant’s preliminary estimate, the construction period for PKG1 (Softground Section), PKG3A (Ky Lam Bridge) and PKGA5 (incl. Tra Khuc Bridge) were extended to 42 months.</w:t>
            </w:r>
          </w:p>
        </w:tc>
      </w:tr>
      <w:tr w:rsidR="00F87D18" w:rsidRPr="00724251" w:rsidTr="00724251">
        <w:trPr>
          <w:trHeight w:val="250"/>
        </w:trPr>
        <w:tc>
          <w:tcPr>
            <w:tcW w:w="523" w:type="dxa"/>
            <w:tcBorders>
              <w:top w:val="single" w:sz="6" w:space="0" w:color="auto"/>
              <w:right w:val="single" w:sz="6" w:space="0" w:color="auto"/>
            </w:tcBorders>
            <w:shd w:val="clear" w:color="auto" w:fill="auto"/>
            <w:vAlign w:val="center"/>
          </w:tcPr>
          <w:p w:rsidR="00F87D18" w:rsidRPr="00724251" w:rsidRDefault="00D457C1" w:rsidP="00EF3BB4">
            <w:pPr>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03</w:t>
            </w:r>
          </w:p>
        </w:tc>
        <w:tc>
          <w:tcPr>
            <w:tcW w:w="2585" w:type="dxa"/>
            <w:tcBorders>
              <w:top w:val="single" w:sz="6" w:space="0" w:color="auto"/>
              <w:left w:val="single" w:sz="6" w:space="0" w:color="auto"/>
              <w:bottom w:val="single" w:sz="4" w:space="0" w:color="auto"/>
              <w:right w:val="single" w:sz="6" w:space="0" w:color="auto"/>
            </w:tcBorders>
            <w:shd w:val="clear" w:color="auto" w:fill="auto"/>
            <w:vAlign w:val="center"/>
          </w:tcPr>
          <w:p w:rsidR="00724251" w:rsidRDefault="00D457C1" w:rsidP="00EF3BB4">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Completion of D/D of Three (3) Packages</w:t>
            </w:r>
          </w:p>
          <w:p w:rsidR="00F87D18" w:rsidRPr="00724251" w:rsidRDefault="00724251" w:rsidP="00EF3BB4">
            <w:pPr>
              <w:tabs>
                <w:tab w:val="left" w:pos="129"/>
              </w:tabs>
              <w:spacing w:line="0" w:lineRule="atLeast"/>
              <w:rPr>
                <w:rFonts w:ascii="Calibri" w:hAnsi="Calibri" w:cs="Calibri"/>
                <w:color w:val="000000" w:themeColor="text1"/>
                <w:sz w:val="16"/>
                <w:szCs w:val="16"/>
              </w:rPr>
            </w:pPr>
            <w:r w:rsidRPr="00724251">
              <w:rPr>
                <w:rFonts w:ascii="Calibri" w:hAnsi="Calibri" w:cs="Calibri" w:hint="eastAsia"/>
                <w:color w:val="000000" w:themeColor="text1"/>
                <w:sz w:val="16"/>
                <w:szCs w:val="16"/>
              </w:rPr>
              <w:t>(2nd Priority, within 6th month)</w:t>
            </w:r>
          </w:p>
        </w:tc>
        <w:tc>
          <w:tcPr>
            <w:tcW w:w="5936" w:type="dxa"/>
            <w:tcBorders>
              <w:top w:val="single" w:sz="6" w:space="0" w:color="auto"/>
              <w:left w:val="single" w:sz="6" w:space="0" w:color="auto"/>
            </w:tcBorders>
            <w:vAlign w:val="center"/>
          </w:tcPr>
          <w:p w:rsidR="00F87D18" w:rsidRPr="00724251" w:rsidRDefault="00D457C1" w:rsidP="004B5C2F">
            <w:pPr>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6"/>
              </w:rPr>
              <w:t>Draft D/D of first three (3) packages is required to complete within 6th month by the Minutes of</w:t>
            </w:r>
            <w:r w:rsidR="00724251" w:rsidRPr="00724251">
              <w:rPr>
                <w:rFonts w:ascii="Calibri" w:hAnsi="Calibri" w:cs="Calibri" w:hint="eastAsia"/>
                <w:color w:val="000000" w:themeColor="text1"/>
                <w:sz w:val="16"/>
                <w:szCs w:val="16"/>
              </w:rPr>
              <w:t xml:space="preserve"> Contract Negotiation for the Services dated October 15, 2011.  In consideration of land acquisition, design ease and fairness among provinces, PKG1 and PKGA4 were selected as the priority packages.</w:t>
            </w:r>
          </w:p>
        </w:tc>
      </w:tr>
    </w:tbl>
    <w:p w:rsidR="004E5715" w:rsidRPr="005F4DAF" w:rsidRDefault="004E5715" w:rsidP="004E5715">
      <w:pPr>
        <w:jc w:val="right"/>
      </w:pPr>
    </w:p>
    <w:p w:rsidR="00F87D18" w:rsidRPr="004C55CB" w:rsidRDefault="00157C11" w:rsidP="00F87D18">
      <w:pPr>
        <w:spacing w:line="0" w:lineRule="atLeast"/>
        <w:ind w:leftChars="-13" w:left="-27"/>
        <w:jc w:val="center"/>
      </w:pPr>
      <w:r>
        <w:rPr>
          <w:noProof/>
        </w:rPr>
        <w:lastRenderedPageBreak/>
        <w:drawing>
          <wp:inline distT="0" distB="0" distL="0" distR="0">
            <wp:extent cx="6288405" cy="5227320"/>
            <wp:effectExtent l="19050" t="0" r="0" b="0"/>
            <wp:docPr id="11"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6288405" cy="5227320"/>
                    </a:xfrm>
                    <a:prstGeom prst="rect">
                      <a:avLst/>
                    </a:prstGeom>
                    <a:noFill/>
                    <a:ln w="9525">
                      <a:noFill/>
                      <a:miter lim="800000"/>
                      <a:headEnd/>
                      <a:tailEnd/>
                    </a:ln>
                  </pic:spPr>
                </pic:pic>
              </a:graphicData>
            </a:graphic>
          </wp:inline>
        </w:drawing>
      </w:r>
    </w:p>
    <w:p w:rsidR="00447886" w:rsidRPr="00447886" w:rsidRDefault="00781C6C" w:rsidP="00447886">
      <w:pPr>
        <w:pStyle w:val="FigureTitle"/>
        <w:rPr>
          <w:rFonts w:eastAsiaTheme="minorEastAsia"/>
        </w:rPr>
      </w:pPr>
      <w:r>
        <w:rPr>
          <w:rFonts w:hint="eastAsia"/>
        </w:rPr>
        <w:t xml:space="preserve">Figure A.9   </w:t>
      </w:r>
      <w:r w:rsidR="00B1512D">
        <w:rPr>
          <w:rFonts w:eastAsiaTheme="minorEastAsia" w:hint="eastAsia"/>
        </w:rPr>
        <w:t>Updated</w:t>
      </w:r>
      <w:r w:rsidR="00FE33F4">
        <w:rPr>
          <w:rFonts w:hint="eastAsia"/>
        </w:rPr>
        <w:t xml:space="preserve"> </w:t>
      </w:r>
      <w:r>
        <w:rPr>
          <w:rFonts w:hint="eastAsia"/>
        </w:rPr>
        <w:t>Project I</w:t>
      </w:r>
      <w:r w:rsidR="00724251">
        <w:rPr>
          <w:rFonts w:eastAsiaTheme="minorEastAsia" w:hint="eastAsia"/>
        </w:rPr>
        <w:t xml:space="preserve">mplementation </w:t>
      </w:r>
      <w:r w:rsidR="00B1512D">
        <w:rPr>
          <w:rFonts w:eastAsiaTheme="minorEastAsia" w:hint="eastAsia"/>
        </w:rPr>
        <w:t>P</w:t>
      </w:r>
      <w:r w:rsidR="00724251">
        <w:rPr>
          <w:rFonts w:eastAsiaTheme="minorEastAsia" w:hint="eastAsia"/>
        </w:rPr>
        <w:t>rogram</w:t>
      </w:r>
      <w:r w:rsidR="00447886">
        <w:rPr>
          <w:rFonts w:eastAsiaTheme="minorEastAsia"/>
        </w:rPr>
        <w:br w:type="page"/>
      </w:r>
    </w:p>
    <w:p w:rsidR="00D76492" w:rsidRDefault="00D76492" w:rsidP="001E6197">
      <w:pPr>
        <w:pStyle w:val="2"/>
        <w:spacing w:after="72"/>
        <w:ind w:left="723" w:hanging="723"/>
        <w:rPr>
          <w:rFonts w:eastAsiaTheme="minorEastAsia"/>
        </w:rPr>
      </w:pPr>
      <w:r>
        <w:rPr>
          <w:rFonts w:eastAsiaTheme="minorEastAsia"/>
        </w:rPr>
        <w:lastRenderedPageBreak/>
        <w:tab/>
      </w:r>
      <w:bookmarkStart w:id="13" w:name="_Toc312621084"/>
      <w:r>
        <w:rPr>
          <w:rFonts w:eastAsiaTheme="minorEastAsia" w:hint="eastAsia"/>
        </w:rPr>
        <w:t>Outline of the Services</w:t>
      </w:r>
      <w:bookmarkEnd w:id="13"/>
    </w:p>
    <w:p w:rsidR="003C66B9" w:rsidRPr="00C849BE" w:rsidRDefault="003C66B9" w:rsidP="003C66B9">
      <w:pPr>
        <w:pStyle w:val="3"/>
        <w:spacing w:after="72"/>
        <w:ind w:left="723" w:hanging="723"/>
      </w:pPr>
      <w:r>
        <w:rPr>
          <w:rFonts w:eastAsiaTheme="minorEastAsia"/>
        </w:rPr>
        <w:tab/>
      </w:r>
      <w:bookmarkStart w:id="14" w:name="_Toc312621085"/>
      <w:r>
        <w:rPr>
          <w:rFonts w:eastAsiaTheme="minorEastAsia" w:hint="eastAsia"/>
        </w:rPr>
        <w:t>General</w:t>
      </w:r>
      <w:bookmarkEnd w:id="14"/>
    </w:p>
    <w:p w:rsidR="00D445A2" w:rsidRDefault="003C66B9" w:rsidP="003C66B9">
      <w:pPr>
        <w:pStyle w:val="MainSentence"/>
        <w:spacing w:after="145"/>
        <w:ind w:firstLine="720"/>
        <w:rPr>
          <w:rFonts w:eastAsiaTheme="minorEastAsia"/>
        </w:rPr>
      </w:pPr>
      <w:r>
        <w:rPr>
          <w:rFonts w:eastAsiaTheme="minorEastAsia" w:hint="eastAsia"/>
        </w:rPr>
        <w:t xml:space="preserve">This Inception Report (IC/R) is for Consulting Services for Detailed Design for Danang - Quang Ngai Expressway Development Project (the Services) in accordance with the Consulting Services Contract </w:t>
      </w:r>
      <w:r w:rsidR="00251AEC">
        <w:rPr>
          <w:rFonts w:eastAsiaTheme="minorEastAsia" w:hint="eastAsia"/>
        </w:rPr>
        <w:t xml:space="preserve">(the Contract) </w:t>
      </w:r>
      <w:r>
        <w:rPr>
          <w:rFonts w:eastAsiaTheme="minorEastAsia" w:hint="eastAsia"/>
        </w:rPr>
        <w:t xml:space="preserve">between PMU85 and </w:t>
      </w:r>
      <w:r w:rsidR="00251AEC">
        <w:rPr>
          <w:rFonts w:eastAsiaTheme="minorEastAsia" w:hint="eastAsia"/>
        </w:rPr>
        <w:t>Joint Venture of Nippon Koei Co., Ltd. (</w:t>
      </w:r>
      <w:r>
        <w:rPr>
          <w:rFonts w:eastAsiaTheme="minorEastAsia" w:hint="eastAsia"/>
        </w:rPr>
        <w:t>NK</w:t>
      </w:r>
      <w:r w:rsidR="00251AEC">
        <w:rPr>
          <w:rFonts w:eastAsiaTheme="minorEastAsia" w:hint="eastAsia"/>
        </w:rPr>
        <w:t>), Nippon Engineering Co., Ltd. (</w:t>
      </w:r>
      <w:r>
        <w:rPr>
          <w:rFonts w:eastAsiaTheme="minorEastAsia" w:hint="eastAsia"/>
        </w:rPr>
        <w:t>NE</w:t>
      </w:r>
      <w:r w:rsidR="00251AEC">
        <w:rPr>
          <w:rFonts w:eastAsiaTheme="minorEastAsia" w:hint="eastAsia"/>
        </w:rPr>
        <w:t xml:space="preserve">), </w:t>
      </w:r>
      <w:r>
        <w:rPr>
          <w:rFonts w:eastAsiaTheme="minorEastAsia" w:hint="eastAsia"/>
        </w:rPr>
        <w:t>Chodai</w:t>
      </w:r>
      <w:r w:rsidR="00251AEC">
        <w:rPr>
          <w:rFonts w:eastAsiaTheme="minorEastAsia" w:hint="eastAsia"/>
        </w:rPr>
        <w:t xml:space="preserve"> Co., Ltd. and Thai Engineering Consultant Co., Ltd. (</w:t>
      </w:r>
      <w:r>
        <w:rPr>
          <w:rFonts w:eastAsiaTheme="minorEastAsia" w:hint="eastAsia"/>
        </w:rPr>
        <w:t>TEC</w:t>
      </w:r>
      <w:r w:rsidR="00251AEC">
        <w:rPr>
          <w:rFonts w:eastAsiaTheme="minorEastAsia" w:hint="eastAsia"/>
        </w:rPr>
        <w:t>)</w:t>
      </w:r>
      <w:r>
        <w:rPr>
          <w:rFonts w:eastAsiaTheme="minorEastAsia" w:hint="eastAsia"/>
        </w:rPr>
        <w:t xml:space="preserve"> (the Consultant) signed on </w:t>
      </w:r>
      <w:r w:rsidR="00BA0E0D" w:rsidRPr="00251B92">
        <w:rPr>
          <w:rFonts w:eastAsiaTheme="minorEastAsia" w:hint="eastAsia"/>
        </w:rPr>
        <w:t>November</w:t>
      </w:r>
      <w:r w:rsidR="000852B2" w:rsidRPr="00251B92">
        <w:rPr>
          <w:rFonts w:eastAsiaTheme="minorEastAsia" w:hint="eastAsia"/>
        </w:rPr>
        <w:t xml:space="preserve"> </w:t>
      </w:r>
      <w:r w:rsidR="00BA0E0D" w:rsidRPr="00251B92">
        <w:rPr>
          <w:rFonts w:eastAsiaTheme="minorEastAsia" w:hint="eastAsia"/>
        </w:rPr>
        <w:t>15</w:t>
      </w:r>
      <w:r w:rsidR="000852B2" w:rsidRPr="00251B92">
        <w:rPr>
          <w:rFonts w:eastAsiaTheme="minorEastAsia" w:hint="eastAsia"/>
        </w:rPr>
        <w:t xml:space="preserve">, </w:t>
      </w:r>
      <w:r w:rsidR="00BA0E0D" w:rsidRPr="00251B92">
        <w:rPr>
          <w:rFonts w:eastAsiaTheme="minorEastAsia" w:hint="eastAsia"/>
        </w:rPr>
        <w:t>2011</w:t>
      </w:r>
      <w:r>
        <w:rPr>
          <w:rFonts w:eastAsiaTheme="minorEastAsia" w:hint="eastAsia"/>
        </w:rPr>
        <w:t>.</w:t>
      </w:r>
    </w:p>
    <w:p w:rsidR="00195F9E" w:rsidRDefault="00195F9E" w:rsidP="003C66B9">
      <w:pPr>
        <w:pStyle w:val="MainSentence"/>
        <w:spacing w:after="145"/>
        <w:ind w:firstLine="720"/>
        <w:rPr>
          <w:rFonts w:eastAsiaTheme="minorEastAsia"/>
        </w:rPr>
      </w:pPr>
      <w:r>
        <w:rPr>
          <w:rFonts w:eastAsiaTheme="minorEastAsia" w:hint="eastAsia"/>
        </w:rPr>
        <w:t>The Services is officially commenced on December 1, 2011 in accordance with Notice to Proceed (NTP) issued PMU85 letter No. 1622/PMU85-PP2 dated November 18, 2011</w:t>
      </w:r>
      <w:r w:rsidR="00251AEC">
        <w:rPr>
          <w:rFonts w:eastAsiaTheme="minorEastAsia" w:hint="eastAsia"/>
        </w:rPr>
        <w:t xml:space="preserve"> and the Consultant letter No. DQEDD-PMU85-52-11 dated November 18, 2011</w:t>
      </w:r>
      <w:r>
        <w:rPr>
          <w:rFonts w:eastAsiaTheme="minorEastAsia" w:hint="eastAsia"/>
        </w:rPr>
        <w:t>.</w:t>
      </w:r>
    </w:p>
    <w:p w:rsidR="00C849BE" w:rsidRPr="00C849BE" w:rsidRDefault="00D76492" w:rsidP="00C849BE">
      <w:pPr>
        <w:pStyle w:val="3"/>
        <w:spacing w:after="72"/>
        <w:ind w:left="723" w:hanging="723"/>
      </w:pPr>
      <w:r>
        <w:rPr>
          <w:rFonts w:eastAsiaTheme="minorEastAsia"/>
        </w:rPr>
        <w:tab/>
      </w:r>
      <w:bookmarkStart w:id="15" w:name="_Toc312621086"/>
      <w:r>
        <w:rPr>
          <w:rFonts w:eastAsiaTheme="minorEastAsia" w:hint="eastAsia"/>
        </w:rPr>
        <w:t>Objective</w:t>
      </w:r>
      <w:r w:rsidR="00C849BE">
        <w:rPr>
          <w:rFonts w:eastAsiaTheme="minorEastAsia" w:hint="eastAsia"/>
        </w:rPr>
        <w:t>s</w:t>
      </w:r>
      <w:bookmarkEnd w:id="15"/>
    </w:p>
    <w:p w:rsidR="00AE2324" w:rsidRDefault="0053584E" w:rsidP="00B42B39">
      <w:pPr>
        <w:pStyle w:val="MainSentence"/>
        <w:spacing w:afterLines="30"/>
        <w:ind w:firstLine="720"/>
        <w:rPr>
          <w:rFonts w:eastAsia="ＭＳ 明朝"/>
        </w:rPr>
      </w:pPr>
      <w:r>
        <w:rPr>
          <w:rFonts w:eastAsia="ＭＳ 明朝" w:hint="eastAsia"/>
        </w:rPr>
        <w:t>T</w:t>
      </w:r>
      <w:r w:rsidRPr="00F43910">
        <w:rPr>
          <w:rFonts w:eastAsia="ＭＳ 明朝" w:hint="eastAsia"/>
        </w:rPr>
        <w:t>he objectives of the Services are</w:t>
      </w:r>
      <w:r w:rsidR="00251AEC">
        <w:rPr>
          <w:rFonts w:eastAsia="ＭＳ 明朝" w:hint="eastAsia"/>
        </w:rPr>
        <w:t>, as stipulated in the TOR of the Contract</w:t>
      </w:r>
      <w:r w:rsidR="00195F9E">
        <w:rPr>
          <w:rFonts w:eastAsia="ＭＳ 明朝" w:hint="eastAsia"/>
        </w:rPr>
        <w:t>:</w:t>
      </w:r>
    </w:p>
    <w:p w:rsidR="00AE2324" w:rsidRDefault="00901B34" w:rsidP="00B42B39">
      <w:pPr>
        <w:pStyle w:val="MainSentence"/>
        <w:numPr>
          <w:ilvl w:val="0"/>
          <w:numId w:val="5"/>
        </w:numPr>
        <w:spacing w:afterLines="30"/>
        <w:ind w:firstLineChars="0"/>
        <w:rPr>
          <w:rFonts w:eastAsia="ＭＳ 明朝"/>
        </w:rPr>
      </w:pPr>
      <w:r>
        <w:rPr>
          <w:rFonts w:eastAsia="ＭＳ 明朝" w:hint="eastAsia"/>
        </w:rPr>
        <w:t>T</w:t>
      </w:r>
      <w:r w:rsidR="0053584E" w:rsidRPr="00F43910">
        <w:rPr>
          <w:rFonts w:eastAsia="ＭＳ 明朝" w:hint="eastAsia"/>
        </w:rPr>
        <w:t xml:space="preserve">o </w:t>
      </w:r>
      <w:r>
        <w:rPr>
          <w:rFonts w:eastAsia="ＭＳ 明朝" w:hint="eastAsia"/>
        </w:rPr>
        <w:t>undertake the efficient and proper preparation of the detailed engineering design;</w:t>
      </w:r>
    </w:p>
    <w:p w:rsidR="00AE2324" w:rsidRDefault="00901B34" w:rsidP="00B42B39">
      <w:pPr>
        <w:pStyle w:val="MainSentence"/>
        <w:numPr>
          <w:ilvl w:val="0"/>
          <w:numId w:val="5"/>
        </w:numPr>
        <w:spacing w:afterLines="30"/>
        <w:ind w:firstLineChars="0"/>
        <w:rPr>
          <w:rFonts w:eastAsia="ＭＳ 明朝"/>
        </w:rPr>
      </w:pPr>
      <w:r>
        <w:rPr>
          <w:rFonts w:eastAsia="ＭＳ 明朝" w:hint="eastAsia"/>
        </w:rPr>
        <w:t xml:space="preserve">To prepare an implementation program that can ensure delivery of the project in an efficient and timely manner infrastructure in accordance with the </w:t>
      </w:r>
      <w:r>
        <w:rPr>
          <w:rFonts w:eastAsia="ＭＳ 明朝"/>
        </w:rPr>
        <w:t>implementation</w:t>
      </w:r>
      <w:r>
        <w:rPr>
          <w:rFonts w:eastAsia="ＭＳ 明朝" w:hint="eastAsia"/>
        </w:rPr>
        <w:t xml:space="preserve"> program; and</w:t>
      </w:r>
    </w:p>
    <w:p w:rsidR="00AE2324" w:rsidRDefault="00901B34" w:rsidP="00B42B39">
      <w:pPr>
        <w:pStyle w:val="MainSentence"/>
        <w:numPr>
          <w:ilvl w:val="0"/>
          <w:numId w:val="5"/>
        </w:numPr>
        <w:spacing w:afterLines="30"/>
        <w:ind w:firstLineChars="0"/>
        <w:rPr>
          <w:rFonts w:eastAsia="ＭＳ 明朝"/>
        </w:rPr>
      </w:pPr>
      <w:r>
        <w:rPr>
          <w:rFonts w:eastAsia="ＭＳ 明朝" w:hint="eastAsia"/>
          <w:szCs w:val="18"/>
        </w:rPr>
        <w:t xml:space="preserve">To </w:t>
      </w:r>
      <w:r w:rsidR="006C77C9" w:rsidRPr="006C77C9">
        <w:rPr>
          <w:rFonts w:eastAsia="ＭＳ 明朝"/>
        </w:rPr>
        <w:t>promote</w:t>
      </w:r>
      <w:r>
        <w:rPr>
          <w:rFonts w:eastAsia="ＭＳ 明朝" w:hint="eastAsia"/>
          <w:szCs w:val="18"/>
        </w:rPr>
        <w:t xml:space="preserve"> technology transfer by employing suitably qualified Vietnamese professionals for the detailed design and implementation planning for the Project and by providing appropriate training for staff of the related </w:t>
      </w:r>
      <w:r>
        <w:rPr>
          <w:rFonts w:eastAsia="ＭＳ 明朝"/>
          <w:szCs w:val="18"/>
        </w:rPr>
        <w:t>agencies</w:t>
      </w:r>
      <w:r>
        <w:rPr>
          <w:rFonts w:eastAsia="ＭＳ 明朝" w:hint="eastAsia"/>
          <w:szCs w:val="18"/>
        </w:rPr>
        <w:t xml:space="preserve"> who will be at </w:t>
      </w:r>
      <w:r>
        <w:rPr>
          <w:rFonts w:eastAsia="ＭＳ 明朝"/>
          <w:szCs w:val="18"/>
        </w:rPr>
        <w:t>various</w:t>
      </w:r>
      <w:r>
        <w:rPr>
          <w:rFonts w:eastAsia="ＭＳ 明朝" w:hint="eastAsia"/>
          <w:szCs w:val="18"/>
        </w:rPr>
        <w:t xml:space="preserve"> times responsible for the Project.</w:t>
      </w:r>
    </w:p>
    <w:p w:rsidR="0053584E" w:rsidRPr="00901B34" w:rsidRDefault="00D457C1" w:rsidP="0053584E">
      <w:pPr>
        <w:pStyle w:val="3"/>
        <w:spacing w:after="72"/>
        <w:ind w:left="723" w:hanging="723"/>
        <w:rPr>
          <w:rFonts w:eastAsia="ＭＳ 明朝"/>
        </w:rPr>
      </w:pPr>
      <w:r w:rsidRPr="00D457C1">
        <w:rPr>
          <w:rFonts w:eastAsia="ＭＳ 明朝"/>
        </w:rPr>
        <w:tab/>
      </w:r>
      <w:bookmarkStart w:id="16" w:name="_Toc312621087"/>
      <w:r w:rsidRPr="00D457C1">
        <w:rPr>
          <w:rFonts w:eastAsia="ＭＳ 明朝"/>
        </w:rPr>
        <w:t>Scope</w:t>
      </w:r>
      <w:r w:rsidR="008F746D">
        <w:rPr>
          <w:rFonts w:eastAsia="ＭＳ 明朝" w:hint="eastAsia"/>
        </w:rPr>
        <w:t xml:space="preserve"> in TOR</w:t>
      </w:r>
      <w:bookmarkEnd w:id="16"/>
    </w:p>
    <w:p w:rsidR="0053584E" w:rsidRPr="00901B34" w:rsidRDefault="00D457C1" w:rsidP="0053584E">
      <w:pPr>
        <w:pStyle w:val="4"/>
        <w:spacing w:after="72"/>
        <w:ind w:left="723" w:hanging="723"/>
        <w:rPr>
          <w:rFonts w:eastAsia="ＭＳ 明朝"/>
        </w:rPr>
      </w:pPr>
      <w:r w:rsidRPr="00D457C1">
        <w:rPr>
          <w:rFonts w:eastAsia="ＭＳ 明朝"/>
        </w:rPr>
        <w:tab/>
      </w:r>
      <w:r w:rsidR="008F746D">
        <w:rPr>
          <w:rFonts w:eastAsia="ＭＳ 明朝" w:hint="eastAsia"/>
        </w:rPr>
        <w:t xml:space="preserve">Two </w:t>
      </w:r>
      <w:r w:rsidRPr="00D457C1">
        <w:rPr>
          <w:rFonts w:eastAsia="ＭＳ 明朝"/>
        </w:rPr>
        <w:t>Mode</w:t>
      </w:r>
      <w:r w:rsidR="008F746D">
        <w:rPr>
          <w:rFonts w:eastAsia="ＭＳ 明朝" w:hint="eastAsia"/>
        </w:rPr>
        <w:t>s in the Consulting Services</w:t>
      </w:r>
    </w:p>
    <w:p w:rsidR="00AE2324" w:rsidRDefault="006C77C9" w:rsidP="00B42B39">
      <w:pPr>
        <w:pStyle w:val="MainSentence"/>
        <w:spacing w:afterLines="30"/>
        <w:ind w:firstLine="720"/>
        <w:rPr>
          <w:rFonts w:eastAsia="ＭＳ 明朝"/>
        </w:rPr>
      </w:pPr>
      <w:r>
        <w:rPr>
          <w:rFonts w:eastAsia="ＭＳ 明朝"/>
        </w:rPr>
        <w:t xml:space="preserve">The Services are carried out by </w:t>
      </w:r>
      <w:r w:rsidR="00251AEC">
        <w:rPr>
          <w:rFonts w:eastAsia="ＭＳ 明朝" w:hint="eastAsia"/>
        </w:rPr>
        <w:t>two (</w:t>
      </w:r>
      <w:r>
        <w:rPr>
          <w:rFonts w:eastAsia="ＭＳ 明朝"/>
        </w:rPr>
        <w:t>2</w:t>
      </w:r>
      <w:r w:rsidR="00251AEC">
        <w:rPr>
          <w:rFonts w:eastAsia="ＭＳ 明朝" w:hint="eastAsia"/>
        </w:rPr>
        <w:t>)</w:t>
      </w:r>
      <w:r>
        <w:rPr>
          <w:rFonts w:eastAsia="ＭＳ 明朝"/>
        </w:rPr>
        <w:t xml:space="preserve"> modes as shown in Table A.13.</w:t>
      </w:r>
    </w:p>
    <w:p w:rsidR="00726A7A" w:rsidRPr="00901B34" w:rsidRDefault="006C77C9" w:rsidP="00726A7A">
      <w:pPr>
        <w:pStyle w:val="TableTitle"/>
        <w:rPr>
          <w:rFonts w:eastAsia="ＭＳ 明朝"/>
          <w:szCs w:val="18"/>
        </w:rPr>
      </w:pPr>
      <w:r>
        <w:rPr>
          <w:rFonts w:eastAsia="ＭＳ 明朝"/>
        </w:rPr>
        <w:t>Table A.13   M</w:t>
      </w:r>
      <w:r w:rsidRPr="006C77C9">
        <w:rPr>
          <w:rFonts w:eastAsia="ＭＳ 明朝"/>
          <w:szCs w:val="18"/>
        </w:rPr>
        <w:t>ode of the Services</w:t>
      </w:r>
    </w:p>
    <w:tbl>
      <w:tblPr>
        <w:tblW w:w="9029"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694"/>
        <w:gridCol w:w="6957"/>
      </w:tblGrid>
      <w:tr w:rsidR="00726A7A" w:rsidRPr="00901B34" w:rsidTr="00E451A5">
        <w:trPr>
          <w:trHeight w:val="250"/>
        </w:trPr>
        <w:tc>
          <w:tcPr>
            <w:tcW w:w="378" w:type="dxa"/>
            <w:tcBorders>
              <w:bottom w:val="single" w:sz="6" w:space="0" w:color="auto"/>
              <w:right w:val="single" w:sz="6" w:space="0" w:color="auto"/>
            </w:tcBorders>
            <w:shd w:val="clear" w:color="auto" w:fill="auto"/>
            <w:vAlign w:val="center"/>
          </w:tcPr>
          <w:p w:rsidR="00726A7A" w:rsidRPr="00901B34" w:rsidRDefault="00D457C1" w:rsidP="00EF3BB4">
            <w:pPr>
              <w:spacing w:line="0" w:lineRule="atLeast"/>
              <w:ind w:leftChars="-51" w:left="-107" w:rightChars="-51" w:right="-107"/>
              <w:jc w:val="center"/>
              <w:rPr>
                <w:rFonts w:ascii="Calibri" w:hAnsi="Calibri" w:cs="Calibri"/>
                <w:color w:val="000000" w:themeColor="text1"/>
                <w:sz w:val="16"/>
                <w:szCs w:val="18"/>
              </w:rPr>
            </w:pPr>
            <w:r w:rsidRPr="00D457C1">
              <w:rPr>
                <w:rFonts w:ascii="Calibri" w:hAnsi="Calibri" w:cs="Calibri"/>
                <w:color w:val="000000" w:themeColor="text1"/>
                <w:sz w:val="16"/>
                <w:szCs w:val="18"/>
              </w:rPr>
              <w:t>No.</w:t>
            </w:r>
          </w:p>
        </w:tc>
        <w:tc>
          <w:tcPr>
            <w:tcW w:w="1694" w:type="dxa"/>
            <w:tcBorders>
              <w:top w:val="single" w:sz="6" w:space="0" w:color="auto"/>
              <w:left w:val="single" w:sz="6" w:space="0" w:color="auto"/>
              <w:bottom w:val="single" w:sz="6" w:space="0" w:color="auto"/>
              <w:right w:val="single" w:sz="6" w:space="0" w:color="auto"/>
            </w:tcBorders>
            <w:shd w:val="clear" w:color="auto" w:fill="auto"/>
            <w:vAlign w:val="center"/>
          </w:tcPr>
          <w:p w:rsidR="00726A7A" w:rsidRPr="00901B34" w:rsidRDefault="00D457C1" w:rsidP="00726A7A">
            <w:pPr>
              <w:tabs>
                <w:tab w:val="left" w:pos="129"/>
              </w:tabs>
              <w:spacing w:line="0" w:lineRule="atLeast"/>
              <w:jc w:val="center"/>
              <w:rPr>
                <w:rFonts w:ascii="Calibri" w:hAnsi="Calibri" w:cs="Calibri"/>
                <w:color w:val="000000" w:themeColor="text1"/>
                <w:sz w:val="16"/>
                <w:szCs w:val="18"/>
              </w:rPr>
            </w:pPr>
            <w:r w:rsidRPr="00D457C1">
              <w:rPr>
                <w:rFonts w:ascii="Calibri" w:hAnsi="Calibri" w:cs="Calibri"/>
                <w:color w:val="000000" w:themeColor="text1"/>
                <w:sz w:val="16"/>
                <w:szCs w:val="18"/>
              </w:rPr>
              <w:t>Mode</w:t>
            </w:r>
          </w:p>
        </w:tc>
        <w:tc>
          <w:tcPr>
            <w:tcW w:w="6957" w:type="dxa"/>
            <w:tcBorders>
              <w:left w:val="single" w:sz="6" w:space="0" w:color="auto"/>
              <w:bottom w:val="single" w:sz="6" w:space="0" w:color="auto"/>
            </w:tcBorders>
            <w:vAlign w:val="center"/>
          </w:tcPr>
          <w:p w:rsidR="00726A7A" w:rsidRPr="00901B34" w:rsidRDefault="00D457C1" w:rsidP="00726A7A">
            <w:pPr>
              <w:tabs>
                <w:tab w:val="left" w:pos="129"/>
              </w:tabs>
              <w:spacing w:line="0" w:lineRule="atLeast"/>
              <w:jc w:val="center"/>
              <w:rPr>
                <w:rFonts w:ascii="Calibri" w:hAnsi="Calibri" w:cs="Calibri"/>
                <w:color w:val="000000" w:themeColor="text1"/>
                <w:sz w:val="16"/>
                <w:szCs w:val="18"/>
              </w:rPr>
            </w:pPr>
            <w:r w:rsidRPr="00D457C1">
              <w:rPr>
                <w:rFonts w:ascii="Calibri" w:hAnsi="Calibri" w:cs="Calibri"/>
                <w:color w:val="000000" w:themeColor="text1"/>
                <w:sz w:val="16"/>
                <w:szCs w:val="18"/>
              </w:rPr>
              <w:t>Contents</w:t>
            </w:r>
          </w:p>
        </w:tc>
      </w:tr>
      <w:tr w:rsidR="00726A7A" w:rsidRPr="00C165C8" w:rsidTr="00E451A5">
        <w:trPr>
          <w:trHeight w:val="250"/>
        </w:trPr>
        <w:tc>
          <w:tcPr>
            <w:tcW w:w="378" w:type="dxa"/>
            <w:tcBorders>
              <w:top w:val="single" w:sz="6" w:space="0" w:color="auto"/>
              <w:bottom w:val="nil"/>
              <w:right w:val="single" w:sz="6" w:space="0" w:color="auto"/>
            </w:tcBorders>
            <w:shd w:val="clear" w:color="auto" w:fill="auto"/>
            <w:vAlign w:val="center"/>
          </w:tcPr>
          <w:p w:rsidR="00726A7A" w:rsidRPr="00901B34" w:rsidRDefault="006C77C9" w:rsidP="00EF3BB4">
            <w:pPr>
              <w:spacing w:line="0" w:lineRule="atLeast"/>
              <w:ind w:leftChars="-51" w:left="-107" w:rightChars="-51" w:right="-107"/>
              <w:jc w:val="center"/>
              <w:rPr>
                <w:rFonts w:ascii="Calibri" w:hAnsi="Calibri" w:cs="Calibri"/>
                <w:color w:val="000000" w:themeColor="text1"/>
                <w:sz w:val="16"/>
                <w:szCs w:val="18"/>
              </w:rPr>
            </w:pPr>
            <w:r w:rsidRPr="006C77C9">
              <w:rPr>
                <w:rFonts w:ascii="Calibri" w:hAnsi="Calibri" w:cs="Calibri"/>
                <w:color w:val="000000" w:themeColor="text1"/>
                <w:sz w:val="16"/>
                <w:szCs w:val="18"/>
              </w:rPr>
              <w:t>1</w:t>
            </w:r>
          </w:p>
        </w:tc>
        <w:tc>
          <w:tcPr>
            <w:tcW w:w="1694" w:type="dxa"/>
            <w:tcBorders>
              <w:top w:val="single" w:sz="6" w:space="0" w:color="auto"/>
              <w:left w:val="single" w:sz="6" w:space="0" w:color="auto"/>
              <w:bottom w:val="nil"/>
              <w:right w:val="single" w:sz="6" w:space="0" w:color="auto"/>
            </w:tcBorders>
            <w:shd w:val="clear" w:color="auto" w:fill="auto"/>
            <w:vAlign w:val="center"/>
          </w:tcPr>
          <w:p w:rsidR="00726A7A" w:rsidRPr="00901B34" w:rsidRDefault="00D457C1" w:rsidP="00EF3BB4">
            <w:pPr>
              <w:tabs>
                <w:tab w:val="left" w:pos="129"/>
              </w:tabs>
              <w:spacing w:line="0" w:lineRule="atLeast"/>
              <w:rPr>
                <w:rFonts w:ascii="Calibri" w:hAnsi="Calibri" w:cs="Calibri"/>
                <w:color w:val="000000" w:themeColor="text1"/>
                <w:sz w:val="16"/>
                <w:szCs w:val="18"/>
              </w:rPr>
            </w:pPr>
            <w:r w:rsidRPr="00D457C1">
              <w:rPr>
                <w:rFonts w:ascii="Calibri" w:hAnsi="Calibri" w:cs="Calibri"/>
                <w:color w:val="000000" w:themeColor="text1"/>
                <w:sz w:val="16"/>
                <w:szCs w:val="18"/>
              </w:rPr>
              <w:t>Primary Tasks</w:t>
            </w:r>
          </w:p>
        </w:tc>
        <w:tc>
          <w:tcPr>
            <w:tcW w:w="6957" w:type="dxa"/>
            <w:tcBorders>
              <w:top w:val="single" w:sz="6" w:space="0" w:color="auto"/>
              <w:left w:val="single" w:sz="6" w:space="0" w:color="auto"/>
              <w:bottom w:val="nil"/>
            </w:tcBorders>
            <w:vAlign w:val="center"/>
          </w:tcPr>
          <w:p w:rsidR="00726A7A" w:rsidRPr="00C165C8" w:rsidRDefault="00D457C1" w:rsidP="00C165C8">
            <w:pPr>
              <w:tabs>
                <w:tab w:val="left" w:pos="129"/>
              </w:tabs>
              <w:spacing w:line="0" w:lineRule="atLeast"/>
              <w:rPr>
                <w:rFonts w:ascii="Calibri" w:hAnsi="Calibri" w:cs="Calibri"/>
                <w:color w:val="000000" w:themeColor="text1"/>
                <w:sz w:val="16"/>
                <w:szCs w:val="16"/>
              </w:rPr>
            </w:pPr>
            <w:r w:rsidRPr="00D457C1">
              <w:rPr>
                <w:rFonts w:ascii="Calibri" w:hAnsi="Calibri" w:cs="Calibri"/>
                <w:color w:val="000000" w:themeColor="text1"/>
                <w:sz w:val="16"/>
                <w:szCs w:val="18"/>
              </w:rPr>
              <w:t>Arrangement fo</w:t>
            </w:r>
            <w:r w:rsidRPr="00D457C1">
              <w:rPr>
                <w:rFonts w:ascii="ＭＳ 明朝" w:hAnsi="ＭＳ 明朝" w:cs="Calibri"/>
                <w:color w:val="000000" w:themeColor="text1"/>
                <w:sz w:val="16"/>
                <w:szCs w:val="18"/>
              </w:rPr>
              <w:t>r</w:t>
            </w:r>
            <w:r w:rsidR="006C77C9" w:rsidRPr="006C77C9">
              <w:rPr>
                <w:rFonts w:ascii="Calibri" w:hAnsi="Calibri" w:cs="Calibri"/>
                <w:color w:val="000000" w:themeColor="text1"/>
                <w:sz w:val="16"/>
                <w:szCs w:val="18"/>
              </w:rPr>
              <w:t xml:space="preserve"> managing t</w:t>
            </w:r>
            <w:r w:rsidR="006C77C9">
              <w:rPr>
                <w:rFonts w:ascii="Calibri" w:hAnsi="Calibri" w:cs="Calibri"/>
                <w:color w:val="000000" w:themeColor="text1"/>
                <w:sz w:val="16"/>
                <w:szCs w:val="16"/>
              </w:rPr>
              <w:t>h</w:t>
            </w:r>
            <w:r w:rsidR="00726A7A" w:rsidRPr="00C165C8">
              <w:rPr>
                <w:rFonts w:ascii="Calibri" w:hAnsi="Calibri" w:cs="Calibri" w:hint="eastAsia"/>
                <w:color w:val="000000" w:themeColor="text1"/>
                <w:sz w:val="16"/>
                <w:szCs w:val="16"/>
              </w:rPr>
              <w:t xml:space="preserve">e Services by the Consultant, who is fully responsible to </w:t>
            </w:r>
            <w:r w:rsidR="00C165C8">
              <w:rPr>
                <w:rFonts w:ascii="Calibri" w:hAnsi="Calibri" w:cs="Calibri" w:hint="eastAsia"/>
                <w:color w:val="000000" w:themeColor="text1"/>
                <w:sz w:val="16"/>
                <w:szCs w:val="16"/>
              </w:rPr>
              <w:t>VEC/</w:t>
            </w:r>
            <w:r w:rsidR="00726A7A" w:rsidRPr="00C165C8">
              <w:rPr>
                <w:rFonts w:ascii="Calibri" w:hAnsi="Calibri" w:cs="Calibri" w:hint="eastAsia"/>
                <w:color w:val="000000" w:themeColor="text1"/>
                <w:sz w:val="16"/>
                <w:szCs w:val="16"/>
              </w:rPr>
              <w:t>PMU85, for</w:t>
            </w:r>
          </w:p>
        </w:tc>
      </w:tr>
      <w:tr w:rsidR="00726A7A" w:rsidRPr="00C165C8" w:rsidTr="00E451A5">
        <w:trPr>
          <w:trHeight w:val="250"/>
        </w:trPr>
        <w:tc>
          <w:tcPr>
            <w:tcW w:w="378" w:type="dxa"/>
            <w:tcBorders>
              <w:top w:val="nil"/>
              <w:bottom w:val="nil"/>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nil"/>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top w:val="nil"/>
              <w:left w:val="single" w:sz="6" w:space="0" w:color="auto"/>
              <w:bottom w:val="nil"/>
            </w:tcBorders>
            <w:vAlign w:val="center"/>
          </w:tcPr>
          <w:p w:rsidR="00726A7A" w:rsidRPr="00C165C8" w:rsidRDefault="00C165C8" w:rsidP="00C165C8">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adequacy and quality of the end outputs of the Services assuring duly compliance of the Services</w:t>
            </w:r>
          </w:p>
        </w:tc>
      </w:tr>
      <w:tr w:rsidR="00726A7A" w:rsidRPr="00C165C8" w:rsidTr="00E451A5">
        <w:trPr>
          <w:trHeight w:val="250"/>
        </w:trPr>
        <w:tc>
          <w:tcPr>
            <w:tcW w:w="378" w:type="dxa"/>
            <w:tcBorders>
              <w:top w:val="nil"/>
              <w:bottom w:val="single" w:sz="6" w:space="0" w:color="auto"/>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single" w:sz="6" w:space="0" w:color="auto"/>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top w:val="nil"/>
              <w:left w:val="single" w:sz="6" w:space="0" w:color="auto"/>
              <w:bottom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assuring duly compliance of the scope of the Services specified in the Contract.</w:t>
            </w:r>
          </w:p>
        </w:tc>
      </w:tr>
      <w:tr w:rsidR="00726A7A" w:rsidRPr="00C165C8" w:rsidTr="00E451A5">
        <w:trPr>
          <w:trHeight w:val="250"/>
        </w:trPr>
        <w:tc>
          <w:tcPr>
            <w:tcW w:w="378" w:type="dxa"/>
            <w:tcBorders>
              <w:top w:val="single" w:sz="6" w:space="0" w:color="auto"/>
              <w:right w:val="single" w:sz="6" w:space="0" w:color="auto"/>
            </w:tcBorders>
            <w:shd w:val="clear" w:color="auto" w:fill="auto"/>
            <w:vAlign w:val="center"/>
          </w:tcPr>
          <w:p w:rsidR="00726A7A" w:rsidRPr="00C165C8" w:rsidRDefault="00726A7A" w:rsidP="00EF3BB4">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2</w:t>
            </w:r>
          </w:p>
        </w:tc>
        <w:tc>
          <w:tcPr>
            <w:tcW w:w="1694" w:type="dxa"/>
            <w:tcBorders>
              <w:top w:val="single" w:sz="6" w:space="0" w:color="auto"/>
              <w:left w:val="single" w:sz="6" w:space="0" w:color="auto"/>
              <w:bottom w:val="nil"/>
              <w:right w:val="single" w:sz="6" w:space="0" w:color="auto"/>
            </w:tcBorders>
            <w:shd w:val="clear" w:color="auto" w:fill="auto"/>
            <w:vAlign w:val="center"/>
          </w:tcPr>
          <w:p w:rsidR="00726A7A" w:rsidRPr="00C165C8" w:rsidRDefault="00726A7A" w:rsidP="00EF3BB4">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Assistance Tasks</w:t>
            </w:r>
          </w:p>
        </w:tc>
        <w:tc>
          <w:tcPr>
            <w:tcW w:w="6957" w:type="dxa"/>
            <w:tcBorders>
              <w:top w:val="single" w:sz="6" w:space="0" w:color="auto"/>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The Consultant provides technical advice and assistance in carrying out the works to be accomplished</w:t>
            </w:r>
          </w:p>
        </w:tc>
      </w:tr>
      <w:tr w:rsidR="00726A7A" w:rsidRPr="00C165C8" w:rsidTr="00E451A5">
        <w:trPr>
          <w:trHeight w:val="250"/>
        </w:trPr>
        <w:tc>
          <w:tcPr>
            <w:tcW w:w="378" w:type="dxa"/>
            <w:tcBorders>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nil"/>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 xml:space="preserve">by </w:t>
            </w:r>
            <w:r>
              <w:rPr>
                <w:rFonts w:ascii="Calibri" w:hAnsi="Calibri" w:cs="Calibri" w:hint="eastAsia"/>
                <w:color w:val="000000" w:themeColor="text1"/>
                <w:sz w:val="16"/>
                <w:szCs w:val="16"/>
              </w:rPr>
              <w:t>VEC/</w:t>
            </w:r>
            <w:r>
              <w:rPr>
                <w:rFonts w:ascii="Calibri" w:hAnsi="Calibri" w:cs="Calibri"/>
                <w:color w:val="000000" w:themeColor="text1"/>
                <w:sz w:val="16"/>
                <w:szCs w:val="16"/>
              </w:rPr>
              <w:t>PMU85 through the Consultant’</w:t>
            </w:r>
            <w:r>
              <w:rPr>
                <w:rFonts w:ascii="Calibri" w:hAnsi="Calibri" w:cs="Calibri" w:hint="eastAsia"/>
                <w:color w:val="000000" w:themeColor="text1"/>
                <w:sz w:val="16"/>
                <w:szCs w:val="16"/>
              </w:rPr>
              <w:t>s professional ability; however, the Consultant is not responsible</w:t>
            </w:r>
          </w:p>
        </w:tc>
      </w:tr>
      <w:tr w:rsidR="00726A7A" w:rsidRPr="00C165C8" w:rsidTr="00E451A5">
        <w:trPr>
          <w:trHeight w:val="250"/>
        </w:trPr>
        <w:tc>
          <w:tcPr>
            <w:tcW w:w="378" w:type="dxa"/>
            <w:tcBorders>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single" w:sz="6" w:space="0" w:color="auto"/>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for the end outputs.</w:t>
            </w:r>
          </w:p>
        </w:tc>
      </w:tr>
    </w:tbl>
    <w:p w:rsidR="0053584E" w:rsidRDefault="0053584E" w:rsidP="00726A7A">
      <w:pPr>
        <w:jc w:val="right"/>
      </w:pPr>
    </w:p>
    <w:p w:rsidR="0053584E" w:rsidRDefault="0053584E" w:rsidP="0053584E">
      <w:pPr>
        <w:pStyle w:val="4"/>
        <w:spacing w:after="72"/>
        <w:ind w:left="723" w:hanging="723"/>
      </w:pPr>
      <w:r>
        <w:rPr>
          <w:rFonts w:eastAsiaTheme="minorEastAsia"/>
        </w:rPr>
        <w:tab/>
      </w:r>
      <w:r w:rsidR="008F746D">
        <w:rPr>
          <w:rFonts w:eastAsiaTheme="minorEastAsia" w:hint="eastAsia"/>
        </w:rPr>
        <w:t xml:space="preserve">Contents of the Consulting </w:t>
      </w:r>
      <w:r w:rsidR="00397D57">
        <w:rPr>
          <w:rFonts w:eastAsiaTheme="minorEastAsia" w:hint="eastAsia"/>
        </w:rPr>
        <w:t xml:space="preserve">Service </w:t>
      </w:r>
      <w:r w:rsidR="008F746D">
        <w:rPr>
          <w:rFonts w:eastAsiaTheme="minorEastAsia" w:hint="eastAsia"/>
        </w:rPr>
        <w:t>Contract</w:t>
      </w:r>
    </w:p>
    <w:p w:rsidR="00B70FF9" w:rsidRDefault="00950502" w:rsidP="00B42B39">
      <w:pPr>
        <w:pStyle w:val="MainSentence"/>
        <w:spacing w:afterLines="30"/>
        <w:ind w:firstLine="720"/>
        <w:rPr>
          <w:rFonts w:eastAsia="ＭＳ 明朝"/>
        </w:rPr>
      </w:pPr>
      <w:r>
        <w:rPr>
          <w:rFonts w:eastAsia="ＭＳ 明朝" w:hint="eastAsia"/>
        </w:rPr>
        <w:t>The</w:t>
      </w:r>
      <w:r w:rsidR="009C645C">
        <w:rPr>
          <w:rFonts w:eastAsia="ＭＳ 明朝" w:hint="eastAsia"/>
        </w:rPr>
        <w:t xml:space="preserve"> </w:t>
      </w:r>
      <w:r w:rsidR="00D46918">
        <w:rPr>
          <w:rFonts w:eastAsia="ＭＳ 明朝" w:hint="eastAsia"/>
        </w:rPr>
        <w:t xml:space="preserve">scope of service is stipulated in the </w:t>
      </w:r>
      <w:r w:rsidR="00251AEC">
        <w:rPr>
          <w:rFonts w:eastAsia="ＭＳ 明朝" w:hint="eastAsia"/>
        </w:rPr>
        <w:t>C</w:t>
      </w:r>
      <w:r w:rsidR="00D46918">
        <w:rPr>
          <w:rFonts w:eastAsia="ＭＳ 明朝" w:hint="eastAsia"/>
        </w:rPr>
        <w:t>ontract consists of the following contents as</w:t>
      </w:r>
      <w:r w:rsidR="009C645C">
        <w:rPr>
          <w:rFonts w:eastAsia="ＭＳ 明朝" w:hint="eastAsia"/>
        </w:rPr>
        <w:t xml:space="preserve"> shown in Table A.</w:t>
      </w:r>
      <w:r w:rsidR="00D46918">
        <w:rPr>
          <w:rFonts w:eastAsia="ＭＳ 明朝" w:hint="eastAsia"/>
        </w:rPr>
        <w:t>14</w:t>
      </w:r>
      <w:r w:rsidR="009C645C">
        <w:rPr>
          <w:rFonts w:eastAsia="ＭＳ 明朝" w:hint="eastAsia"/>
        </w:rPr>
        <w:t>.</w:t>
      </w:r>
    </w:p>
    <w:p w:rsidR="009C645C" w:rsidRDefault="009C645C" w:rsidP="009C645C">
      <w:pPr>
        <w:pStyle w:val="TableTitle"/>
        <w:rPr>
          <w:rFonts w:eastAsia="ＭＳ 明朝"/>
        </w:rPr>
      </w:pPr>
      <w:r>
        <w:rPr>
          <w:rFonts w:eastAsia="ＭＳ 明朝" w:hint="eastAsia"/>
        </w:rPr>
        <w:t>Table A.</w:t>
      </w:r>
      <w:r w:rsidR="00D46918">
        <w:rPr>
          <w:rFonts w:eastAsia="ＭＳ 明朝" w:hint="eastAsia"/>
        </w:rPr>
        <w:t xml:space="preserve">14   Contents of the Consulting </w:t>
      </w:r>
      <w:r w:rsidR="00397D57">
        <w:rPr>
          <w:rFonts w:eastAsia="ＭＳ 明朝" w:hint="eastAsia"/>
        </w:rPr>
        <w:t xml:space="preserve">Service </w:t>
      </w:r>
      <w:r w:rsidR="00D46918">
        <w:rPr>
          <w:rFonts w:eastAsia="ＭＳ 明朝" w:hint="eastAsia"/>
        </w:rPr>
        <w:t>Contract</w:t>
      </w:r>
    </w:p>
    <w:tbl>
      <w:tblPr>
        <w:tblW w:w="6253" w:type="dxa"/>
        <w:jc w:val="center"/>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4268"/>
        <w:gridCol w:w="1607"/>
      </w:tblGrid>
      <w:tr w:rsidR="00D46918" w:rsidRPr="00C165C8" w:rsidTr="008F523F">
        <w:trPr>
          <w:trHeight w:val="250"/>
          <w:jc w:val="center"/>
        </w:trPr>
        <w:tc>
          <w:tcPr>
            <w:tcW w:w="378" w:type="dxa"/>
            <w:tcBorders>
              <w:top w:val="single" w:sz="6" w:space="0" w:color="auto"/>
              <w:bottom w:val="single" w:sz="2" w:space="0" w:color="auto"/>
              <w:right w:val="single" w:sz="6" w:space="0" w:color="auto"/>
            </w:tcBorders>
            <w:shd w:val="clear" w:color="auto" w:fill="auto"/>
            <w:vAlign w:val="center"/>
          </w:tcPr>
          <w:p w:rsidR="00D46918" w:rsidDel="00D46918" w:rsidRDefault="00D46918"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No.</w:t>
            </w:r>
          </w:p>
        </w:tc>
        <w:tc>
          <w:tcPr>
            <w:tcW w:w="4268" w:type="dxa"/>
            <w:tcBorders>
              <w:top w:val="single" w:sz="6" w:space="0" w:color="auto"/>
              <w:left w:val="single" w:sz="6" w:space="0" w:color="auto"/>
              <w:bottom w:val="single" w:sz="2" w:space="0" w:color="auto"/>
              <w:right w:val="single" w:sz="6" w:space="0" w:color="auto"/>
            </w:tcBorders>
            <w:vAlign w:val="center"/>
          </w:tcPr>
          <w:p w:rsidR="00AE2324" w:rsidRDefault="00D46918">
            <w:pPr>
              <w:tabs>
                <w:tab w:val="left" w:pos="129"/>
              </w:tabs>
              <w:spacing w:line="0" w:lineRule="atLeast"/>
              <w:jc w:val="center"/>
              <w:rPr>
                <w:rFonts w:ascii="Calibri" w:eastAsia="Times New Roman" w:hAnsi="Calibri" w:cs="Calibri"/>
                <w:i/>
                <w:color w:val="000000" w:themeColor="text1"/>
                <w:sz w:val="16"/>
                <w:szCs w:val="16"/>
              </w:rPr>
            </w:pPr>
            <w:r>
              <w:rPr>
                <w:rFonts w:ascii="Calibri" w:hAnsi="Calibri" w:cs="Calibri" w:hint="eastAsia"/>
                <w:color w:val="000000" w:themeColor="text1"/>
                <w:sz w:val="16"/>
                <w:szCs w:val="16"/>
              </w:rPr>
              <w:t>Content</w:t>
            </w:r>
          </w:p>
        </w:tc>
        <w:tc>
          <w:tcPr>
            <w:tcW w:w="1607" w:type="dxa"/>
            <w:tcBorders>
              <w:top w:val="single" w:sz="6" w:space="0" w:color="auto"/>
              <w:left w:val="single" w:sz="6" w:space="0" w:color="auto"/>
              <w:bottom w:val="single" w:sz="2" w:space="0" w:color="auto"/>
            </w:tcBorders>
            <w:vAlign w:val="center"/>
          </w:tcPr>
          <w:p w:rsidR="00AE2324" w:rsidRDefault="00D46918">
            <w:pPr>
              <w:spacing w:line="0" w:lineRule="atLeast"/>
              <w:ind w:rightChars="-40" w:right="-84"/>
              <w:jc w:val="center"/>
              <w:rPr>
                <w:rFonts w:ascii="Calibri" w:eastAsia="Times New Roman" w:hAnsi="Calibri" w:cs="Calibri"/>
                <w:i/>
                <w:color w:val="000000" w:themeColor="text1"/>
                <w:sz w:val="16"/>
                <w:szCs w:val="16"/>
              </w:rPr>
            </w:pPr>
            <w:r>
              <w:rPr>
                <w:rFonts w:ascii="Calibri" w:hAnsi="Calibri" w:cs="Calibri" w:hint="eastAsia"/>
                <w:color w:val="000000" w:themeColor="text1"/>
                <w:sz w:val="16"/>
                <w:szCs w:val="16"/>
              </w:rPr>
              <w:t>Issue Date</w:t>
            </w:r>
          </w:p>
        </w:tc>
      </w:tr>
      <w:tr w:rsidR="00D46918" w:rsidRPr="00C165C8" w:rsidTr="008F523F">
        <w:trPr>
          <w:trHeight w:val="250"/>
          <w:jc w:val="center"/>
        </w:trPr>
        <w:tc>
          <w:tcPr>
            <w:tcW w:w="378" w:type="dxa"/>
            <w:tcBorders>
              <w:top w:val="single" w:sz="6" w:space="0" w:color="auto"/>
              <w:bottom w:val="single" w:sz="2" w:space="0" w:color="auto"/>
              <w:right w:val="single" w:sz="6" w:space="0" w:color="auto"/>
            </w:tcBorders>
            <w:shd w:val="clear" w:color="auto" w:fill="auto"/>
            <w:vAlign w:val="center"/>
          </w:tcPr>
          <w:p w:rsidR="00D46918" w:rsidRPr="00C165C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D46918">
              <w:rPr>
                <w:rFonts w:ascii="Calibri" w:hAnsi="Calibri" w:cs="Calibri" w:hint="eastAsia"/>
                <w:color w:val="000000" w:themeColor="text1"/>
                <w:sz w:val="16"/>
                <w:szCs w:val="16"/>
              </w:rPr>
              <w:t>1</w:t>
            </w:r>
          </w:p>
        </w:tc>
        <w:tc>
          <w:tcPr>
            <w:tcW w:w="4268" w:type="dxa"/>
            <w:tcBorders>
              <w:top w:val="single" w:sz="6" w:space="0" w:color="auto"/>
              <w:left w:val="single" w:sz="6" w:space="0" w:color="auto"/>
              <w:bottom w:val="single" w:sz="2" w:space="0" w:color="auto"/>
              <w:right w:val="single" w:sz="6" w:space="0" w:color="auto"/>
            </w:tcBorders>
            <w:vAlign w:val="center"/>
          </w:tcPr>
          <w:p w:rsidR="00D46918" w:rsidRPr="00C165C8" w:rsidRDefault="00D46918"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Contract</w:t>
            </w:r>
          </w:p>
        </w:tc>
        <w:tc>
          <w:tcPr>
            <w:tcW w:w="1607" w:type="dxa"/>
            <w:tcBorders>
              <w:top w:val="single" w:sz="6" w:space="0" w:color="auto"/>
              <w:left w:val="single" w:sz="6" w:space="0" w:color="auto"/>
              <w:bottom w:val="single" w:sz="2" w:space="0" w:color="auto"/>
            </w:tcBorders>
            <w:vAlign w:val="center"/>
          </w:tcPr>
          <w:p w:rsidR="00AE2324" w:rsidRDefault="00D46918">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15 November 2011</w:t>
            </w:r>
          </w:p>
        </w:tc>
      </w:tr>
      <w:tr w:rsidR="008F523F" w:rsidRPr="00C165C8" w:rsidTr="008F523F">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Del="00D4691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02</w:t>
            </w:r>
          </w:p>
        </w:tc>
        <w:tc>
          <w:tcPr>
            <w:tcW w:w="4268" w:type="dxa"/>
            <w:tcBorders>
              <w:top w:val="single" w:sz="2" w:space="0" w:color="auto"/>
              <w:left w:val="single" w:sz="6" w:space="0" w:color="auto"/>
              <w:bottom w:val="single" w:sz="2" w:space="0" w:color="auto"/>
              <w:right w:val="single" w:sz="6" w:space="0" w:color="auto"/>
            </w:tcBorders>
            <w:vAlign w:val="center"/>
          </w:tcPr>
          <w:p w:rsidR="008F523F" w:rsidRPr="00D46918" w:rsidRDefault="008F523F" w:rsidP="008F523F">
            <w:pPr>
              <w:tabs>
                <w:tab w:val="left" w:pos="129"/>
              </w:tabs>
              <w:spacing w:line="0" w:lineRule="atLeast"/>
              <w:rPr>
                <w:rFonts w:ascii="Calibri" w:hAnsi="Calibri" w:cs="Calibri"/>
                <w:color w:val="000000" w:themeColor="text1"/>
                <w:sz w:val="16"/>
                <w:szCs w:val="16"/>
              </w:rPr>
            </w:pPr>
            <w:r w:rsidRPr="00D46918">
              <w:rPr>
                <w:rFonts w:ascii="Calibri" w:hAnsi="Calibri" w:cs="Calibri"/>
                <w:color w:val="000000" w:themeColor="text1"/>
                <w:sz w:val="16"/>
                <w:szCs w:val="16"/>
              </w:rPr>
              <w:t>Minutes of Discussion Meeting for Contract Finalization.</w:t>
            </w:r>
          </w:p>
        </w:tc>
        <w:tc>
          <w:tcPr>
            <w:tcW w:w="1607" w:type="dxa"/>
            <w:tcBorders>
              <w:top w:val="single" w:sz="2" w:space="0" w:color="auto"/>
              <w:left w:val="single" w:sz="6" w:space="0" w:color="auto"/>
              <w:bottom w:val="single" w:sz="2" w:space="0" w:color="auto"/>
            </w:tcBorders>
            <w:vAlign w:val="center"/>
          </w:tcPr>
          <w:p w:rsidR="00AE2324" w:rsidRDefault="008F523F">
            <w:pPr>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15 October 2011</w:t>
            </w:r>
          </w:p>
        </w:tc>
      </w:tr>
      <w:tr w:rsidR="00D46918" w:rsidRPr="00C165C8" w:rsidTr="008F523F">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D46918" w:rsidDel="00D4691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03</w:t>
            </w:r>
          </w:p>
        </w:tc>
        <w:tc>
          <w:tcPr>
            <w:tcW w:w="4268" w:type="dxa"/>
            <w:tcBorders>
              <w:top w:val="single" w:sz="2" w:space="0" w:color="auto"/>
              <w:left w:val="single" w:sz="6" w:space="0" w:color="auto"/>
              <w:bottom w:val="single" w:sz="2" w:space="0" w:color="auto"/>
              <w:right w:val="single" w:sz="6" w:space="0" w:color="auto"/>
            </w:tcBorders>
            <w:vAlign w:val="center"/>
          </w:tcPr>
          <w:p w:rsidR="008F746D" w:rsidRDefault="008F523F">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 xml:space="preserve">The </w:t>
            </w:r>
            <w:r>
              <w:rPr>
                <w:rFonts w:ascii="Calibri" w:hAnsi="Calibri" w:cs="Calibri" w:hint="eastAsia"/>
                <w:color w:val="000000" w:themeColor="text1"/>
                <w:sz w:val="16"/>
                <w:szCs w:val="16"/>
              </w:rPr>
              <w:t>s</w:t>
            </w:r>
            <w:r w:rsidRPr="00D46918">
              <w:rPr>
                <w:rFonts w:ascii="Calibri" w:hAnsi="Calibri" w:cs="Calibri"/>
                <w:color w:val="000000" w:themeColor="text1"/>
                <w:sz w:val="16"/>
                <w:szCs w:val="16"/>
              </w:rPr>
              <w:t>econd Minutes of Contract Negotiation</w:t>
            </w:r>
            <w:r>
              <w:rPr>
                <w:rFonts w:ascii="Calibri" w:hAnsi="Calibri" w:cs="Calibri" w:hint="eastAsia"/>
                <w:color w:val="000000" w:themeColor="text1"/>
                <w:sz w:val="16"/>
                <w:szCs w:val="16"/>
              </w:rPr>
              <w:t>.</w:t>
            </w:r>
          </w:p>
        </w:tc>
        <w:tc>
          <w:tcPr>
            <w:tcW w:w="1607" w:type="dxa"/>
            <w:tcBorders>
              <w:top w:val="single" w:sz="2" w:space="0" w:color="auto"/>
              <w:left w:val="single" w:sz="6" w:space="0" w:color="auto"/>
              <w:bottom w:val="single" w:sz="2" w:space="0" w:color="auto"/>
            </w:tcBorders>
            <w:vAlign w:val="center"/>
          </w:tcPr>
          <w:p w:rsidR="00AE2324" w:rsidRDefault="008F523F">
            <w:pPr>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20 September 2011</w:t>
            </w:r>
          </w:p>
        </w:tc>
      </w:tr>
      <w:tr w:rsidR="008F523F" w:rsidRPr="00C165C8" w:rsidTr="008F523F">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Del="00D4691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04</w:t>
            </w:r>
          </w:p>
        </w:tc>
        <w:tc>
          <w:tcPr>
            <w:tcW w:w="4268" w:type="dxa"/>
            <w:tcBorders>
              <w:top w:val="single" w:sz="2" w:space="0" w:color="auto"/>
              <w:left w:val="single" w:sz="6" w:space="0" w:color="auto"/>
              <w:bottom w:val="single" w:sz="2" w:space="0" w:color="auto"/>
              <w:right w:val="single" w:sz="6" w:space="0" w:color="auto"/>
            </w:tcBorders>
            <w:vAlign w:val="center"/>
          </w:tcPr>
          <w:p w:rsidR="008F523F" w:rsidRDefault="008F523F" w:rsidP="008F523F">
            <w:pPr>
              <w:tabs>
                <w:tab w:val="left" w:pos="129"/>
              </w:tabs>
              <w:spacing w:line="0" w:lineRule="atLeast"/>
              <w:rPr>
                <w:rFonts w:ascii="Calibri" w:hAnsi="Calibri" w:cs="Calibri"/>
                <w:color w:val="000000" w:themeColor="text1"/>
                <w:sz w:val="16"/>
                <w:szCs w:val="16"/>
              </w:rPr>
            </w:pPr>
            <w:r w:rsidRPr="00D46918">
              <w:rPr>
                <w:rFonts w:ascii="Calibri" w:hAnsi="Calibri" w:cs="Calibri"/>
                <w:color w:val="000000" w:themeColor="text1"/>
                <w:sz w:val="16"/>
                <w:szCs w:val="16"/>
              </w:rPr>
              <w:t>Minutes of Contract Negotiation</w:t>
            </w:r>
            <w:r>
              <w:rPr>
                <w:rFonts w:ascii="Calibri" w:hAnsi="Calibri" w:cs="Calibri" w:hint="eastAsia"/>
                <w:color w:val="000000" w:themeColor="text1"/>
                <w:sz w:val="16"/>
                <w:szCs w:val="16"/>
              </w:rPr>
              <w:t>.</w:t>
            </w:r>
          </w:p>
        </w:tc>
        <w:tc>
          <w:tcPr>
            <w:tcW w:w="1607" w:type="dxa"/>
            <w:tcBorders>
              <w:top w:val="single" w:sz="2" w:space="0" w:color="auto"/>
              <w:left w:val="single" w:sz="6" w:space="0" w:color="auto"/>
              <w:bottom w:val="single" w:sz="2" w:space="0" w:color="auto"/>
            </w:tcBorders>
            <w:vAlign w:val="center"/>
          </w:tcPr>
          <w:p w:rsidR="00AE2324" w:rsidRDefault="008F523F">
            <w:pPr>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26 May 2011</w:t>
            </w:r>
          </w:p>
        </w:tc>
      </w:tr>
      <w:tr w:rsidR="008F523F" w:rsidRPr="00C165C8" w:rsidTr="008F523F">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Del="00D4691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05</w:t>
            </w:r>
          </w:p>
        </w:tc>
        <w:tc>
          <w:tcPr>
            <w:tcW w:w="4268" w:type="dxa"/>
            <w:tcBorders>
              <w:top w:val="single" w:sz="2" w:space="0" w:color="auto"/>
              <w:left w:val="single" w:sz="6" w:space="0" w:color="auto"/>
              <w:bottom w:val="single" w:sz="2" w:space="0" w:color="auto"/>
              <w:right w:val="single" w:sz="6" w:space="0" w:color="auto"/>
            </w:tcBorders>
            <w:vAlign w:val="center"/>
          </w:tcPr>
          <w:p w:rsidR="008F746D" w:rsidRDefault="008F523F">
            <w:pPr>
              <w:tabs>
                <w:tab w:val="left" w:pos="129"/>
              </w:tabs>
              <w:spacing w:line="0" w:lineRule="atLeast"/>
              <w:rPr>
                <w:rFonts w:ascii="Calibri" w:hAnsi="Calibri" w:cs="Calibri"/>
                <w:color w:val="000000" w:themeColor="text1"/>
                <w:sz w:val="16"/>
                <w:szCs w:val="16"/>
              </w:rPr>
            </w:pPr>
            <w:r w:rsidRPr="00D46918">
              <w:rPr>
                <w:rFonts w:ascii="Calibri" w:hAnsi="Calibri" w:cs="Calibri"/>
                <w:color w:val="000000" w:themeColor="text1"/>
                <w:sz w:val="16"/>
                <w:szCs w:val="16"/>
              </w:rPr>
              <w:t>The General Conditions of Contract</w:t>
            </w:r>
            <w:r>
              <w:rPr>
                <w:rFonts w:ascii="Calibri" w:hAnsi="Calibri" w:cs="Calibri" w:hint="eastAsia"/>
                <w:color w:val="000000" w:themeColor="text1"/>
                <w:sz w:val="16"/>
                <w:szCs w:val="16"/>
              </w:rPr>
              <w:t>.</w:t>
            </w:r>
          </w:p>
        </w:tc>
        <w:tc>
          <w:tcPr>
            <w:tcW w:w="1607" w:type="dxa"/>
            <w:vMerge w:val="restart"/>
            <w:tcBorders>
              <w:top w:val="single" w:sz="2" w:space="0" w:color="auto"/>
              <w:left w:val="single" w:sz="6" w:space="0" w:color="auto"/>
            </w:tcBorders>
            <w:vAlign w:val="center"/>
          </w:tcPr>
          <w:p w:rsidR="008F746D" w:rsidRDefault="008F523F">
            <w:pPr>
              <w:spacing w:line="0" w:lineRule="atLeast"/>
              <w:ind w:rightChars="-40" w:right="-84"/>
              <w:jc w:val="center"/>
              <w:rPr>
                <w:rFonts w:ascii="Calibri" w:hAnsi="Calibri" w:cs="Calibri"/>
                <w:color w:val="000000" w:themeColor="text1"/>
                <w:sz w:val="16"/>
                <w:szCs w:val="16"/>
              </w:rPr>
            </w:pPr>
            <w:r>
              <w:rPr>
                <w:rFonts w:ascii="Calibri" w:hAnsi="Calibri" w:cs="Calibri" w:hint="eastAsia"/>
                <w:color w:val="000000" w:themeColor="text1"/>
                <w:sz w:val="16"/>
                <w:szCs w:val="16"/>
              </w:rPr>
              <w:t>15 November 2011</w:t>
            </w:r>
          </w:p>
        </w:tc>
      </w:tr>
      <w:tr w:rsidR="008F523F" w:rsidRPr="00C165C8" w:rsidTr="008F746D">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Del="00D4691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06</w:t>
            </w:r>
          </w:p>
        </w:tc>
        <w:tc>
          <w:tcPr>
            <w:tcW w:w="4268" w:type="dxa"/>
            <w:tcBorders>
              <w:top w:val="single" w:sz="2" w:space="0" w:color="auto"/>
              <w:left w:val="single" w:sz="6" w:space="0" w:color="auto"/>
              <w:bottom w:val="single" w:sz="2" w:space="0" w:color="auto"/>
              <w:right w:val="single" w:sz="6" w:space="0" w:color="auto"/>
            </w:tcBorders>
            <w:vAlign w:val="center"/>
          </w:tcPr>
          <w:p w:rsidR="008F746D" w:rsidRDefault="008F523F">
            <w:pPr>
              <w:tabs>
                <w:tab w:val="left" w:pos="129"/>
              </w:tabs>
              <w:spacing w:line="0" w:lineRule="atLeast"/>
              <w:rPr>
                <w:rFonts w:ascii="Calibri" w:hAnsi="Calibri" w:cs="Calibri"/>
                <w:color w:val="000000" w:themeColor="text1"/>
                <w:sz w:val="16"/>
                <w:szCs w:val="16"/>
              </w:rPr>
            </w:pPr>
            <w:r w:rsidRPr="00D46918">
              <w:rPr>
                <w:rFonts w:ascii="Calibri" w:hAnsi="Calibri" w:cs="Calibri"/>
                <w:color w:val="000000" w:themeColor="text1"/>
                <w:sz w:val="16"/>
                <w:szCs w:val="16"/>
              </w:rPr>
              <w:t>The Special Conditions of Contract;</w:t>
            </w:r>
          </w:p>
        </w:tc>
        <w:tc>
          <w:tcPr>
            <w:tcW w:w="1607" w:type="dxa"/>
            <w:vMerge/>
            <w:tcBorders>
              <w:left w:val="single" w:sz="6" w:space="0" w:color="auto"/>
            </w:tcBorders>
            <w:vAlign w:val="center"/>
          </w:tcPr>
          <w:p w:rsidR="00AE2324" w:rsidRDefault="00AE2324">
            <w:pPr>
              <w:spacing w:line="0" w:lineRule="atLeast"/>
              <w:ind w:rightChars="-40" w:right="-84"/>
              <w:rPr>
                <w:rFonts w:ascii="Calibri" w:hAnsi="Calibri" w:cs="Calibri"/>
                <w:color w:val="000000" w:themeColor="text1"/>
                <w:sz w:val="16"/>
                <w:szCs w:val="16"/>
              </w:rPr>
            </w:pPr>
          </w:p>
        </w:tc>
      </w:tr>
      <w:tr w:rsidR="008F523F" w:rsidRPr="00C165C8" w:rsidTr="008F746D">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Del="00D4691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07</w:t>
            </w:r>
          </w:p>
        </w:tc>
        <w:tc>
          <w:tcPr>
            <w:tcW w:w="4268" w:type="dxa"/>
            <w:tcBorders>
              <w:top w:val="single" w:sz="2" w:space="0" w:color="auto"/>
              <w:left w:val="single" w:sz="6" w:space="0" w:color="auto"/>
              <w:bottom w:val="single" w:sz="2" w:space="0" w:color="auto"/>
              <w:right w:val="single" w:sz="6" w:space="0" w:color="auto"/>
            </w:tcBorders>
            <w:vAlign w:val="center"/>
          </w:tcPr>
          <w:p w:rsidR="008F746D" w:rsidRDefault="008F523F">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 xml:space="preserve">Appendix A: </w:t>
            </w:r>
            <w:r w:rsidRPr="00D46918">
              <w:rPr>
                <w:rFonts w:ascii="Calibri" w:hAnsi="Calibri" w:cs="Calibri"/>
                <w:color w:val="000000" w:themeColor="text1"/>
                <w:sz w:val="16"/>
                <w:szCs w:val="16"/>
              </w:rPr>
              <w:t>Description of the Services</w:t>
            </w:r>
          </w:p>
        </w:tc>
        <w:tc>
          <w:tcPr>
            <w:tcW w:w="1607" w:type="dxa"/>
            <w:vMerge/>
            <w:tcBorders>
              <w:left w:val="single" w:sz="6" w:space="0" w:color="auto"/>
            </w:tcBorders>
            <w:vAlign w:val="center"/>
          </w:tcPr>
          <w:p w:rsidR="00AE2324" w:rsidRDefault="00AE2324">
            <w:pPr>
              <w:spacing w:line="0" w:lineRule="atLeast"/>
              <w:ind w:rightChars="-40" w:right="-84"/>
              <w:rPr>
                <w:rFonts w:ascii="Calibri" w:hAnsi="Calibri" w:cs="Calibri"/>
                <w:color w:val="000000" w:themeColor="text1"/>
                <w:sz w:val="16"/>
                <w:szCs w:val="16"/>
              </w:rPr>
            </w:pPr>
          </w:p>
        </w:tc>
      </w:tr>
      <w:tr w:rsidR="008F523F" w:rsidRPr="00C165C8" w:rsidTr="008F746D">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Del="00D4691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08</w:t>
            </w:r>
          </w:p>
        </w:tc>
        <w:tc>
          <w:tcPr>
            <w:tcW w:w="4268" w:type="dxa"/>
            <w:tcBorders>
              <w:top w:val="single" w:sz="2" w:space="0" w:color="auto"/>
              <w:left w:val="single" w:sz="6" w:space="0" w:color="auto"/>
              <w:bottom w:val="single" w:sz="2" w:space="0" w:color="auto"/>
              <w:right w:val="single" w:sz="6" w:space="0" w:color="auto"/>
            </w:tcBorders>
            <w:vAlign w:val="center"/>
          </w:tcPr>
          <w:p w:rsidR="008F746D" w:rsidRDefault="008F523F">
            <w:pPr>
              <w:tabs>
                <w:tab w:val="left" w:pos="129"/>
              </w:tabs>
              <w:spacing w:line="0" w:lineRule="atLeast"/>
              <w:rPr>
                <w:rFonts w:ascii="Calibri" w:hAnsi="Calibri" w:cs="Calibri"/>
                <w:color w:val="000000" w:themeColor="text1"/>
                <w:sz w:val="16"/>
                <w:szCs w:val="16"/>
              </w:rPr>
            </w:pPr>
            <w:r w:rsidRPr="00D46918">
              <w:rPr>
                <w:rFonts w:ascii="Calibri" w:hAnsi="Calibri" w:cs="Calibri"/>
                <w:color w:val="000000" w:themeColor="text1"/>
                <w:sz w:val="16"/>
                <w:szCs w:val="16"/>
              </w:rPr>
              <w:t>Appe</w:t>
            </w:r>
            <w:r>
              <w:rPr>
                <w:rFonts w:ascii="Calibri" w:hAnsi="Calibri" w:cs="Calibri"/>
                <w:color w:val="000000" w:themeColor="text1"/>
                <w:sz w:val="16"/>
                <w:szCs w:val="16"/>
              </w:rPr>
              <w:t>ndix B: Reporting Requirements</w:t>
            </w:r>
          </w:p>
        </w:tc>
        <w:tc>
          <w:tcPr>
            <w:tcW w:w="1607" w:type="dxa"/>
            <w:vMerge/>
            <w:tcBorders>
              <w:left w:val="single" w:sz="6" w:space="0" w:color="auto"/>
            </w:tcBorders>
            <w:vAlign w:val="center"/>
          </w:tcPr>
          <w:p w:rsidR="00AE2324" w:rsidRDefault="00AE2324">
            <w:pPr>
              <w:spacing w:line="0" w:lineRule="atLeast"/>
              <w:ind w:rightChars="-40" w:right="-84"/>
              <w:rPr>
                <w:rFonts w:ascii="Calibri" w:hAnsi="Calibri" w:cs="Calibri"/>
                <w:color w:val="000000" w:themeColor="text1"/>
                <w:sz w:val="16"/>
                <w:szCs w:val="16"/>
              </w:rPr>
            </w:pPr>
          </w:p>
        </w:tc>
      </w:tr>
      <w:tr w:rsidR="008F523F" w:rsidRPr="00C165C8" w:rsidTr="008F746D">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Del="00D4691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09</w:t>
            </w:r>
          </w:p>
        </w:tc>
        <w:tc>
          <w:tcPr>
            <w:tcW w:w="4268" w:type="dxa"/>
            <w:tcBorders>
              <w:top w:val="single" w:sz="2" w:space="0" w:color="auto"/>
              <w:left w:val="single" w:sz="6" w:space="0" w:color="auto"/>
              <w:bottom w:val="single" w:sz="2" w:space="0" w:color="auto"/>
              <w:right w:val="single" w:sz="6" w:space="0" w:color="auto"/>
            </w:tcBorders>
            <w:vAlign w:val="center"/>
          </w:tcPr>
          <w:p w:rsidR="008F746D" w:rsidRDefault="008F523F">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 xml:space="preserve">Appendix C: </w:t>
            </w:r>
            <w:r w:rsidRPr="00D46918">
              <w:rPr>
                <w:rFonts w:ascii="Calibri" w:hAnsi="Calibri" w:cs="Calibri"/>
                <w:color w:val="000000" w:themeColor="text1"/>
                <w:sz w:val="16"/>
                <w:szCs w:val="16"/>
              </w:rPr>
              <w:t>Ke</w:t>
            </w:r>
            <w:r>
              <w:rPr>
                <w:rFonts w:ascii="Calibri" w:hAnsi="Calibri" w:cs="Calibri"/>
                <w:color w:val="000000" w:themeColor="text1"/>
                <w:sz w:val="16"/>
                <w:szCs w:val="16"/>
              </w:rPr>
              <w:t>y Personnel and Sub-consultants</w:t>
            </w:r>
          </w:p>
        </w:tc>
        <w:tc>
          <w:tcPr>
            <w:tcW w:w="1607" w:type="dxa"/>
            <w:vMerge/>
            <w:tcBorders>
              <w:left w:val="single" w:sz="6" w:space="0" w:color="auto"/>
            </w:tcBorders>
            <w:vAlign w:val="center"/>
          </w:tcPr>
          <w:p w:rsidR="00AE2324" w:rsidRDefault="00AE2324">
            <w:pPr>
              <w:spacing w:line="0" w:lineRule="atLeast"/>
              <w:ind w:rightChars="-40" w:right="-84"/>
              <w:rPr>
                <w:rFonts w:ascii="Calibri" w:hAnsi="Calibri" w:cs="Calibri"/>
                <w:color w:val="000000" w:themeColor="text1"/>
                <w:sz w:val="16"/>
                <w:szCs w:val="16"/>
              </w:rPr>
            </w:pPr>
          </w:p>
        </w:tc>
      </w:tr>
      <w:tr w:rsidR="008F523F" w:rsidRPr="00C165C8" w:rsidTr="008F746D">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RPr="00C165C8"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10</w:t>
            </w:r>
          </w:p>
        </w:tc>
        <w:tc>
          <w:tcPr>
            <w:tcW w:w="4268" w:type="dxa"/>
            <w:tcBorders>
              <w:top w:val="single" w:sz="2" w:space="0" w:color="auto"/>
              <w:left w:val="single" w:sz="6" w:space="0" w:color="auto"/>
              <w:bottom w:val="single" w:sz="2" w:space="0" w:color="auto"/>
              <w:right w:val="single" w:sz="6" w:space="0" w:color="auto"/>
            </w:tcBorders>
            <w:vAlign w:val="center"/>
          </w:tcPr>
          <w:p w:rsidR="008F746D" w:rsidRDefault="008F523F">
            <w:pPr>
              <w:tabs>
                <w:tab w:val="left" w:pos="129"/>
              </w:tabs>
              <w:spacing w:line="0" w:lineRule="atLeast"/>
              <w:rPr>
                <w:rFonts w:ascii="Calibri" w:hAnsi="Calibri" w:cs="Calibri"/>
                <w:color w:val="000000" w:themeColor="text1"/>
                <w:sz w:val="16"/>
                <w:szCs w:val="16"/>
              </w:rPr>
            </w:pPr>
            <w:r w:rsidRPr="00D46918">
              <w:rPr>
                <w:rFonts w:ascii="Calibri" w:hAnsi="Calibri" w:cs="Calibri"/>
                <w:color w:val="000000" w:themeColor="text1"/>
                <w:sz w:val="16"/>
                <w:szCs w:val="16"/>
              </w:rPr>
              <w:t>App</w:t>
            </w:r>
            <w:r>
              <w:rPr>
                <w:rFonts w:ascii="Calibri" w:hAnsi="Calibri" w:cs="Calibri"/>
                <w:color w:val="000000" w:themeColor="text1"/>
                <w:sz w:val="16"/>
                <w:szCs w:val="16"/>
              </w:rPr>
              <w:t>endix D: Cost Estimates</w:t>
            </w:r>
          </w:p>
        </w:tc>
        <w:tc>
          <w:tcPr>
            <w:tcW w:w="1607" w:type="dxa"/>
            <w:vMerge/>
            <w:tcBorders>
              <w:left w:val="single" w:sz="6" w:space="0" w:color="auto"/>
            </w:tcBorders>
            <w:vAlign w:val="center"/>
          </w:tcPr>
          <w:p w:rsidR="00AE2324" w:rsidRDefault="00AE2324">
            <w:pPr>
              <w:spacing w:line="0" w:lineRule="atLeast"/>
              <w:ind w:rightChars="-40" w:right="-84"/>
              <w:rPr>
                <w:rFonts w:ascii="Calibri" w:hAnsi="Calibri" w:cs="Calibri"/>
                <w:color w:val="000000" w:themeColor="text1"/>
                <w:sz w:val="16"/>
                <w:szCs w:val="16"/>
              </w:rPr>
            </w:pPr>
          </w:p>
        </w:tc>
      </w:tr>
      <w:tr w:rsidR="008F523F" w:rsidRPr="00C165C8" w:rsidTr="008F746D">
        <w:trPr>
          <w:trHeight w:val="250"/>
          <w:jc w:val="center"/>
        </w:trPr>
        <w:tc>
          <w:tcPr>
            <w:tcW w:w="378" w:type="dxa"/>
            <w:tcBorders>
              <w:top w:val="single" w:sz="2" w:space="0" w:color="auto"/>
              <w:bottom w:val="single" w:sz="2" w:space="0" w:color="auto"/>
              <w:right w:val="single" w:sz="6" w:space="0" w:color="auto"/>
            </w:tcBorders>
            <w:shd w:val="clear" w:color="auto" w:fill="auto"/>
            <w:vAlign w:val="center"/>
          </w:tcPr>
          <w:p w:rsidR="008F523F"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11</w:t>
            </w:r>
          </w:p>
        </w:tc>
        <w:tc>
          <w:tcPr>
            <w:tcW w:w="4268" w:type="dxa"/>
            <w:tcBorders>
              <w:top w:val="single" w:sz="2" w:space="0" w:color="auto"/>
              <w:left w:val="single" w:sz="6" w:space="0" w:color="auto"/>
              <w:bottom w:val="single" w:sz="2" w:space="0" w:color="auto"/>
              <w:right w:val="single" w:sz="6" w:space="0" w:color="auto"/>
            </w:tcBorders>
            <w:vAlign w:val="center"/>
          </w:tcPr>
          <w:p w:rsidR="008F523F" w:rsidRDefault="008F523F" w:rsidP="004B5C2F">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 xml:space="preserve">Appendix E: </w:t>
            </w:r>
            <w:r w:rsidRPr="00D46918">
              <w:rPr>
                <w:rFonts w:ascii="Calibri" w:hAnsi="Calibri" w:cs="Calibri"/>
                <w:color w:val="000000" w:themeColor="text1"/>
                <w:sz w:val="16"/>
                <w:szCs w:val="16"/>
              </w:rPr>
              <w:t>Services and Facilities Provided by the Client</w:t>
            </w:r>
            <w:r w:rsidDel="00D46918">
              <w:rPr>
                <w:rFonts w:ascii="Calibri" w:hAnsi="Calibri" w:cs="Calibri" w:hint="eastAsia"/>
                <w:color w:val="000000" w:themeColor="text1"/>
                <w:sz w:val="16"/>
                <w:szCs w:val="16"/>
              </w:rPr>
              <w:t xml:space="preserve"> </w:t>
            </w:r>
          </w:p>
        </w:tc>
        <w:tc>
          <w:tcPr>
            <w:tcW w:w="1607" w:type="dxa"/>
            <w:vMerge/>
            <w:tcBorders>
              <w:left w:val="single" w:sz="6" w:space="0" w:color="auto"/>
            </w:tcBorders>
            <w:vAlign w:val="center"/>
          </w:tcPr>
          <w:p w:rsidR="00AE2324" w:rsidRDefault="00AE2324">
            <w:pPr>
              <w:spacing w:line="0" w:lineRule="atLeast"/>
              <w:ind w:rightChars="-40" w:right="-84"/>
              <w:rPr>
                <w:rFonts w:ascii="Calibri" w:hAnsi="Calibri" w:cs="Calibri"/>
                <w:color w:val="000000" w:themeColor="text1"/>
                <w:sz w:val="16"/>
                <w:szCs w:val="16"/>
              </w:rPr>
            </w:pPr>
          </w:p>
        </w:tc>
      </w:tr>
      <w:tr w:rsidR="008F523F" w:rsidRPr="00C165C8" w:rsidTr="008F746D">
        <w:trPr>
          <w:trHeight w:val="250"/>
          <w:jc w:val="center"/>
        </w:trPr>
        <w:tc>
          <w:tcPr>
            <w:tcW w:w="378" w:type="dxa"/>
            <w:tcBorders>
              <w:top w:val="single" w:sz="2" w:space="0" w:color="auto"/>
              <w:bottom w:val="single" w:sz="6" w:space="0" w:color="auto"/>
              <w:right w:val="single" w:sz="6" w:space="0" w:color="auto"/>
            </w:tcBorders>
            <w:shd w:val="clear" w:color="auto" w:fill="auto"/>
            <w:vAlign w:val="center"/>
          </w:tcPr>
          <w:p w:rsidR="008F523F" w:rsidRDefault="0073407F"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12</w:t>
            </w:r>
          </w:p>
        </w:tc>
        <w:tc>
          <w:tcPr>
            <w:tcW w:w="4268" w:type="dxa"/>
            <w:tcBorders>
              <w:top w:val="single" w:sz="2" w:space="0" w:color="auto"/>
              <w:left w:val="single" w:sz="6" w:space="0" w:color="auto"/>
              <w:bottom w:val="single" w:sz="6" w:space="0" w:color="auto"/>
              <w:right w:val="single" w:sz="6" w:space="0" w:color="auto"/>
            </w:tcBorders>
            <w:vAlign w:val="center"/>
          </w:tcPr>
          <w:p w:rsidR="008F523F" w:rsidRDefault="008F523F"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Appendix F: Form of Advanced Payment Guarantee</w:t>
            </w:r>
          </w:p>
        </w:tc>
        <w:tc>
          <w:tcPr>
            <w:tcW w:w="1607" w:type="dxa"/>
            <w:vMerge/>
            <w:tcBorders>
              <w:left w:val="single" w:sz="6" w:space="0" w:color="auto"/>
              <w:bottom w:val="single" w:sz="6" w:space="0" w:color="auto"/>
            </w:tcBorders>
            <w:vAlign w:val="center"/>
          </w:tcPr>
          <w:p w:rsidR="00AE2324" w:rsidRDefault="00AE2324">
            <w:pPr>
              <w:spacing w:line="0" w:lineRule="atLeast"/>
              <w:ind w:rightChars="-40" w:right="-84"/>
              <w:rPr>
                <w:rFonts w:ascii="Calibri" w:hAnsi="Calibri" w:cs="Calibri"/>
                <w:color w:val="000000" w:themeColor="text1"/>
                <w:sz w:val="16"/>
                <w:szCs w:val="16"/>
              </w:rPr>
            </w:pPr>
          </w:p>
        </w:tc>
      </w:tr>
    </w:tbl>
    <w:p w:rsidR="00EF3BB4" w:rsidRPr="00853DBD" w:rsidRDefault="00EF3BB4" w:rsidP="009C645C">
      <w:pPr>
        <w:jc w:val="right"/>
      </w:pPr>
    </w:p>
    <w:p w:rsidR="00AE2324" w:rsidRDefault="00AE2324"/>
    <w:p w:rsidR="00AE2324" w:rsidRDefault="00AE2324"/>
    <w:p w:rsidR="008F746D" w:rsidRDefault="002B6E52" w:rsidP="00A655A6">
      <w:pPr>
        <w:pStyle w:val="4"/>
        <w:spacing w:after="72"/>
        <w:ind w:left="723" w:hanging="723"/>
        <w:rPr>
          <w:rFonts w:eastAsiaTheme="minorEastAsia"/>
        </w:rPr>
      </w:pPr>
      <w:r>
        <w:rPr>
          <w:rFonts w:eastAsiaTheme="minorEastAsia"/>
        </w:rPr>
        <w:tab/>
      </w:r>
      <w:r w:rsidR="008F746D">
        <w:rPr>
          <w:rFonts w:eastAsiaTheme="minorEastAsia" w:hint="eastAsia"/>
        </w:rPr>
        <w:t>TOR in the Contract</w:t>
      </w:r>
    </w:p>
    <w:p w:rsidR="00AE2324" w:rsidRDefault="0080611A" w:rsidP="00B42B39">
      <w:pPr>
        <w:pStyle w:val="80"/>
        <w:spacing w:afterLines="30"/>
        <w:ind w:left="1469" w:firstLine="720"/>
        <w:rPr>
          <w:rFonts w:eastAsiaTheme="minorEastAsia"/>
        </w:rPr>
      </w:pPr>
      <w:r>
        <w:rPr>
          <w:rFonts w:eastAsiaTheme="minorEastAsia" w:hint="eastAsia"/>
        </w:rPr>
        <w:t>As shown in Table A.14, the Terms of Reference (TOR) is provided in Appendix A: Description of the Services of the contract.</w:t>
      </w:r>
    </w:p>
    <w:p w:rsidR="00AE2324" w:rsidRDefault="0080611A" w:rsidP="00B42B39">
      <w:pPr>
        <w:pStyle w:val="80"/>
        <w:spacing w:afterLines="30"/>
        <w:ind w:left="1469" w:firstLine="720"/>
        <w:rPr>
          <w:rFonts w:eastAsiaTheme="minorEastAsia"/>
        </w:rPr>
      </w:pPr>
      <w:r>
        <w:rPr>
          <w:rFonts w:eastAsiaTheme="minorEastAsia" w:hint="eastAsia"/>
        </w:rPr>
        <w:t>The Consultant reviewed the TOR carefully and prepare our work plan to satisfy the requirements in the most efficient and effective manner as shown in this Inception Report.</w:t>
      </w:r>
    </w:p>
    <w:p w:rsidR="00AE2324" w:rsidRDefault="008F746D">
      <w:pPr>
        <w:pStyle w:val="3"/>
        <w:spacing w:after="72"/>
        <w:ind w:left="723" w:hanging="723"/>
      </w:pPr>
      <w:r>
        <w:tab/>
      </w:r>
      <w:bookmarkStart w:id="17" w:name="_Toc312621088"/>
      <w:r w:rsidR="00072DFD">
        <w:rPr>
          <w:rFonts w:hint="eastAsia"/>
        </w:rPr>
        <w:t>Additional Scope to TOR</w:t>
      </w:r>
      <w:bookmarkEnd w:id="17"/>
    </w:p>
    <w:p w:rsidR="00AE2324" w:rsidRDefault="0080611A" w:rsidP="00B42B39">
      <w:pPr>
        <w:pStyle w:val="MainSentence"/>
        <w:spacing w:afterLines="30"/>
        <w:ind w:firstLine="720"/>
        <w:rPr>
          <w:rFonts w:eastAsiaTheme="minorEastAsia"/>
        </w:rPr>
      </w:pPr>
      <w:r>
        <w:rPr>
          <w:rFonts w:eastAsiaTheme="minorEastAsia" w:hint="eastAsia"/>
        </w:rPr>
        <w:t>On the basis of t</w:t>
      </w:r>
      <w:r w:rsidR="00072DFD">
        <w:rPr>
          <w:rFonts w:eastAsiaTheme="minorEastAsia" w:hint="eastAsia"/>
        </w:rPr>
        <w:t>he Consultant</w:t>
      </w:r>
      <w:r w:rsidR="00251AEC">
        <w:rPr>
          <w:rFonts w:eastAsiaTheme="minorEastAsia"/>
        </w:rPr>
        <w:t>’</w:t>
      </w:r>
      <w:r w:rsidR="00251AEC">
        <w:rPr>
          <w:rFonts w:eastAsiaTheme="minorEastAsia" w:hint="eastAsia"/>
        </w:rPr>
        <w:t>s</w:t>
      </w:r>
      <w:r w:rsidR="00072DFD">
        <w:rPr>
          <w:rFonts w:eastAsiaTheme="minorEastAsia" w:hint="eastAsia"/>
        </w:rPr>
        <w:t xml:space="preserve"> </w:t>
      </w:r>
      <w:r>
        <w:rPr>
          <w:rFonts w:eastAsiaTheme="minorEastAsia" w:hint="eastAsia"/>
        </w:rPr>
        <w:t xml:space="preserve">understanding of </w:t>
      </w:r>
      <w:r w:rsidR="00697845">
        <w:rPr>
          <w:rFonts w:eastAsiaTheme="minorEastAsia" w:hint="eastAsia"/>
        </w:rPr>
        <w:t>the Project</w:t>
      </w:r>
      <w:r w:rsidR="00251AEC">
        <w:rPr>
          <w:rFonts w:eastAsiaTheme="minorEastAsia" w:hint="eastAsia"/>
        </w:rPr>
        <w:t>,</w:t>
      </w:r>
      <w:r w:rsidR="00397D57">
        <w:rPr>
          <w:rFonts w:eastAsiaTheme="minorEastAsia" w:hint="eastAsia"/>
        </w:rPr>
        <w:t xml:space="preserve"> with natural and social conditions of the region</w:t>
      </w:r>
      <w:r w:rsidR="00697845">
        <w:rPr>
          <w:rFonts w:eastAsiaTheme="minorEastAsia" w:hint="eastAsia"/>
        </w:rPr>
        <w:t xml:space="preserve">, </w:t>
      </w:r>
      <w:r w:rsidR="00072DFD">
        <w:rPr>
          <w:rFonts w:eastAsiaTheme="minorEastAsia" w:hint="eastAsia"/>
        </w:rPr>
        <w:t xml:space="preserve">the following additional work items </w:t>
      </w:r>
      <w:r w:rsidR="00697845">
        <w:rPr>
          <w:rFonts w:eastAsiaTheme="minorEastAsia" w:hint="eastAsia"/>
        </w:rPr>
        <w:t xml:space="preserve">were proposed </w:t>
      </w:r>
      <w:r w:rsidR="00072DFD">
        <w:rPr>
          <w:rFonts w:eastAsiaTheme="minorEastAsia" w:hint="eastAsia"/>
        </w:rPr>
        <w:t>in our Technical Proposals</w:t>
      </w:r>
      <w:r w:rsidR="00B6683C">
        <w:rPr>
          <w:rFonts w:eastAsiaTheme="minorEastAsia" w:hint="eastAsia"/>
        </w:rPr>
        <w:t xml:space="preserve">, in order to implement the Project </w:t>
      </w:r>
      <w:r w:rsidR="00397D57">
        <w:rPr>
          <w:rFonts w:eastAsiaTheme="minorEastAsia" w:hint="eastAsia"/>
        </w:rPr>
        <w:t xml:space="preserve">smoothly and </w:t>
      </w:r>
      <w:r w:rsidR="00B6683C">
        <w:rPr>
          <w:rFonts w:eastAsiaTheme="minorEastAsia"/>
        </w:rPr>
        <w:t>successfully</w:t>
      </w:r>
      <w:r w:rsidR="00397D57">
        <w:rPr>
          <w:rFonts w:eastAsiaTheme="minorEastAsia" w:hint="eastAsia"/>
        </w:rPr>
        <w:t>.</w:t>
      </w:r>
    </w:p>
    <w:p w:rsidR="00AE2324" w:rsidRDefault="00697845" w:rsidP="00B42B39">
      <w:pPr>
        <w:pStyle w:val="MainSentence"/>
        <w:spacing w:afterLines="30"/>
        <w:ind w:firstLine="720"/>
        <w:rPr>
          <w:rFonts w:eastAsia="ＭＳ 明朝"/>
        </w:rPr>
      </w:pPr>
      <w:r>
        <w:rPr>
          <w:rFonts w:eastAsiaTheme="minorEastAsia" w:hint="eastAsia"/>
        </w:rPr>
        <w:t>Those work items</w:t>
      </w:r>
      <w:r w:rsidR="00072DFD">
        <w:rPr>
          <w:rFonts w:eastAsiaTheme="minorEastAsia" w:hint="eastAsia"/>
        </w:rPr>
        <w:t xml:space="preserve"> and </w:t>
      </w:r>
      <w:r>
        <w:rPr>
          <w:rFonts w:eastAsiaTheme="minorEastAsia"/>
        </w:rPr>
        <w:t>necessary</w:t>
      </w:r>
      <w:r>
        <w:rPr>
          <w:rFonts w:eastAsiaTheme="minorEastAsia" w:hint="eastAsia"/>
        </w:rPr>
        <w:t xml:space="preserve"> professional staff input</w:t>
      </w:r>
      <w:r w:rsidR="00B6683C">
        <w:rPr>
          <w:rFonts w:eastAsiaTheme="minorEastAsia" w:hint="eastAsia"/>
        </w:rPr>
        <w:t xml:space="preserve"> were</w:t>
      </w:r>
      <w:r w:rsidR="00072DFD">
        <w:rPr>
          <w:rFonts w:eastAsiaTheme="minorEastAsia" w:hint="eastAsia"/>
        </w:rPr>
        <w:t xml:space="preserve"> </w:t>
      </w:r>
      <w:r w:rsidR="00D457C1" w:rsidRPr="00D457C1">
        <w:t>agreed</w:t>
      </w:r>
      <w:r w:rsidR="00072DFD">
        <w:rPr>
          <w:rFonts w:eastAsiaTheme="minorEastAsia" w:hint="eastAsia"/>
        </w:rPr>
        <w:t xml:space="preserve"> </w:t>
      </w:r>
      <w:r w:rsidR="00B6683C">
        <w:rPr>
          <w:rFonts w:eastAsiaTheme="minorEastAsia" w:hint="eastAsia"/>
        </w:rPr>
        <w:t>with the Client and stipulated in</w:t>
      </w:r>
      <w:r w:rsidR="00251AEC">
        <w:rPr>
          <w:rFonts w:eastAsiaTheme="minorEastAsia" w:hint="eastAsia"/>
        </w:rPr>
        <w:t xml:space="preserve"> the C</w:t>
      </w:r>
      <w:r w:rsidR="00072DFD">
        <w:rPr>
          <w:rFonts w:eastAsiaTheme="minorEastAsia" w:hint="eastAsia"/>
        </w:rPr>
        <w:t>ontract.</w:t>
      </w:r>
    </w:p>
    <w:p w:rsidR="00072DFD" w:rsidRDefault="00072DFD" w:rsidP="00072DFD">
      <w:pPr>
        <w:pStyle w:val="TableTitle"/>
        <w:rPr>
          <w:rFonts w:eastAsia="ＭＳ 明朝"/>
        </w:rPr>
      </w:pPr>
      <w:r>
        <w:rPr>
          <w:rFonts w:eastAsia="ＭＳ 明朝" w:hint="eastAsia"/>
        </w:rPr>
        <w:t>Table A.15   Additional Scope to TOR</w:t>
      </w:r>
    </w:p>
    <w:tbl>
      <w:tblPr>
        <w:tblW w:w="9553"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2324"/>
        <w:gridCol w:w="6851"/>
      </w:tblGrid>
      <w:tr w:rsidR="00072DFD" w:rsidRPr="00C165C8" w:rsidTr="00072DFD">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072DFD" w:rsidDel="00D46918" w:rsidRDefault="00072DFD" w:rsidP="008F746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No.</w:t>
            </w:r>
          </w:p>
        </w:tc>
        <w:tc>
          <w:tcPr>
            <w:tcW w:w="2324" w:type="dxa"/>
            <w:tcBorders>
              <w:top w:val="single" w:sz="6" w:space="0" w:color="auto"/>
              <w:left w:val="single" w:sz="6" w:space="0" w:color="auto"/>
              <w:bottom w:val="single" w:sz="2" w:space="0" w:color="auto"/>
              <w:right w:val="single" w:sz="6" w:space="0" w:color="auto"/>
            </w:tcBorders>
            <w:vAlign w:val="center"/>
          </w:tcPr>
          <w:p w:rsidR="00072DFD" w:rsidDel="00D46918" w:rsidRDefault="00072DFD" w:rsidP="008F746D">
            <w:pPr>
              <w:tabs>
                <w:tab w:val="left" w:pos="129"/>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Category</w:t>
            </w:r>
          </w:p>
        </w:tc>
        <w:tc>
          <w:tcPr>
            <w:tcW w:w="6851" w:type="dxa"/>
            <w:tcBorders>
              <w:top w:val="single" w:sz="6" w:space="0" w:color="auto"/>
              <w:left w:val="single" w:sz="6" w:space="0" w:color="auto"/>
              <w:bottom w:val="single" w:sz="2" w:space="0" w:color="auto"/>
            </w:tcBorders>
            <w:vAlign w:val="center"/>
          </w:tcPr>
          <w:p w:rsidR="00072DFD" w:rsidDel="00D46918" w:rsidRDefault="00072DFD" w:rsidP="008F746D">
            <w:pPr>
              <w:spacing w:line="0" w:lineRule="atLeast"/>
              <w:ind w:rightChars="-40" w:right="-84"/>
              <w:jc w:val="center"/>
              <w:rPr>
                <w:rFonts w:ascii="Calibri" w:hAnsi="Calibri" w:cs="Calibri"/>
                <w:color w:val="000000" w:themeColor="text1"/>
                <w:sz w:val="16"/>
                <w:szCs w:val="16"/>
              </w:rPr>
            </w:pPr>
            <w:r>
              <w:rPr>
                <w:rFonts w:ascii="Calibri" w:hAnsi="Calibri" w:cs="Calibri" w:hint="eastAsia"/>
                <w:color w:val="000000" w:themeColor="text1"/>
                <w:sz w:val="16"/>
                <w:szCs w:val="16"/>
              </w:rPr>
              <w:t>Scope</w:t>
            </w:r>
          </w:p>
        </w:tc>
      </w:tr>
      <w:tr w:rsidR="00072DFD" w:rsidRPr="00C165C8" w:rsidTr="00072DFD">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072DFD" w:rsidRPr="00C165C8" w:rsidRDefault="002C5306" w:rsidP="008F746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072DFD">
              <w:rPr>
                <w:rFonts w:ascii="Calibri" w:hAnsi="Calibri" w:cs="Calibri" w:hint="eastAsia"/>
                <w:color w:val="000000" w:themeColor="text1"/>
                <w:sz w:val="16"/>
                <w:szCs w:val="16"/>
              </w:rPr>
              <w:t>1</w:t>
            </w:r>
          </w:p>
        </w:tc>
        <w:tc>
          <w:tcPr>
            <w:tcW w:w="2324" w:type="dxa"/>
            <w:tcBorders>
              <w:top w:val="single" w:sz="6" w:space="0" w:color="auto"/>
              <w:left w:val="single" w:sz="6" w:space="0" w:color="auto"/>
              <w:bottom w:val="single" w:sz="2" w:space="0" w:color="auto"/>
              <w:right w:val="single" w:sz="6" w:space="0" w:color="auto"/>
            </w:tcBorders>
            <w:vAlign w:val="center"/>
          </w:tcPr>
          <w:p w:rsidR="00AE2324" w:rsidRDefault="00072DFD">
            <w:pPr>
              <w:tabs>
                <w:tab w:val="left" w:pos="129"/>
              </w:tabs>
              <w:spacing w:line="0" w:lineRule="atLeast"/>
              <w:jc w:val="left"/>
              <w:rPr>
                <w:rFonts w:ascii="Calibri" w:hAnsi="Calibri" w:cs="Calibri"/>
                <w:color w:val="000000" w:themeColor="text1"/>
                <w:sz w:val="16"/>
                <w:szCs w:val="16"/>
              </w:rPr>
            </w:pPr>
            <w:r>
              <w:rPr>
                <w:rFonts w:ascii="Calibri" w:hAnsi="Calibri" w:cs="Calibri" w:hint="eastAsia"/>
                <w:color w:val="000000" w:themeColor="text1"/>
                <w:sz w:val="16"/>
                <w:szCs w:val="16"/>
              </w:rPr>
              <w:t>Inundation Analysis</w:t>
            </w:r>
          </w:p>
        </w:tc>
        <w:tc>
          <w:tcPr>
            <w:tcW w:w="6851" w:type="dxa"/>
            <w:tcBorders>
              <w:top w:val="single" w:sz="6" w:space="0" w:color="auto"/>
              <w:left w:val="single" w:sz="6" w:space="0" w:color="auto"/>
              <w:bottom w:val="single" w:sz="2" w:space="0" w:color="auto"/>
            </w:tcBorders>
            <w:vAlign w:val="center"/>
          </w:tcPr>
          <w:p w:rsidR="00072DFD" w:rsidRPr="00C165C8" w:rsidRDefault="00B6683C" w:rsidP="008F746D">
            <w:pPr>
              <w:wordWrap w:val="0"/>
              <w:spacing w:line="0" w:lineRule="atLeast"/>
              <w:ind w:rightChars="-40" w:right="-84"/>
              <w:rPr>
                <w:rFonts w:ascii="Calibri" w:hAnsi="Calibri" w:cs="Calibri"/>
                <w:color w:val="000000" w:themeColor="text1"/>
                <w:sz w:val="16"/>
                <w:szCs w:val="16"/>
              </w:rPr>
            </w:pPr>
            <w:r w:rsidRPr="00B6683C">
              <w:rPr>
                <w:rFonts w:ascii="Calibri" w:hAnsi="Calibri" w:cs="Calibri"/>
                <w:color w:val="000000" w:themeColor="text1"/>
                <w:sz w:val="16"/>
                <w:szCs w:val="16"/>
              </w:rPr>
              <w:t>The Consultant consulted with JICA to utilize the results of “Project for Building Disaster Resilient Societies in Central Region in Vietnam (DRSC)” for the expressway design, and it was agreed by JICA. Supported by JICA’s agreement, the Consultant will carry out the inundation analysis to assess flood inundation conditions along and around the expressway, and compare the inundation phenomena ”Before Project” and “After Project”.</w:t>
            </w:r>
          </w:p>
        </w:tc>
      </w:tr>
      <w:tr w:rsidR="00072DFD" w:rsidRPr="00C165C8" w:rsidTr="00072DFD">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072DFD" w:rsidDel="00D46918" w:rsidRDefault="002C5306" w:rsidP="008F746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072DFD">
              <w:rPr>
                <w:rFonts w:ascii="Calibri" w:hAnsi="Calibri" w:cs="Calibri" w:hint="eastAsia"/>
                <w:color w:val="000000" w:themeColor="text1"/>
                <w:sz w:val="16"/>
                <w:szCs w:val="16"/>
              </w:rPr>
              <w:t>2</w:t>
            </w:r>
          </w:p>
        </w:tc>
        <w:tc>
          <w:tcPr>
            <w:tcW w:w="2324" w:type="dxa"/>
            <w:tcBorders>
              <w:top w:val="single" w:sz="2" w:space="0" w:color="auto"/>
              <w:left w:val="single" w:sz="6" w:space="0" w:color="auto"/>
              <w:bottom w:val="single" w:sz="2" w:space="0" w:color="auto"/>
              <w:right w:val="single" w:sz="6" w:space="0" w:color="auto"/>
            </w:tcBorders>
            <w:vAlign w:val="center"/>
          </w:tcPr>
          <w:p w:rsidR="00072DFD" w:rsidRPr="00D46918" w:rsidRDefault="00072DFD" w:rsidP="008F746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Electrical Facilities Design</w:t>
            </w:r>
          </w:p>
        </w:tc>
        <w:tc>
          <w:tcPr>
            <w:tcW w:w="6851" w:type="dxa"/>
            <w:tcBorders>
              <w:top w:val="single" w:sz="2" w:space="0" w:color="auto"/>
              <w:left w:val="single" w:sz="6" w:space="0" w:color="auto"/>
              <w:bottom w:val="single" w:sz="2" w:space="0" w:color="auto"/>
            </w:tcBorders>
            <w:vAlign w:val="center"/>
          </w:tcPr>
          <w:p w:rsidR="00072DFD" w:rsidRPr="008F523F" w:rsidDel="00D46918" w:rsidRDefault="00B6683C" w:rsidP="008F746D">
            <w:pPr>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There are many electrical facilities that crossing the expressway and/or locating nearby. Those electrical </w:t>
            </w:r>
            <w:r>
              <w:rPr>
                <w:rFonts w:ascii="Calibri" w:hAnsi="Calibri" w:cs="Calibri"/>
                <w:color w:val="000000" w:themeColor="text1"/>
                <w:sz w:val="16"/>
                <w:szCs w:val="16"/>
              </w:rPr>
              <w:t>facilities</w:t>
            </w:r>
            <w:r>
              <w:rPr>
                <w:rFonts w:ascii="Calibri" w:hAnsi="Calibri" w:cs="Calibri" w:hint="eastAsia"/>
                <w:color w:val="000000" w:themeColor="text1"/>
                <w:sz w:val="16"/>
                <w:szCs w:val="16"/>
              </w:rPr>
              <w:t xml:space="preserve"> should be relocated and appropriate design </w:t>
            </w:r>
            <w:r>
              <w:rPr>
                <w:rFonts w:ascii="Calibri" w:hAnsi="Calibri" w:cs="Calibri"/>
                <w:color w:val="000000" w:themeColor="text1"/>
                <w:sz w:val="16"/>
                <w:szCs w:val="16"/>
              </w:rPr>
              <w:t>should</w:t>
            </w:r>
            <w:r>
              <w:rPr>
                <w:rFonts w:ascii="Calibri" w:hAnsi="Calibri" w:cs="Calibri" w:hint="eastAsia"/>
                <w:color w:val="000000" w:themeColor="text1"/>
                <w:sz w:val="16"/>
                <w:szCs w:val="16"/>
              </w:rPr>
              <w:t xml:space="preserve"> be provided. Not only that there are several </w:t>
            </w:r>
            <w:r>
              <w:rPr>
                <w:rFonts w:ascii="Calibri" w:hAnsi="Calibri" w:cs="Calibri"/>
                <w:color w:val="000000" w:themeColor="text1"/>
                <w:sz w:val="16"/>
                <w:szCs w:val="16"/>
              </w:rPr>
              <w:t>electrical</w:t>
            </w:r>
            <w:r>
              <w:rPr>
                <w:rFonts w:ascii="Calibri" w:hAnsi="Calibri" w:cs="Calibri" w:hint="eastAsia"/>
                <w:color w:val="000000" w:themeColor="text1"/>
                <w:sz w:val="16"/>
                <w:szCs w:val="16"/>
              </w:rPr>
              <w:t xml:space="preserve"> facilities to be provided as integral part of the expressway. The Consultant will carry out the detailed design of those electrical facilities.</w:t>
            </w:r>
          </w:p>
        </w:tc>
      </w:tr>
      <w:tr w:rsidR="00072DFD" w:rsidRPr="00C165C8" w:rsidTr="00072DFD">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072DFD" w:rsidDel="00D46918" w:rsidRDefault="002C5306" w:rsidP="008F746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072DFD">
              <w:rPr>
                <w:rFonts w:ascii="Calibri" w:hAnsi="Calibri" w:cs="Calibri" w:hint="eastAsia"/>
                <w:color w:val="000000" w:themeColor="text1"/>
                <w:sz w:val="16"/>
                <w:szCs w:val="16"/>
              </w:rPr>
              <w:t>3</w:t>
            </w:r>
          </w:p>
        </w:tc>
        <w:tc>
          <w:tcPr>
            <w:tcW w:w="2324" w:type="dxa"/>
            <w:tcBorders>
              <w:top w:val="single" w:sz="2" w:space="0" w:color="auto"/>
              <w:left w:val="single" w:sz="6" w:space="0" w:color="auto"/>
              <w:bottom w:val="single" w:sz="2" w:space="0" w:color="auto"/>
              <w:right w:val="single" w:sz="6" w:space="0" w:color="auto"/>
            </w:tcBorders>
            <w:vAlign w:val="center"/>
          </w:tcPr>
          <w:p w:rsidR="00072DFD" w:rsidDel="00D46918" w:rsidRDefault="00072DFD" w:rsidP="008F746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Public Utilities Relocation Plan</w:t>
            </w:r>
          </w:p>
        </w:tc>
        <w:tc>
          <w:tcPr>
            <w:tcW w:w="6851" w:type="dxa"/>
            <w:tcBorders>
              <w:top w:val="single" w:sz="2" w:space="0" w:color="auto"/>
              <w:left w:val="single" w:sz="6" w:space="0" w:color="auto"/>
              <w:bottom w:val="single" w:sz="2" w:space="0" w:color="auto"/>
            </w:tcBorders>
            <w:vAlign w:val="center"/>
          </w:tcPr>
          <w:p w:rsidR="008F746D" w:rsidRDefault="00B6683C">
            <w:pPr>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Public utilities such as electrical lines, t</w:t>
            </w:r>
            <w:r>
              <w:rPr>
                <w:rFonts w:ascii="Calibri" w:hAnsi="Calibri" w:cs="Calibri"/>
                <w:color w:val="000000" w:themeColor="text1"/>
                <w:sz w:val="16"/>
                <w:szCs w:val="16"/>
              </w:rPr>
              <w:t>elecommunication</w:t>
            </w:r>
            <w:r>
              <w:rPr>
                <w:rFonts w:ascii="Calibri" w:hAnsi="Calibri" w:cs="Calibri" w:hint="eastAsia"/>
                <w:color w:val="000000" w:themeColor="text1"/>
                <w:sz w:val="16"/>
                <w:szCs w:val="16"/>
              </w:rPr>
              <w:t xml:space="preserve"> lines, water supply pipes, </w:t>
            </w:r>
            <w:r>
              <w:rPr>
                <w:rFonts w:ascii="Calibri" w:hAnsi="Calibri" w:cs="Calibri"/>
                <w:color w:val="000000" w:themeColor="text1"/>
                <w:sz w:val="16"/>
                <w:szCs w:val="16"/>
              </w:rPr>
              <w:t>drainage</w:t>
            </w:r>
            <w:r>
              <w:rPr>
                <w:rFonts w:ascii="Calibri" w:hAnsi="Calibri" w:cs="Calibri" w:hint="eastAsia"/>
                <w:color w:val="000000" w:themeColor="text1"/>
                <w:sz w:val="16"/>
                <w:szCs w:val="16"/>
              </w:rPr>
              <w:t xml:space="preserve"> piles</w:t>
            </w:r>
            <w:r w:rsidR="00BD6E7D">
              <w:rPr>
                <w:rFonts w:ascii="Calibri" w:hAnsi="Calibri" w:cs="Calibri" w:hint="eastAsia"/>
                <w:color w:val="000000" w:themeColor="text1"/>
                <w:sz w:val="16"/>
                <w:szCs w:val="16"/>
              </w:rPr>
              <w:t xml:space="preserve">, should be </w:t>
            </w:r>
            <w:r w:rsidR="00BD6E7D">
              <w:rPr>
                <w:rFonts w:ascii="Calibri" w:hAnsi="Calibri" w:cs="Calibri"/>
                <w:color w:val="000000" w:themeColor="text1"/>
                <w:sz w:val="16"/>
                <w:szCs w:val="16"/>
              </w:rPr>
              <w:t>carefully</w:t>
            </w:r>
            <w:r w:rsidR="00BD6E7D">
              <w:rPr>
                <w:rFonts w:ascii="Calibri" w:hAnsi="Calibri" w:cs="Calibri" w:hint="eastAsia"/>
                <w:color w:val="000000" w:themeColor="text1"/>
                <w:sz w:val="16"/>
                <w:szCs w:val="16"/>
              </w:rPr>
              <w:t xml:space="preserve"> and timely relocated during the construction. The Consultant </w:t>
            </w:r>
            <w:r w:rsidR="00BD6E7D">
              <w:rPr>
                <w:rFonts w:ascii="Calibri" w:hAnsi="Calibri" w:cs="Calibri"/>
                <w:color w:val="000000" w:themeColor="text1"/>
                <w:sz w:val="16"/>
                <w:szCs w:val="16"/>
              </w:rPr>
              <w:t>identifies</w:t>
            </w:r>
            <w:r w:rsidR="00BD6E7D">
              <w:rPr>
                <w:rFonts w:ascii="Calibri" w:hAnsi="Calibri" w:cs="Calibri" w:hint="eastAsia"/>
                <w:color w:val="000000" w:themeColor="text1"/>
                <w:sz w:val="16"/>
                <w:szCs w:val="16"/>
              </w:rPr>
              <w:t xml:space="preserve"> all public </w:t>
            </w:r>
            <w:r w:rsidR="00BD6E7D">
              <w:rPr>
                <w:rFonts w:ascii="Calibri" w:hAnsi="Calibri" w:cs="Calibri"/>
                <w:color w:val="000000" w:themeColor="text1"/>
                <w:sz w:val="16"/>
                <w:szCs w:val="16"/>
              </w:rPr>
              <w:t>utilities</w:t>
            </w:r>
            <w:r w:rsidR="00BD6E7D">
              <w:rPr>
                <w:rFonts w:ascii="Calibri" w:hAnsi="Calibri" w:cs="Calibri" w:hint="eastAsia"/>
                <w:color w:val="000000" w:themeColor="text1"/>
                <w:sz w:val="16"/>
                <w:szCs w:val="16"/>
              </w:rPr>
              <w:t xml:space="preserve"> to be relocated in the project, in consultation with the local authorities, and prepare necessary </w:t>
            </w:r>
            <w:r w:rsidR="00BD6E7D">
              <w:rPr>
                <w:rFonts w:ascii="Calibri" w:hAnsi="Calibri" w:cs="Calibri"/>
                <w:color w:val="000000" w:themeColor="text1"/>
                <w:sz w:val="16"/>
                <w:szCs w:val="16"/>
              </w:rPr>
              <w:t>drawings</w:t>
            </w:r>
            <w:r w:rsidR="00BD6E7D">
              <w:rPr>
                <w:rFonts w:ascii="Calibri" w:hAnsi="Calibri" w:cs="Calibri" w:hint="eastAsia"/>
                <w:color w:val="000000" w:themeColor="text1"/>
                <w:sz w:val="16"/>
                <w:szCs w:val="16"/>
              </w:rPr>
              <w:t xml:space="preserve"> and place the cost in the cost estimate.</w:t>
            </w:r>
          </w:p>
        </w:tc>
      </w:tr>
    </w:tbl>
    <w:p w:rsidR="00AE2324" w:rsidRDefault="00AE2324"/>
    <w:p w:rsidR="00AE2324" w:rsidRDefault="002B6E52">
      <w:pPr>
        <w:pStyle w:val="3"/>
        <w:spacing w:after="72"/>
        <w:ind w:left="723" w:hanging="723"/>
      </w:pPr>
      <w:r>
        <w:tab/>
      </w:r>
      <w:bookmarkStart w:id="18" w:name="_Toc312621089"/>
      <w:r w:rsidR="0053584E">
        <w:rPr>
          <w:rFonts w:hint="eastAsia"/>
        </w:rPr>
        <w:t>Work Items</w:t>
      </w:r>
      <w:r w:rsidR="00697845">
        <w:rPr>
          <w:rFonts w:eastAsiaTheme="minorEastAsia" w:hint="eastAsia"/>
        </w:rPr>
        <w:t xml:space="preserve"> in the Services</w:t>
      </w:r>
      <w:bookmarkEnd w:id="18"/>
    </w:p>
    <w:p w:rsidR="00AE2324" w:rsidRDefault="00332B6D" w:rsidP="00B42B39">
      <w:pPr>
        <w:pStyle w:val="MainSentence"/>
        <w:spacing w:afterLines="30"/>
        <w:ind w:firstLine="720"/>
        <w:rPr>
          <w:rFonts w:eastAsia="ＭＳ 明朝"/>
        </w:rPr>
      </w:pPr>
      <w:r>
        <w:rPr>
          <w:rFonts w:eastAsia="ＭＳ 明朝" w:hint="eastAsia"/>
        </w:rPr>
        <w:t>The Consultant established the work</w:t>
      </w:r>
      <w:r w:rsidR="0047370F">
        <w:rPr>
          <w:rFonts w:eastAsia="ＭＳ 明朝" w:hint="eastAsia"/>
        </w:rPr>
        <w:t xml:space="preserve"> items for the Services </w:t>
      </w:r>
      <w:r w:rsidR="005C3FB3">
        <w:rPr>
          <w:rFonts w:eastAsia="ＭＳ 明朝" w:hint="eastAsia"/>
        </w:rPr>
        <w:t xml:space="preserve">in </w:t>
      </w:r>
      <w:r w:rsidR="0047370F">
        <w:rPr>
          <w:rFonts w:eastAsia="ＭＳ 明朝" w:hint="eastAsia"/>
        </w:rPr>
        <w:t>accord</w:t>
      </w:r>
      <w:r w:rsidR="005C3FB3">
        <w:rPr>
          <w:rFonts w:eastAsia="ＭＳ 明朝" w:hint="eastAsia"/>
        </w:rPr>
        <w:t>ance</w:t>
      </w:r>
      <w:r w:rsidR="0047370F">
        <w:rPr>
          <w:rFonts w:eastAsia="ＭＳ 明朝" w:hint="eastAsia"/>
        </w:rPr>
        <w:t xml:space="preserve"> to</w:t>
      </w:r>
      <w:r>
        <w:rPr>
          <w:rFonts w:eastAsia="ＭＳ 明朝" w:hint="eastAsia"/>
        </w:rPr>
        <w:t xml:space="preserve"> the </w:t>
      </w:r>
      <w:r w:rsidR="005C3FB3">
        <w:rPr>
          <w:rFonts w:eastAsia="ＭＳ 明朝" w:hint="eastAsia"/>
        </w:rPr>
        <w:t xml:space="preserve">requirement of </w:t>
      </w:r>
      <w:r w:rsidR="00397D57">
        <w:rPr>
          <w:rFonts w:eastAsia="ＭＳ 明朝"/>
        </w:rPr>
        <w:t>“</w:t>
      </w:r>
      <w:r w:rsidR="00397D57">
        <w:rPr>
          <w:rFonts w:eastAsia="ＭＳ 明朝" w:hint="eastAsia"/>
        </w:rPr>
        <w:t>Item 3. Scope of Services</w:t>
      </w:r>
      <w:r w:rsidR="00397D57">
        <w:rPr>
          <w:rFonts w:eastAsia="ＭＳ 明朝"/>
        </w:rPr>
        <w:t>”</w:t>
      </w:r>
      <w:r w:rsidR="00397D57">
        <w:rPr>
          <w:rFonts w:eastAsia="ＭＳ 明朝" w:hint="eastAsia"/>
        </w:rPr>
        <w:t xml:space="preserve"> in Appendix A: Description of Services in the </w:t>
      </w:r>
      <w:r w:rsidR="005C3FB3">
        <w:rPr>
          <w:rFonts w:eastAsia="ＭＳ 明朝" w:hint="eastAsia"/>
        </w:rPr>
        <w:t>Contract</w:t>
      </w:r>
      <w:r w:rsidR="00251AEC">
        <w:rPr>
          <w:rFonts w:eastAsia="ＭＳ 明朝" w:hint="eastAsia"/>
        </w:rPr>
        <w:t xml:space="preserve">, with the above </w:t>
      </w:r>
      <w:r w:rsidR="00251AEC">
        <w:rPr>
          <w:rFonts w:eastAsia="ＭＳ 明朝"/>
        </w:rPr>
        <w:t>additional</w:t>
      </w:r>
      <w:r w:rsidR="00251AEC">
        <w:rPr>
          <w:rFonts w:eastAsia="ＭＳ 明朝" w:hint="eastAsia"/>
        </w:rPr>
        <w:t>,</w:t>
      </w:r>
      <w:r w:rsidR="005C3FB3">
        <w:rPr>
          <w:rFonts w:eastAsia="ＭＳ 明朝" w:hint="eastAsia"/>
        </w:rPr>
        <w:t xml:space="preserve"> as shown</w:t>
      </w:r>
      <w:r w:rsidR="0047370F">
        <w:rPr>
          <w:rFonts w:eastAsia="ＭＳ 明朝" w:hint="eastAsia"/>
        </w:rPr>
        <w:t xml:space="preserve"> in Table A.</w:t>
      </w:r>
      <w:r w:rsidR="00907A28">
        <w:rPr>
          <w:rFonts w:eastAsia="ＭＳ 明朝" w:hint="eastAsia"/>
        </w:rPr>
        <w:t>1</w:t>
      </w:r>
      <w:r w:rsidR="00BD6E7D">
        <w:rPr>
          <w:rFonts w:eastAsia="ＭＳ 明朝" w:hint="eastAsia"/>
        </w:rPr>
        <w:t>6</w:t>
      </w:r>
      <w:r w:rsidR="00397D57">
        <w:rPr>
          <w:rFonts w:eastAsia="ＭＳ 明朝" w:hint="eastAsia"/>
        </w:rPr>
        <w:t>.</w:t>
      </w:r>
    </w:p>
    <w:p w:rsidR="00AE2324" w:rsidRDefault="00697845" w:rsidP="00B42B39">
      <w:pPr>
        <w:pStyle w:val="MainSentence"/>
        <w:spacing w:afterLines="30"/>
        <w:ind w:firstLine="720"/>
        <w:rPr>
          <w:rFonts w:eastAsia="ＭＳ 明朝"/>
        </w:rPr>
      </w:pPr>
      <w:r>
        <w:rPr>
          <w:rFonts w:eastAsia="ＭＳ 明朝" w:hint="eastAsia"/>
        </w:rPr>
        <w:t xml:space="preserve">The work items in Table A.16 are further </w:t>
      </w:r>
      <w:r>
        <w:rPr>
          <w:rFonts w:eastAsia="ＭＳ 明朝"/>
        </w:rPr>
        <w:t>break downed</w:t>
      </w:r>
      <w:r>
        <w:rPr>
          <w:rFonts w:eastAsia="ＭＳ 明朝" w:hint="eastAsia"/>
        </w:rPr>
        <w:t xml:space="preserve"> into appropriate scale of work </w:t>
      </w:r>
      <w:r w:rsidR="001C5B02">
        <w:rPr>
          <w:rFonts w:eastAsia="ＭＳ 明朝" w:hint="eastAsia"/>
        </w:rPr>
        <w:t xml:space="preserve">units which are </w:t>
      </w:r>
      <w:r>
        <w:rPr>
          <w:rFonts w:eastAsia="ＭＳ 明朝" w:hint="eastAsia"/>
        </w:rPr>
        <w:t xml:space="preserve">good </w:t>
      </w:r>
      <w:r w:rsidR="001C5B02">
        <w:rPr>
          <w:rFonts w:eastAsia="ＭＳ 明朝" w:hint="eastAsia"/>
        </w:rPr>
        <w:t>for monitoring and control</w:t>
      </w:r>
      <w:r>
        <w:rPr>
          <w:rFonts w:eastAsia="ＭＳ 明朝" w:hint="eastAsia"/>
        </w:rPr>
        <w:t>. D</w:t>
      </w:r>
      <w:r w:rsidR="00261A4D">
        <w:rPr>
          <w:rFonts w:eastAsia="ＭＳ 明朝" w:hint="eastAsia"/>
        </w:rPr>
        <w:t xml:space="preserve">etailed work items </w:t>
      </w:r>
      <w:r>
        <w:rPr>
          <w:rFonts w:eastAsia="ＭＳ 明朝" w:hint="eastAsia"/>
        </w:rPr>
        <w:t xml:space="preserve">and the work method of each item </w:t>
      </w:r>
      <w:r w:rsidR="00397D57">
        <w:rPr>
          <w:rFonts w:eastAsia="ＭＳ 明朝"/>
        </w:rPr>
        <w:t>are</w:t>
      </w:r>
      <w:r>
        <w:rPr>
          <w:rFonts w:eastAsia="ＭＳ 明朝" w:hint="eastAsia"/>
        </w:rPr>
        <w:t xml:space="preserve"> </w:t>
      </w:r>
      <w:r w:rsidR="00261A4D">
        <w:rPr>
          <w:rFonts w:eastAsia="ＭＳ 明朝" w:hint="eastAsia"/>
        </w:rPr>
        <w:t>described</w:t>
      </w:r>
      <w:r w:rsidR="0047370F">
        <w:rPr>
          <w:rFonts w:eastAsia="ＭＳ 明朝" w:hint="eastAsia"/>
        </w:rPr>
        <w:t xml:space="preserve"> </w:t>
      </w:r>
      <w:r w:rsidR="00B52FE1">
        <w:rPr>
          <w:rFonts w:eastAsia="ＭＳ 明朝" w:hint="eastAsia"/>
        </w:rPr>
        <w:t xml:space="preserve">later </w:t>
      </w:r>
      <w:r w:rsidR="0047370F">
        <w:rPr>
          <w:rFonts w:eastAsia="ＭＳ 明朝" w:hint="eastAsia"/>
        </w:rPr>
        <w:t>in Parts B to F</w:t>
      </w:r>
      <w:r w:rsidR="00B52FE1">
        <w:rPr>
          <w:rFonts w:eastAsia="ＭＳ 明朝" w:hint="eastAsia"/>
        </w:rPr>
        <w:t xml:space="preserve"> in this report.</w:t>
      </w:r>
    </w:p>
    <w:p w:rsidR="00EF3BB4" w:rsidRDefault="00EF3BB4">
      <w:pPr>
        <w:widowControl/>
        <w:jc w:val="left"/>
        <w:rPr>
          <w:rFonts w:ascii="Calibri" w:hAnsi="Calibri"/>
          <w:b/>
          <w:i/>
          <w:shadow/>
          <w:color w:val="000000"/>
        </w:rPr>
      </w:pPr>
      <w:r>
        <w:br w:type="page"/>
      </w:r>
    </w:p>
    <w:p w:rsidR="00F33712" w:rsidRPr="0047370F" w:rsidRDefault="0047370F" w:rsidP="00F33712">
      <w:pPr>
        <w:pStyle w:val="TableTitle"/>
        <w:rPr>
          <w:rFonts w:eastAsia="ＭＳ 明朝"/>
          <w:color w:val="000000" w:themeColor="text1"/>
        </w:rPr>
      </w:pPr>
      <w:r w:rsidRPr="0047370F">
        <w:rPr>
          <w:rFonts w:eastAsia="ＭＳ 明朝" w:hint="eastAsia"/>
          <w:color w:val="000000" w:themeColor="text1"/>
        </w:rPr>
        <w:lastRenderedPageBreak/>
        <w:t>Table A.</w:t>
      </w:r>
      <w:r w:rsidR="00907A28" w:rsidRPr="0047370F">
        <w:rPr>
          <w:rFonts w:eastAsia="ＭＳ 明朝" w:hint="eastAsia"/>
          <w:color w:val="000000" w:themeColor="text1"/>
        </w:rPr>
        <w:t>1</w:t>
      </w:r>
      <w:r w:rsidR="00BD6E7D">
        <w:rPr>
          <w:rFonts w:eastAsia="ＭＳ 明朝" w:hint="eastAsia"/>
          <w:color w:val="000000" w:themeColor="text1"/>
        </w:rPr>
        <w:t>6</w:t>
      </w:r>
      <w:r w:rsidR="00907A28" w:rsidRPr="0047370F">
        <w:rPr>
          <w:rFonts w:eastAsia="ＭＳ 明朝" w:hint="eastAsia"/>
          <w:color w:val="000000" w:themeColor="text1"/>
        </w:rPr>
        <w:t xml:space="preserve">   </w:t>
      </w:r>
      <w:r w:rsidRPr="0047370F">
        <w:rPr>
          <w:rFonts w:eastAsia="ＭＳ 明朝" w:hint="eastAsia"/>
          <w:color w:val="000000" w:themeColor="text1"/>
        </w:rPr>
        <w:t>Summary of Work Items</w:t>
      </w:r>
    </w:p>
    <w:tbl>
      <w:tblPr>
        <w:tblW w:w="9029" w:type="dxa"/>
        <w:tblInd w:w="108" w:type="dxa"/>
        <w:tblBorders>
          <w:top w:val="single" w:sz="8" w:space="0" w:color="auto"/>
          <w:left w:val="single" w:sz="8" w:space="0" w:color="auto"/>
          <w:bottom w:val="single" w:sz="8" w:space="0" w:color="auto"/>
          <w:right w:val="single" w:sz="8" w:space="0" w:color="auto"/>
        </w:tblBorders>
        <w:tblLayout w:type="fixed"/>
        <w:tblLook w:val="01E0"/>
      </w:tblPr>
      <w:tblGrid>
        <w:gridCol w:w="709"/>
        <w:gridCol w:w="570"/>
        <w:gridCol w:w="709"/>
        <w:gridCol w:w="4816"/>
        <w:gridCol w:w="2225"/>
      </w:tblGrid>
      <w:tr w:rsidR="006D456D" w:rsidRPr="006569B3" w:rsidTr="00E451A5">
        <w:trPr>
          <w:trHeight w:val="199"/>
        </w:trPr>
        <w:tc>
          <w:tcPr>
            <w:tcW w:w="6804"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33712" w:rsidRPr="006569B3" w:rsidRDefault="0047370F" w:rsidP="008B3D86">
            <w:pPr>
              <w:tabs>
                <w:tab w:val="left" w:pos="1050"/>
                <w:tab w:val="left" w:pos="1145"/>
              </w:tabs>
              <w:spacing w:line="0" w:lineRule="atLeast"/>
              <w:jc w:val="center"/>
              <w:rPr>
                <w:rFonts w:ascii="Calibri" w:hAnsi="Calibri" w:cs="Calibri"/>
                <w:color w:val="000000" w:themeColor="text1"/>
                <w:sz w:val="16"/>
                <w:szCs w:val="16"/>
              </w:rPr>
            </w:pPr>
            <w:r w:rsidRPr="006569B3">
              <w:rPr>
                <w:rFonts w:ascii="Calibri" w:hAnsi="Calibri" w:cs="Calibri" w:hint="eastAsia"/>
                <w:color w:val="000000" w:themeColor="text1"/>
                <w:sz w:val="16"/>
                <w:szCs w:val="16"/>
              </w:rPr>
              <w:t>Work Items</w:t>
            </w:r>
          </w:p>
        </w:tc>
        <w:tc>
          <w:tcPr>
            <w:tcW w:w="2225" w:type="dxa"/>
            <w:tcBorders>
              <w:top w:val="single" w:sz="6" w:space="0" w:color="auto"/>
              <w:left w:val="single" w:sz="6" w:space="0" w:color="auto"/>
              <w:bottom w:val="single" w:sz="6" w:space="0" w:color="auto"/>
              <w:right w:val="single" w:sz="6" w:space="0" w:color="auto"/>
            </w:tcBorders>
            <w:shd w:val="clear" w:color="auto" w:fill="auto"/>
            <w:vAlign w:val="center"/>
          </w:tcPr>
          <w:p w:rsidR="00F33712" w:rsidRPr="006569B3" w:rsidRDefault="007578F4" w:rsidP="008B3D86">
            <w:pPr>
              <w:tabs>
                <w:tab w:val="left" w:pos="1050"/>
                <w:tab w:val="left" w:pos="1145"/>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Clause No. in TOR</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FF8080"/>
            <w:vAlign w:val="center"/>
          </w:tcPr>
          <w:p w:rsidR="005434AE" w:rsidRPr="000F5F80" w:rsidRDefault="005434AE" w:rsidP="005434AE">
            <w:pPr>
              <w:spacing w:line="0" w:lineRule="atLeast"/>
              <w:rPr>
                <w:rFonts w:ascii="Calibri" w:hAnsi="Calibri" w:cs="Calibri"/>
                <w:b/>
                <w:color w:val="000000"/>
                <w:sz w:val="16"/>
                <w:szCs w:val="16"/>
              </w:rPr>
            </w:pPr>
            <w:r>
              <w:rPr>
                <w:rFonts w:ascii="Calibri" w:hAnsi="Calibri" w:cs="Calibri"/>
                <w:b/>
                <w:color w:val="000000"/>
                <w:sz w:val="16"/>
                <w:szCs w:val="16"/>
              </w:rPr>
              <w:t>Part B</w:t>
            </w:r>
          </w:p>
        </w:tc>
        <w:tc>
          <w:tcPr>
            <w:tcW w:w="6095" w:type="dxa"/>
            <w:gridSpan w:val="3"/>
            <w:tcBorders>
              <w:top w:val="single" w:sz="6" w:space="0" w:color="auto"/>
              <w:left w:val="nil"/>
              <w:bottom w:val="single" w:sz="2" w:space="0" w:color="auto"/>
              <w:right w:val="single" w:sz="6" w:space="0" w:color="auto"/>
            </w:tcBorders>
            <w:shd w:val="clear" w:color="auto" w:fill="FF8080"/>
            <w:vAlign w:val="center"/>
          </w:tcPr>
          <w:p w:rsidR="005434AE" w:rsidRPr="000F5F80" w:rsidRDefault="005434AE" w:rsidP="005434AE">
            <w:pPr>
              <w:spacing w:line="0" w:lineRule="atLeast"/>
              <w:rPr>
                <w:rFonts w:ascii="Calibri" w:hAnsi="Calibri" w:cs="Calibri"/>
                <w:b/>
                <w:color w:val="000000"/>
                <w:sz w:val="16"/>
                <w:szCs w:val="16"/>
              </w:rPr>
            </w:pPr>
            <w:r w:rsidRPr="000F5F80">
              <w:rPr>
                <w:rFonts w:ascii="Calibri" w:hAnsi="Calibri" w:cs="Calibri"/>
                <w:b/>
                <w:color w:val="000000"/>
                <w:sz w:val="16"/>
                <w:szCs w:val="16"/>
              </w:rPr>
              <w:t>Project Management</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5434AE" w:rsidRPr="00A655A6" w:rsidRDefault="00EE44F8" w:rsidP="008B3D86">
            <w:pPr>
              <w:tabs>
                <w:tab w:val="left" w:pos="1050"/>
                <w:tab w:val="left" w:pos="1145"/>
              </w:tabs>
              <w:spacing w:line="0" w:lineRule="atLeast"/>
              <w:rPr>
                <w:rFonts w:ascii="Calibri" w:hAnsi="Calibri" w:cs="Calibri"/>
                <w:color w:val="000000"/>
                <w:sz w:val="16"/>
                <w:szCs w:val="16"/>
              </w:rPr>
            </w:pPr>
            <w:r>
              <w:rPr>
                <w:rFonts w:ascii="Calibri" w:hAnsi="Calibri" w:cs="Calibri" w:hint="eastAsia"/>
                <w:color w:val="000000"/>
                <w:sz w:val="16"/>
                <w:szCs w:val="16"/>
              </w:rPr>
              <w:t>Additional</w:t>
            </w:r>
            <w:r w:rsidR="005434AE" w:rsidRPr="00A655A6">
              <w:rPr>
                <w:rFonts w:ascii="Calibri" w:hAnsi="Calibri" w:cs="Calibri"/>
                <w:color w:val="000000"/>
                <w:sz w:val="16"/>
                <w:szCs w:val="16"/>
              </w:rPr>
              <w:t xml:space="preserve"> Task</w:t>
            </w:r>
          </w:p>
        </w:tc>
      </w:tr>
      <w:tr w:rsidR="00AD5413"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525" w:type="dxa"/>
            <w:gridSpan w:val="2"/>
            <w:tcBorders>
              <w:top w:val="single" w:sz="2" w:space="0" w:color="auto"/>
              <w:left w:val="nil"/>
              <w:bottom w:val="single" w:sz="6" w:space="0" w:color="auto"/>
              <w:right w:val="single" w:sz="6" w:space="0" w:color="auto"/>
            </w:tcBorders>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Establish and control practical management system</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856442" w:rsidRPr="00A655A6" w:rsidRDefault="00EE44F8" w:rsidP="008B3D86">
            <w:pPr>
              <w:spacing w:line="0" w:lineRule="atLeast"/>
              <w:rPr>
                <w:rFonts w:ascii="Calibri" w:hAnsi="Calibri" w:cs="Calibri"/>
                <w:color w:val="000000"/>
                <w:sz w:val="16"/>
                <w:szCs w:val="16"/>
              </w:rPr>
            </w:pPr>
            <w:r>
              <w:rPr>
                <w:rFonts w:ascii="Calibri" w:hAnsi="Calibri" w:cs="Calibri" w:hint="eastAsia"/>
                <w:color w:val="000000"/>
                <w:sz w:val="16"/>
                <w:szCs w:val="16"/>
              </w:rPr>
              <w:t>Additional</w:t>
            </w:r>
            <w:r w:rsidR="00856442" w:rsidRPr="00A655A6">
              <w:rPr>
                <w:rFonts w:ascii="Calibri" w:hAnsi="Calibri" w:cs="Calibri"/>
                <w:color w:val="000000"/>
                <w:sz w:val="16"/>
                <w:szCs w:val="16"/>
              </w:rPr>
              <w:t xml:space="preserve"> Task</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FFCC99"/>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p>
        </w:tc>
        <w:tc>
          <w:tcPr>
            <w:tcW w:w="6095" w:type="dxa"/>
            <w:gridSpan w:val="3"/>
            <w:tcBorders>
              <w:top w:val="single" w:sz="6" w:space="0" w:color="auto"/>
              <w:left w:val="nil"/>
              <w:bottom w:val="single" w:sz="2" w:space="0" w:color="auto"/>
              <w:right w:val="single" w:sz="6" w:space="0" w:color="auto"/>
            </w:tcBorders>
            <w:shd w:val="clear" w:color="auto" w:fill="FFCC99"/>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Previous Studies Review and Establishing Detailed Engineering Design Framework</w:t>
            </w:r>
          </w:p>
        </w:tc>
        <w:tc>
          <w:tcPr>
            <w:tcW w:w="2225" w:type="dxa"/>
            <w:tcBorders>
              <w:top w:val="nil"/>
              <w:left w:val="single" w:sz="6" w:space="0" w:color="auto"/>
              <w:bottom w:val="single" w:sz="2" w:space="0" w:color="auto"/>
              <w:right w:val="single" w:sz="6" w:space="0" w:color="auto"/>
            </w:tcBorders>
            <w:shd w:val="clear" w:color="auto" w:fill="auto"/>
            <w:vAlign w:val="center"/>
          </w:tcPr>
          <w:p w:rsidR="00DB0F08" w:rsidRPr="00A655A6" w:rsidRDefault="00697845" w:rsidP="008B3D86">
            <w:pPr>
              <w:tabs>
                <w:tab w:val="left" w:pos="1050"/>
              </w:tabs>
              <w:spacing w:line="0" w:lineRule="atLeast"/>
              <w:rPr>
                <w:rFonts w:ascii="Calibri" w:hAnsi="Calibri" w:cs="Calibri"/>
                <w:color w:val="000000"/>
                <w:sz w:val="16"/>
                <w:szCs w:val="16"/>
              </w:rPr>
            </w:pPr>
            <w:r>
              <w:rPr>
                <w:rFonts w:ascii="Calibri" w:hAnsi="Calibri" w:cs="Calibri" w:hint="eastAsia"/>
                <w:color w:val="000000"/>
                <w:sz w:val="16"/>
                <w:szCs w:val="16"/>
              </w:rPr>
              <w:t xml:space="preserve">3.1, </w:t>
            </w:r>
            <w:r w:rsidR="00DB0F08" w:rsidRPr="00A655A6">
              <w:rPr>
                <w:rFonts w:ascii="Calibri" w:hAnsi="Calibri" w:cs="Calibri"/>
                <w:color w:val="000000"/>
                <w:sz w:val="16"/>
                <w:szCs w:val="16"/>
              </w:rPr>
              <w:t>3.2</w:t>
            </w:r>
          </w:p>
        </w:tc>
      </w:tr>
      <w:tr w:rsidR="00AD5413" w:rsidRPr="000F5F80" w:rsidTr="00E451A5">
        <w:trPr>
          <w:trHeight w:val="199"/>
        </w:trPr>
        <w:tc>
          <w:tcPr>
            <w:tcW w:w="709" w:type="dxa"/>
            <w:tcBorders>
              <w:top w:val="single" w:sz="2" w:space="0" w:color="auto"/>
              <w:left w:val="single" w:sz="6"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525" w:type="dxa"/>
            <w:gridSpan w:val="2"/>
            <w:tcBorders>
              <w:top w:val="single" w:sz="2" w:space="0" w:color="auto"/>
              <w:left w:val="nil"/>
              <w:bottom w:val="single" w:sz="2" w:space="0" w:color="auto"/>
              <w:right w:val="single" w:sz="6" w:space="0" w:color="auto"/>
            </w:tcBorders>
            <w:shd w:val="clear" w:color="auto" w:fill="auto"/>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Review previous studies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856442" w:rsidRPr="00A655A6" w:rsidRDefault="0085644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3.2(1)</w:t>
            </w:r>
          </w:p>
        </w:tc>
      </w:tr>
      <w:tr w:rsidR="00AD5413" w:rsidRPr="000F5F80" w:rsidTr="00E451A5">
        <w:trPr>
          <w:trHeight w:val="199"/>
        </w:trPr>
        <w:tc>
          <w:tcPr>
            <w:tcW w:w="709" w:type="dxa"/>
            <w:tcBorders>
              <w:top w:val="single" w:sz="2" w:space="0" w:color="auto"/>
              <w:left w:val="single" w:sz="6"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525" w:type="dxa"/>
            <w:gridSpan w:val="2"/>
            <w:tcBorders>
              <w:top w:val="single" w:sz="2" w:space="0" w:color="auto"/>
              <w:left w:val="nil"/>
              <w:bottom w:val="single" w:sz="6" w:space="0" w:color="auto"/>
              <w:right w:val="single" w:sz="6" w:space="0" w:color="auto"/>
            </w:tcBorders>
            <w:shd w:val="clear" w:color="auto" w:fill="auto"/>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Establish detailed engineering design framework</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856442" w:rsidRPr="00A655A6" w:rsidRDefault="0085644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3.2(2)</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99CCFF"/>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p>
        </w:tc>
        <w:tc>
          <w:tcPr>
            <w:tcW w:w="6095" w:type="dxa"/>
            <w:gridSpan w:val="3"/>
            <w:tcBorders>
              <w:top w:val="single" w:sz="6" w:space="0" w:color="auto"/>
              <w:left w:val="nil"/>
              <w:bottom w:val="single" w:sz="2" w:space="0" w:color="auto"/>
              <w:right w:val="single" w:sz="6" w:space="0" w:color="auto"/>
            </w:tcBorders>
            <w:shd w:val="clear" w:color="auto" w:fill="99CCFF"/>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Detailed Engineering Design and Procurement Planning</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3.3</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DB0F08" w:rsidRPr="00A655A6" w:rsidRDefault="00DB0F08"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.1</w:t>
            </w:r>
          </w:p>
        </w:tc>
        <w:tc>
          <w:tcPr>
            <w:tcW w:w="5525" w:type="dxa"/>
            <w:gridSpan w:val="2"/>
            <w:tcBorders>
              <w:top w:val="single" w:sz="2" w:space="0" w:color="auto"/>
              <w:left w:val="nil"/>
              <w:bottom w:val="single" w:sz="2" w:space="0" w:color="auto"/>
              <w:right w:val="single" w:sz="6" w:space="0" w:color="auto"/>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Contract Packaging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3.3.1</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3.3.1</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DB0F08" w:rsidRPr="00A655A6" w:rsidRDefault="00DB0F08"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DB0F08" w:rsidRPr="00A655A6" w:rsidRDefault="00DB0F08" w:rsidP="008B3D86">
            <w:pPr>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.2</w:t>
            </w:r>
          </w:p>
        </w:tc>
        <w:tc>
          <w:tcPr>
            <w:tcW w:w="5525" w:type="dxa"/>
            <w:gridSpan w:val="2"/>
            <w:tcBorders>
              <w:top w:val="single" w:sz="2" w:space="0" w:color="auto"/>
              <w:left w:val="nil"/>
              <w:bottom w:val="single" w:sz="2" w:space="0" w:color="auto"/>
              <w:right w:val="single" w:sz="6" w:space="0" w:color="auto"/>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Surveys and Investigations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3.3.2</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3.3.2(1)</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w:t>
            </w:r>
            <w:proofErr w:type="spellStart"/>
            <w:r w:rsidRPr="00A655A6">
              <w:rPr>
                <w:rFonts w:ascii="Calibri" w:hAnsi="Calibri" w:cs="Calibri"/>
                <w:color w:val="000000"/>
                <w:sz w:val="16"/>
                <w:szCs w:val="16"/>
              </w:rPr>
              <w:t>i</w:t>
            </w:r>
            <w:proofErr w:type="spellEnd"/>
            <w:r w:rsidRPr="00A655A6">
              <w:rPr>
                <w:rFonts w:ascii="Calibri" w:hAnsi="Calibri" w:cs="Calibri"/>
                <w:color w:val="000000"/>
                <w:sz w:val="16"/>
                <w:szCs w:val="16"/>
              </w:rPr>
              <w:t>), 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3.3.2(2)(ii)</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7578F4" w:rsidRDefault="00D457C1" w:rsidP="008B3D86">
            <w:pPr>
              <w:spacing w:line="0" w:lineRule="atLeast"/>
              <w:rPr>
                <w:rFonts w:ascii="Calibri" w:hAnsi="Calibri" w:cs="Calibri"/>
                <w:color w:val="FF0000"/>
                <w:sz w:val="16"/>
                <w:szCs w:val="16"/>
              </w:rPr>
            </w:pPr>
            <w:r w:rsidRPr="00D457C1">
              <w:rPr>
                <w:rFonts w:ascii="Calibri" w:hAnsi="Calibri" w:cs="Calibri"/>
                <w:color w:val="FF0000"/>
                <w:sz w:val="16"/>
                <w:szCs w:val="16"/>
              </w:rPr>
              <w:t>D.2.4</w:t>
            </w:r>
          </w:p>
        </w:tc>
        <w:tc>
          <w:tcPr>
            <w:tcW w:w="4816" w:type="dxa"/>
            <w:tcBorders>
              <w:top w:val="single" w:sz="2" w:space="0" w:color="auto"/>
              <w:left w:val="nil"/>
              <w:bottom w:val="single" w:sz="2" w:space="0" w:color="auto"/>
              <w:right w:val="single" w:sz="6" w:space="0" w:color="auto"/>
            </w:tcBorders>
            <w:vAlign w:val="center"/>
          </w:tcPr>
          <w:p w:rsidR="008F746D" w:rsidRDefault="00D457C1">
            <w:pPr>
              <w:spacing w:line="0" w:lineRule="atLeast"/>
              <w:rPr>
                <w:rFonts w:ascii="Calibri" w:hAnsi="Calibri" w:cs="Calibri"/>
                <w:color w:val="FF0000"/>
                <w:sz w:val="16"/>
                <w:szCs w:val="16"/>
              </w:rPr>
            </w:pPr>
            <w:r w:rsidRPr="00D457C1">
              <w:rPr>
                <w:rFonts w:ascii="Calibri" w:hAnsi="Calibri" w:cs="Calibri"/>
                <w:color w:val="FF0000"/>
                <w:sz w:val="16"/>
                <w:szCs w:val="16"/>
              </w:rPr>
              <w:t>Inundation analysis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7578F4" w:rsidRDefault="00D457C1" w:rsidP="008B3D86">
            <w:pPr>
              <w:spacing w:line="0" w:lineRule="atLeast"/>
              <w:rPr>
                <w:rFonts w:ascii="Calibri" w:hAnsi="Calibri" w:cs="Calibri"/>
                <w:color w:val="FF0000"/>
                <w:sz w:val="16"/>
                <w:szCs w:val="16"/>
              </w:rPr>
            </w:pPr>
            <w:r w:rsidRPr="00D457C1">
              <w:rPr>
                <w:rFonts w:ascii="Calibri" w:hAnsi="Calibri" w:cs="Calibri"/>
                <w:color w:val="FF0000"/>
                <w:sz w:val="16"/>
                <w:szCs w:val="16"/>
              </w:rPr>
              <w:t>Additional Task</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8F746D" w:rsidRDefault="007578F4">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.2.</w:t>
            </w:r>
            <w:r>
              <w:rPr>
                <w:rFonts w:ascii="Calibri" w:hAnsi="Calibri" w:cs="Calibri" w:hint="eastAsia"/>
                <w:color w:val="000000"/>
                <w:sz w:val="16"/>
                <w:szCs w:val="16"/>
              </w:rPr>
              <w:t>5</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3.3.2(2)(iii)</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.2.</w:t>
            </w:r>
            <w:r>
              <w:rPr>
                <w:rFonts w:ascii="Calibri" w:hAnsi="Calibri" w:cs="Calibri" w:hint="eastAsia"/>
                <w:color w:val="000000"/>
                <w:sz w:val="16"/>
                <w:szCs w:val="16"/>
              </w:rPr>
              <w:t>6</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3.3.2(2)(iv)</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.2.</w:t>
            </w:r>
            <w:r>
              <w:rPr>
                <w:rFonts w:ascii="Calibri" w:hAnsi="Calibri" w:cs="Calibri" w:hint="eastAsia"/>
                <w:color w:val="000000"/>
                <w:sz w:val="16"/>
                <w:szCs w:val="16"/>
              </w:rPr>
              <w:t>7</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.2.</w:t>
            </w:r>
            <w:r>
              <w:rPr>
                <w:rFonts w:ascii="Calibri" w:hAnsi="Calibri" w:cs="Calibri" w:hint="eastAsia"/>
                <w:color w:val="000000"/>
                <w:sz w:val="16"/>
                <w:szCs w:val="16"/>
              </w:rPr>
              <w:t>8</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.2.</w:t>
            </w:r>
            <w:r>
              <w:rPr>
                <w:rFonts w:ascii="Calibri" w:hAnsi="Calibri" w:cs="Calibri" w:hint="eastAsia"/>
                <w:color w:val="000000"/>
                <w:sz w:val="16"/>
                <w:szCs w:val="16"/>
              </w:rPr>
              <w:t>9</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3.3.2(2)(vii)</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.2.</w:t>
            </w:r>
            <w:r>
              <w:rPr>
                <w:rFonts w:ascii="Calibri" w:hAnsi="Calibri" w:cs="Calibri" w:hint="eastAsia"/>
                <w:color w:val="000000"/>
                <w:sz w:val="16"/>
                <w:szCs w:val="16"/>
              </w:rPr>
              <w:t>10</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3.3.2(2)(viii)</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.3</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Civil Engineering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.3.1</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.3.2</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.4</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O&amp;M Plan and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3.3.5</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.4.1</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.4.2</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.4.3</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.5</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ITS Plan and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3.3.4</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.5.1</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3.3.4(1)</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.5.2</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3.3.4(2)</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.6</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Electrical Facilities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Pr="00A655A6">
              <w:rPr>
                <w:rFonts w:ascii="Calibri" w:hAnsi="Calibri" w:cs="Calibri"/>
                <w:color w:val="000000"/>
                <w:sz w:val="16"/>
                <w:szCs w:val="16"/>
              </w:rPr>
              <w:t xml:space="preserve"> Task</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.6.1</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261CBF">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Pr="00A655A6">
              <w:rPr>
                <w:rFonts w:ascii="Calibri" w:hAnsi="Calibri" w:cs="Calibri"/>
                <w:color w:val="000000"/>
                <w:sz w:val="16"/>
                <w:szCs w:val="16"/>
              </w:rPr>
              <w:t xml:space="preserve"> Task</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.7</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Public Utilities Relocation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261CBF">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Pr="00A655A6">
              <w:rPr>
                <w:rFonts w:ascii="Calibri" w:hAnsi="Calibri" w:cs="Calibri"/>
                <w:color w:val="000000"/>
                <w:sz w:val="16"/>
                <w:szCs w:val="16"/>
              </w:rPr>
              <w:t xml:space="preserve"> Task</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.7.1</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261CBF">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Pr="00A655A6">
              <w:rPr>
                <w:rFonts w:ascii="Calibri" w:hAnsi="Calibri" w:cs="Calibri"/>
                <w:color w:val="000000"/>
                <w:sz w:val="16"/>
                <w:szCs w:val="16"/>
              </w:rPr>
              <w:t xml:space="preserve"> Task</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.8</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Safeguards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3.3.6, Annex A, Annex B</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.8.1</w:t>
            </w:r>
          </w:p>
        </w:tc>
        <w:tc>
          <w:tcPr>
            <w:tcW w:w="4816" w:type="dxa"/>
            <w:tcBorders>
              <w:top w:val="single" w:sz="2" w:space="0" w:color="auto"/>
              <w:left w:val="nil"/>
              <w:bottom w:val="single" w:sz="2" w:space="0" w:color="auto"/>
              <w:right w:val="single" w:sz="6" w:space="0" w:color="auto"/>
            </w:tcBorders>
            <w:vAlign w:val="center"/>
          </w:tcPr>
          <w:p w:rsidR="008F746D" w:rsidRDefault="00072DFD">
            <w:pPr>
              <w:spacing w:line="0" w:lineRule="atLeast"/>
              <w:rPr>
                <w:rFonts w:ascii="Calibri" w:hAnsi="Calibri" w:cs="Calibri"/>
                <w:color w:val="000000"/>
                <w:sz w:val="16"/>
                <w:szCs w:val="16"/>
              </w:rPr>
            </w:pPr>
            <w:r>
              <w:rPr>
                <w:rFonts w:ascii="Calibri" w:hAnsi="Calibri" w:cs="Calibri" w:hint="eastAsia"/>
                <w:color w:val="000000"/>
                <w:sz w:val="16"/>
                <w:szCs w:val="16"/>
              </w:rPr>
              <w:t>Review and update</w:t>
            </w:r>
            <w:r w:rsidR="007578F4" w:rsidRPr="00856442">
              <w:rPr>
                <w:rFonts w:ascii="Calibri" w:hAnsi="Calibri" w:cs="Calibri"/>
                <w:color w:val="000000"/>
                <w:sz w:val="16"/>
                <w:szCs w:val="16"/>
              </w:rPr>
              <w:t xml:space="preserve"> EIA</w:t>
            </w:r>
            <w:r>
              <w:rPr>
                <w:rFonts w:ascii="Calibri" w:hAnsi="Calibri" w:cs="Calibri" w:hint="eastAsia"/>
                <w:color w:val="000000"/>
                <w:sz w:val="16"/>
                <w:szCs w:val="16"/>
              </w:rPr>
              <w:t xml:space="preserve">, EMDP and </w:t>
            </w:r>
            <w:r w:rsidR="007578F4" w:rsidRPr="00856442">
              <w:rPr>
                <w:rFonts w:ascii="Calibri" w:hAnsi="Calibri" w:cs="Calibri"/>
                <w:color w:val="000000"/>
                <w:sz w:val="16"/>
                <w:szCs w:val="16"/>
              </w:rPr>
              <w:t>EMP</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3.3.6, Annex A</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.8.2</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072DFD" w:rsidP="008B3D86">
            <w:pPr>
              <w:spacing w:line="0" w:lineRule="atLeast"/>
              <w:rPr>
                <w:rFonts w:ascii="Calibri" w:hAnsi="Calibri" w:cs="Calibri"/>
                <w:color w:val="000000"/>
                <w:sz w:val="16"/>
                <w:szCs w:val="16"/>
              </w:rPr>
            </w:pPr>
            <w:r>
              <w:rPr>
                <w:rFonts w:ascii="Calibri" w:hAnsi="Calibri" w:cs="Calibri" w:hint="eastAsia"/>
                <w:color w:val="000000"/>
                <w:sz w:val="16"/>
                <w:szCs w:val="16"/>
              </w:rPr>
              <w:t>Review and update</w:t>
            </w:r>
            <w:r>
              <w:rPr>
                <w:rFonts w:ascii="Calibri" w:hAnsi="Calibri" w:cs="Calibri"/>
                <w:color w:val="000000"/>
                <w:sz w:val="16"/>
                <w:szCs w:val="16"/>
              </w:rPr>
              <w:t xml:space="preserve"> </w:t>
            </w:r>
            <w:r>
              <w:rPr>
                <w:rFonts w:ascii="Calibri" w:hAnsi="Calibri" w:cs="Calibri" w:hint="eastAsia"/>
                <w:color w:val="000000"/>
                <w:sz w:val="16"/>
                <w:szCs w:val="16"/>
              </w:rPr>
              <w:t>RAP</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3.3.6, Annex B</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.9</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Construction Planning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3.3.7</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.9.1</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3.3.7</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.10</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Project Cost Estimate</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3.3.8</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856442">
              <w:rPr>
                <w:rFonts w:ascii="Calibri" w:hAnsi="Calibri" w:cs="Calibri"/>
                <w:color w:val="000000"/>
                <w:sz w:val="16"/>
                <w:szCs w:val="16"/>
              </w:rPr>
              <w:t>.10.1</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3.3.8</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.11</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Procurement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3.3.9</w:t>
            </w:r>
          </w:p>
        </w:tc>
      </w:tr>
      <w:tr w:rsidR="007578F4"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.11.1</w:t>
            </w:r>
          </w:p>
        </w:tc>
        <w:tc>
          <w:tcPr>
            <w:tcW w:w="4816" w:type="dxa"/>
            <w:tcBorders>
              <w:top w:val="single" w:sz="2" w:space="0" w:color="auto"/>
              <w:left w:val="nil"/>
              <w:bottom w:val="single" w:sz="2"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3.3.9</w:t>
            </w:r>
          </w:p>
        </w:tc>
      </w:tr>
      <w:tr w:rsidR="007578F4"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7578F4" w:rsidRPr="00A655A6" w:rsidRDefault="007578F4"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7578F4" w:rsidRPr="00A655A6" w:rsidRDefault="007578F4"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.12</w:t>
            </w:r>
          </w:p>
        </w:tc>
        <w:tc>
          <w:tcPr>
            <w:tcW w:w="5525" w:type="dxa"/>
            <w:gridSpan w:val="2"/>
            <w:tcBorders>
              <w:top w:val="single" w:sz="2" w:space="0" w:color="auto"/>
              <w:left w:val="nil"/>
              <w:bottom w:val="single" w:sz="2" w:space="0" w:color="auto"/>
              <w:right w:val="single" w:sz="6" w:space="0" w:color="auto"/>
            </w:tcBorders>
            <w:vAlign w:val="center"/>
          </w:tcPr>
          <w:p w:rsidR="007578F4" w:rsidRPr="00A655A6" w:rsidRDefault="007578F4"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Project Implementation Program</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3.3.10</w:t>
            </w:r>
          </w:p>
        </w:tc>
      </w:tr>
      <w:tr w:rsidR="007578F4" w:rsidRPr="00856442" w:rsidTr="00E451A5">
        <w:trPr>
          <w:trHeight w:val="199"/>
        </w:trPr>
        <w:tc>
          <w:tcPr>
            <w:tcW w:w="709" w:type="dxa"/>
            <w:tcBorders>
              <w:top w:val="single" w:sz="2" w:space="0" w:color="auto"/>
              <w:left w:val="single" w:sz="6" w:space="0" w:color="auto"/>
              <w:bottom w:val="single" w:sz="6"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7578F4" w:rsidRPr="00856442" w:rsidRDefault="007578F4"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6" w:space="0" w:color="auto"/>
              <w:right w:val="nil"/>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.12.1</w:t>
            </w:r>
          </w:p>
        </w:tc>
        <w:tc>
          <w:tcPr>
            <w:tcW w:w="4816" w:type="dxa"/>
            <w:tcBorders>
              <w:top w:val="single" w:sz="2" w:space="0" w:color="auto"/>
              <w:left w:val="nil"/>
              <w:bottom w:val="single" w:sz="6" w:space="0" w:color="auto"/>
              <w:right w:val="single" w:sz="6" w:space="0" w:color="auto"/>
            </w:tcBorders>
            <w:vAlign w:val="center"/>
          </w:tcPr>
          <w:p w:rsidR="007578F4" w:rsidRPr="00856442" w:rsidRDefault="007578F4"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7578F4" w:rsidRPr="00A655A6" w:rsidRDefault="007578F4"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3.3.10</w:t>
            </w:r>
          </w:p>
        </w:tc>
      </w:tr>
      <w:tr w:rsidR="007578F4" w:rsidRPr="009D65A8" w:rsidTr="00E451A5">
        <w:trPr>
          <w:trHeight w:val="199"/>
        </w:trPr>
        <w:tc>
          <w:tcPr>
            <w:tcW w:w="709" w:type="dxa"/>
            <w:tcBorders>
              <w:top w:val="single" w:sz="6" w:space="0" w:color="auto"/>
              <w:left w:val="single" w:sz="6" w:space="0" w:color="auto"/>
              <w:bottom w:val="single" w:sz="2" w:space="0" w:color="auto"/>
              <w:right w:val="nil"/>
            </w:tcBorders>
            <w:shd w:val="clear" w:color="auto" w:fill="CCEEAA"/>
            <w:vAlign w:val="center"/>
          </w:tcPr>
          <w:p w:rsidR="007578F4" w:rsidRPr="009D65A8" w:rsidRDefault="007578F4" w:rsidP="006D456D">
            <w:pPr>
              <w:tabs>
                <w:tab w:val="left" w:pos="1050"/>
              </w:tabs>
              <w:spacing w:line="0" w:lineRule="atLeast"/>
              <w:rPr>
                <w:rFonts w:ascii="Calibri" w:hAnsi="Calibri" w:cs="Calibri"/>
                <w:b/>
                <w:color w:val="000000"/>
                <w:sz w:val="16"/>
                <w:szCs w:val="16"/>
              </w:rPr>
            </w:pPr>
            <w:r w:rsidRPr="009D65A8">
              <w:rPr>
                <w:rFonts w:ascii="Calibri" w:hAnsi="Calibri" w:cs="Calibri"/>
                <w:b/>
                <w:color w:val="000000"/>
                <w:sz w:val="16"/>
                <w:szCs w:val="16"/>
              </w:rPr>
              <w:t>Part E</w:t>
            </w:r>
          </w:p>
        </w:tc>
        <w:tc>
          <w:tcPr>
            <w:tcW w:w="6095" w:type="dxa"/>
            <w:gridSpan w:val="3"/>
            <w:tcBorders>
              <w:top w:val="single" w:sz="6" w:space="0" w:color="auto"/>
              <w:left w:val="nil"/>
              <w:bottom w:val="single" w:sz="2" w:space="0" w:color="auto"/>
              <w:right w:val="single" w:sz="6" w:space="0" w:color="auto"/>
            </w:tcBorders>
            <w:shd w:val="clear" w:color="auto" w:fill="CCEEAA"/>
            <w:vAlign w:val="center"/>
          </w:tcPr>
          <w:p w:rsidR="007578F4" w:rsidRPr="009D65A8" w:rsidRDefault="007578F4" w:rsidP="006D456D">
            <w:pPr>
              <w:spacing w:line="0" w:lineRule="atLeast"/>
              <w:rPr>
                <w:rFonts w:ascii="Calibri" w:hAnsi="Calibri" w:cs="Calibri"/>
                <w:b/>
                <w:color w:val="000000"/>
                <w:sz w:val="16"/>
                <w:szCs w:val="16"/>
              </w:rPr>
            </w:pPr>
            <w:r w:rsidRPr="009D65A8">
              <w:rPr>
                <w:rFonts w:ascii="Calibri" w:hAnsi="Calibri" w:cs="Calibri"/>
                <w:b/>
                <w:color w:val="000000"/>
                <w:sz w:val="16"/>
                <w:szCs w:val="16"/>
              </w:rPr>
              <w:t>Procurement Assistance</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7578F4" w:rsidRPr="00A655A6" w:rsidRDefault="007578F4"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3.4</w:t>
            </w:r>
          </w:p>
        </w:tc>
      </w:tr>
      <w:tr w:rsidR="00CD008B"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CD008B" w:rsidRPr="009D65A8" w:rsidRDefault="00CD008B"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CD008B" w:rsidRPr="009D65A8" w:rsidRDefault="00CD008B" w:rsidP="006D456D">
            <w:pPr>
              <w:spacing w:line="0" w:lineRule="atLeast"/>
              <w:rPr>
                <w:rFonts w:ascii="Calibri" w:hAnsi="Calibri" w:cs="Calibri"/>
                <w:color w:val="000000"/>
                <w:sz w:val="16"/>
                <w:szCs w:val="16"/>
              </w:rPr>
            </w:pPr>
            <w:r w:rsidRPr="009D65A8">
              <w:rPr>
                <w:rFonts w:ascii="Calibri" w:hAnsi="Calibri" w:cs="Calibri" w:hint="eastAsia"/>
                <w:color w:val="000000"/>
                <w:sz w:val="16"/>
                <w:szCs w:val="16"/>
              </w:rPr>
              <w:t>E</w:t>
            </w:r>
            <w:r w:rsidRPr="009D65A8">
              <w:rPr>
                <w:rFonts w:ascii="Calibri" w:hAnsi="Calibri" w:cs="Calibri"/>
                <w:color w:val="000000"/>
                <w:sz w:val="16"/>
                <w:szCs w:val="16"/>
              </w:rPr>
              <w:t>.1</w:t>
            </w:r>
          </w:p>
        </w:tc>
        <w:tc>
          <w:tcPr>
            <w:tcW w:w="5525" w:type="dxa"/>
            <w:gridSpan w:val="2"/>
            <w:tcBorders>
              <w:top w:val="single" w:sz="2" w:space="0" w:color="auto"/>
              <w:left w:val="nil"/>
              <w:bottom w:val="single" w:sz="6" w:space="0" w:color="auto"/>
              <w:right w:val="single" w:sz="6" w:space="0" w:color="auto"/>
            </w:tcBorders>
            <w:vAlign w:val="center"/>
          </w:tcPr>
          <w:p w:rsidR="00CD008B" w:rsidRPr="009D65A8" w:rsidRDefault="00CD008B" w:rsidP="008B3D86">
            <w:pPr>
              <w:spacing w:line="0" w:lineRule="atLeast"/>
              <w:rPr>
                <w:rFonts w:ascii="Calibri" w:hAnsi="Calibri" w:cs="Calibri"/>
                <w:color w:val="000000"/>
                <w:sz w:val="16"/>
                <w:szCs w:val="16"/>
              </w:rPr>
            </w:pPr>
            <w:r w:rsidRPr="009D65A8">
              <w:rPr>
                <w:rFonts w:ascii="Calibri" w:hAnsi="Calibri" w:cs="Calibri"/>
                <w:color w:val="000000"/>
                <w:sz w:val="16"/>
                <w:szCs w:val="16"/>
              </w:rPr>
              <w:t>Assist in tendering procedures</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CD008B" w:rsidRPr="00A655A6" w:rsidRDefault="00CD008B" w:rsidP="008B3D86">
            <w:pPr>
              <w:spacing w:line="0" w:lineRule="atLeast"/>
              <w:rPr>
                <w:rFonts w:ascii="Calibri" w:hAnsi="Calibri" w:cs="Calibri"/>
                <w:color w:val="000000"/>
                <w:sz w:val="16"/>
                <w:szCs w:val="16"/>
              </w:rPr>
            </w:pPr>
            <w:r>
              <w:rPr>
                <w:rFonts w:ascii="Calibri" w:hAnsi="Calibri" w:cs="Calibri" w:hint="eastAsia"/>
                <w:color w:val="000000"/>
                <w:sz w:val="16"/>
                <w:szCs w:val="16"/>
              </w:rPr>
              <w:t>3.4</w:t>
            </w:r>
          </w:p>
        </w:tc>
      </w:tr>
      <w:tr w:rsidR="00CD008B" w:rsidRPr="000F5F80" w:rsidTr="00072DFD">
        <w:trPr>
          <w:trHeight w:val="199"/>
        </w:trPr>
        <w:tc>
          <w:tcPr>
            <w:tcW w:w="709" w:type="dxa"/>
            <w:tcBorders>
              <w:top w:val="single" w:sz="2" w:space="0" w:color="auto"/>
              <w:left w:val="single" w:sz="6" w:space="0" w:color="auto"/>
              <w:bottom w:val="single" w:sz="6" w:space="0" w:color="auto"/>
              <w:right w:val="nil"/>
            </w:tcBorders>
            <w:shd w:val="clear" w:color="auto" w:fill="C6D9F1" w:themeFill="text2" w:themeFillTint="33"/>
            <w:vAlign w:val="center"/>
          </w:tcPr>
          <w:p w:rsidR="00AE2324" w:rsidRDefault="00CD008B">
            <w:pPr>
              <w:spacing w:line="0" w:lineRule="atLeast"/>
              <w:rPr>
                <w:rFonts w:ascii="Calibri" w:hAnsi="Calibri" w:cs="Calibri"/>
                <w:color w:val="000000"/>
                <w:sz w:val="16"/>
                <w:szCs w:val="16"/>
              </w:rPr>
            </w:pPr>
            <w:r w:rsidRPr="009D65A8">
              <w:rPr>
                <w:rFonts w:ascii="Calibri" w:hAnsi="Calibri" w:cs="Calibri"/>
                <w:b/>
                <w:color w:val="000000"/>
                <w:sz w:val="16"/>
                <w:szCs w:val="16"/>
              </w:rPr>
              <w:t xml:space="preserve">Part </w:t>
            </w:r>
            <w:r>
              <w:rPr>
                <w:rFonts w:ascii="Calibri" w:hAnsi="Calibri" w:cs="Calibri" w:hint="eastAsia"/>
                <w:b/>
                <w:color w:val="000000"/>
                <w:sz w:val="16"/>
                <w:szCs w:val="16"/>
              </w:rPr>
              <w:t>F</w:t>
            </w:r>
          </w:p>
        </w:tc>
        <w:tc>
          <w:tcPr>
            <w:tcW w:w="6095" w:type="dxa"/>
            <w:gridSpan w:val="3"/>
            <w:tcBorders>
              <w:top w:val="single" w:sz="2" w:space="0" w:color="auto"/>
              <w:left w:val="nil"/>
              <w:bottom w:val="single" w:sz="6" w:space="0" w:color="auto"/>
              <w:right w:val="single" w:sz="6" w:space="0" w:color="auto"/>
            </w:tcBorders>
            <w:shd w:val="clear" w:color="auto" w:fill="C6D9F1" w:themeFill="text2" w:themeFillTint="33"/>
            <w:vAlign w:val="center"/>
          </w:tcPr>
          <w:p w:rsidR="008F746D" w:rsidRDefault="00CD008B">
            <w:pPr>
              <w:spacing w:line="0" w:lineRule="atLeast"/>
              <w:rPr>
                <w:rFonts w:ascii="Calibri" w:hAnsi="Calibri" w:cs="Calibri"/>
                <w:color w:val="000000"/>
                <w:sz w:val="16"/>
                <w:szCs w:val="16"/>
              </w:rPr>
            </w:pPr>
            <w:r>
              <w:rPr>
                <w:rFonts w:ascii="Calibri" w:hAnsi="Calibri" w:cs="Calibri" w:hint="eastAsia"/>
                <w:b/>
                <w:color w:val="000000"/>
                <w:sz w:val="16"/>
                <w:szCs w:val="16"/>
              </w:rPr>
              <w:t>Land Acquisition Staking</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CD008B" w:rsidRPr="00A655A6" w:rsidRDefault="00CD008B" w:rsidP="008B3D86">
            <w:pPr>
              <w:spacing w:line="0" w:lineRule="atLeast"/>
              <w:rPr>
                <w:rFonts w:ascii="Calibri" w:hAnsi="Calibri" w:cs="Calibri"/>
                <w:color w:val="000000"/>
                <w:sz w:val="16"/>
                <w:szCs w:val="16"/>
              </w:rPr>
            </w:pPr>
            <w:r>
              <w:rPr>
                <w:rFonts w:ascii="Calibri" w:hAnsi="Calibri" w:cs="Calibri" w:hint="eastAsia"/>
                <w:color w:val="000000"/>
                <w:sz w:val="16"/>
                <w:szCs w:val="16"/>
              </w:rPr>
              <w:t>3.5</w:t>
            </w:r>
          </w:p>
        </w:tc>
      </w:tr>
      <w:tr w:rsidR="00CD008B"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CD008B" w:rsidRPr="009D65A8" w:rsidRDefault="00CD008B"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CD008B" w:rsidRPr="009D65A8" w:rsidRDefault="00CD008B" w:rsidP="006D456D">
            <w:pPr>
              <w:spacing w:line="0" w:lineRule="atLeast"/>
              <w:rPr>
                <w:rFonts w:ascii="Calibri" w:hAnsi="Calibri" w:cs="Calibri"/>
                <w:color w:val="000000"/>
                <w:sz w:val="16"/>
                <w:szCs w:val="16"/>
              </w:rPr>
            </w:pPr>
            <w:r>
              <w:rPr>
                <w:rFonts w:ascii="Calibri" w:hAnsi="Calibri" w:cs="Calibri" w:hint="eastAsia"/>
                <w:color w:val="000000"/>
                <w:sz w:val="16"/>
                <w:szCs w:val="16"/>
              </w:rPr>
              <w:t>F</w:t>
            </w:r>
            <w:r w:rsidRPr="009D65A8">
              <w:rPr>
                <w:rFonts w:ascii="Calibri" w:hAnsi="Calibri" w:cs="Calibri"/>
                <w:color w:val="000000"/>
                <w:sz w:val="16"/>
                <w:szCs w:val="16"/>
              </w:rPr>
              <w:t>.1</w:t>
            </w:r>
          </w:p>
        </w:tc>
        <w:tc>
          <w:tcPr>
            <w:tcW w:w="5525" w:type="dxa"/>
            <w:gridSpan w:val="2"/>
            <w:tcBorders>
              <w:top w:val="single" w:sz="2" w:space="0" w:color="auto"/>
              <w:left w:val="nil"/>
              <w:bottom w:val="single" w:sz="6" w:space="0" w:color="auto"/>
              <w:right w:val="single" w:sz="6" w:space="0" w:color="auto"/>
            </w:tcBorders>
            <w:vAlign w:val="center"/>
          </w:tcPr>
          <w:p w:rsidR="00CD008B" w:rsidRPr="009D65A8" w:rsidRDefault="00CD008B" w:rsidP="008B3D86">
            <w:pPr>
              <w:spacing w:line="0" w:lineRule="atLeast"/>
              <w:rPr>
                <w:rFonts w:ascii="Calibri" w:hAnsi="Calibri" w:cs="Calibri"/>
                <w:color w:val="000000"/>
                <w:sz w:val="16"/>
                <w:szCs w:val="16"/>
              </w:rPr>
            </w:pPr>
            <w:r>
              <w:rPr>
                <w:rFonts w:ascii="Calibri" w:hAnsi="Calibri" w:cs="Calibri" w:hint="eastAsia"/>
                <w:color w:val="000000"/>
                <w:sz w:val="16"/>
                <w:szCs w:val="16"/>
              </w:rPr>
              <w:t>Stake land acquisition to handover to local authorities</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CD008B" w:rsidRPr="00A655A6" w:rsidRDefault="00CD008B" w:rsidP="008B3D86">
            <w:pPr>
              <w:spacing w:line="0" w:lineRule="atLeast"/>
              <w:rPr>
                <w:rFonts w:ascii="Calibri" w:hAnsi="Calibri" w:cs="Calibri"/>
                <w:color w:val="000000"/>
                <w:sz w:val="16"/>
                <w:szCs w:val="16"/>
              </w:rPr>
            </w:pPr>
            <w:r>
              <w:rPr>
                <w:rFonts w:ascii="Calibri" w:hAnsi="Calibri" w:cs="Calibri" w:hint="eastAsia"/>
                <w:color w:val="000000"/>
                <w:sz w:val="16"/>
                <w:szCs w:val="16"/>
              </w:rPr>
              <w:t>3.5</w:t>
            </w:r>
          </w:p>
        </w:tc>
      </w:tr>
      <w:tr w:rsidR="00CD008B"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E9D987"/>
            <w:vAlign w:val="center"/>
          </w:tcPr>
          <w:p w:rsidR="008F746D" w:rsidRDefault="00CD008B">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 xml:space="preserve">Part </w:t>
            </w:r>
            <w:r>
              <w:rPr>
                <w:rFonts w:ascii="Calibri" w:hAnsi="Calibri" w:cs="Calibri" w:hint="eastAsia"/>
                <w:b/>
                <w:color w:val="000000"/>
                <w:sz w:val="16"/>
                <w:szCs w:val="16"/>
              </w:rPr>
              <w:t>G</w:t>
            </w:r>
          </w:p>
        </w:tc>
        <w:tc>
          <w:tcPr>
            <w:tcW w:w="6095" w:type="dxa"/>
            <w:gridSpan w:val="3"/>
            <w:tcBorders>
              <w:top w:val="single" w:sz="6" w:space="0" w:color="auto"/>
              <w:left w:val="nil"/>
              <w:bottom w:val="single" w:sz="2" w:space="0" w:color="auto"/>
              <w:right w:val="single" w:sz="6" w:space="0" w:color="auto"/>
            </w:tcBorders>
            <w:shd w:val="clear" w:color="auto" w:fill="E9D987"/>
            <w:vAlign w:val="center"/>
          </w:tcPr>
          <w:p w:rsidR="00CD008B" w:rsidRPr="000F5F80" w:rsidRDefault="00CD008B"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Technology Transfer</w:t>
            </w:r>
          </w:p>
        </w:tc>
        <w:tc>
          <w:tcPr>
            <w:tcW w:w="2225" w:type="dxa"/>
            <w:tcBorders>
              <w:top w:val="nil"/>
              <w:left w:val="single" w:sz="6" w:space="0" w:color="auto"/>
              <w:bottom w:val="single" w:sz="2" w:space="0" w:color="auto"/>
              <w:right w:val="single" w:sz="6" w:space="0" w:color="auto"/>
            </w:tcBorders>
            <w:shd w:val="clear" w:color="auto" w:fill="auto"/>
            <w:vAlign w:val="center"/>
          </w:tcPr>
          <w:p w:rsidR="00CD008B" w:rsidRPr="00A655A6" w:rsidRDefault="00CD008B"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3.6</w:t>
            </w:r>
          </w:p>
        </w:tc>
      </w:tr>
      <w:tr w:rsidR="00CD008B" w:rsidRPr="000F5F80" w:rsidTr="00E451A5">
        <w:trPr>
          <w:trHeight w:val="199"/>
        </w:trPr>
        <w:tc>
          <w:tcPr>
            <w:tcW w:w="709" w:type="dxa"/>
            <w:tcBorders>
              <w:top w:val="single" w:sz="2" w:space="0" w:color="auto"/>
              <w:left w:val="single" w:sz="6" w:space="0" w:color="auto"/>
              <w:bottom w:val="single" w:sz="2" w:space="0" w:color="auto"/>
              <w:right w:val="nil"/>
            </w:tcBorders>
            <w:vAlign w:val="center"/>
          </w:tcPr>
          <w:p w:rsidR="00CD008B" w:rsidRPr="000F5F80" w:rsidRDefault="00CD008B"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CD008B" w:rsidRPr="000F5F80" w:rsidRDefault="00CD008B" w:rsidP="008B3D86">
            <w:pPr>
              <w:spacing w:line="0" w:lineRule="atLeast"/>
              <w:rPr>
                <w:rFonts w:ascii="Calibri" w:hAnsi="Calibri" w:cs="Calibri"/>
                <w:color w:val="000000"/>
                <w:sz w:val="16"/>
                <w:szCs w:val="16"/>
              </w:rPr>
            </w:pPr>
            <w:r>
              <w:rPr>
                <w:rFonts w:ascii="Calibri" w:hAnsi="Calibri" w:cs="Calibri" w:hint="eastAsia"/>
                <w:color w:val="000000"/>
                <w:sz w:val="16"/>
                <w:szCs w:val="16"/>
              </w:rPr>
              <w:t>G</w:t>
            </w:r>
            <w:r w:rsidRPr="000F5F80">
              <w:rPr>
                <w:rFonts w:ascii="Calibri" w:hAnsi="Calibri" w:cs="Calibri"/>
                <w:color w:val="000000"/>
                <w:sz w:val="16"/>
                <w:szCs w:val="16"/>
              </w:rPr>
              <w:t>.1</w:t>
            </w:r>
          </w:p>
        </w:tc>
        <w:tc>
          <w:tcPr>
            <w:tcW w:w="5525" w:type="dxa"/>
            <w:gridSpan w:val="2"/>
            <w:tcBorders>
              <w:top w:val="single" w:sz="2" w:space="0" w:color="auto"/>
              <w:left w:val="nil"/>
              <w:bottom w:val="single" w:sz="2" w:space="0" w:color="auto"/>
              <w:right w:val="single" w:sz="6" w:space="0" w:color="auto"/>
            </w:tcBorders>
            <w:vAlign w:val="center"/>
          </w:tcPr>
          <w:p w:rsidR="00CD008B" w:rsidRPr="000F5F80" w:rsidRDefault="00CD008B" w:rsidP="008B3D86">
            <w:pPr>
              <w:spacing w:line="0" w:lineRule="atLeast"/>
              <w:rPr>
                <w:rFonts w:ascii="Calibri" w:hAnsi="Calibri" w:cs="Calibri"/>
                <w:color w:val="000000"/>
                <w:sz w:val="16"/>
                <w:szCs w:val="16"/>
              </w:rPr>
            </w:pPr>
            <w:r>
              <w:rPr>
                <w:rFonts w:ascii="Calibri" w:hAnsi="Calibri" w:cs="Calibri"/>
                <w:color w:val="000000"/>
                <w:sz w:val="16"/>
                <w:szCs w:val="16"/>
              </w:rPr>
              <w:t>Provide training to VEC, PMU85 and relevant organizations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CD008B" w:rsidRPr="00A655A6" w:rsidRDefault="00CD008B"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3.6</w:t>
            </w:r>
          </w:p>
        </w:tc>
      </w:tr>
      <w:tr w:rsidR="00CD008B"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CD008B" w:rsidRPr="000F5F80" w:rsidRDefault="00CD008B"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CD008B" w:rsidRPr="000F5F80" w:rsidRDefault="00CD008B" w:rsidP="008B3D86">
            <w:pPr>
              <w:spacing w:line="0" w:lineRule="atLeast"/>
              <w:rPr>
                <w:rFonts w:ascii="Calibri" w:hAnsi="Calibri" w:cs="Calibri"/>
                <w:color w:val="000000"/>
                <w:sz w:val="16"/>
                <w:szCs w:val="16"/>
              </w:rPr>
            </w:pPr>
            <w:r>
              <w:rPr>
                <w:rFonts w:ascii="Calibri" w:hAnsi="Calibri" w:cs="Calibri" w:hint="eastAsia"/>
                <w:color w:val="000000"/>
                <w:sz w:val="16"/>
                <w:szCs w:val="16"/>
              </w:rPr>
              <w:t>G</w:t>
            </w:r>
            <w:r w:rsidRPr="000F5F80">
              <w:rPr>
                <w:rFonts w:ascii="Calibri" w:hAnsi="Calibri" w:cs="Calibri"/>
                <w:color w:val="000000"/>
                <w:sz w:val="16"/>
                <w:szCs w:val="16"/>
              </w:rPr>
              <w:t>.2</w:t>
            </w:r>
          </w:p>
        </w:tc>
        <w:tc>
          <w:tcPr>
            <w:tcW w:w="5525" w:type="dxa"/>
            <w:gridSpan w:val="2"/>
            <w:tcBorders>
              <w:top w:val="single" w:sz="2" w:space="0" w:color="auto"/>
              <w:left w:val="nil"/>
              <w:bottom w:val="single" w:sz="6" w:space="0" w:color="auto"/>
              <w:right w:val="single" w:sz="6" w:space="0" w:color="auto"/>
            </w:tcBorders>
            <w:vAlign w:val="center"/>
          </w:tcPr>
          <w:p w:rsidR="00CD008B" w:rsidRPr="000F5F80" w:rsidRDefault="00CD008B" w:rsidP="008B3D86">
            <w:pPr>
              <w:spacing w:line="0" w:lineRule="atLeast"/>
              <w:rPr>
                <w:rFonts w:ascii="Calibri" w:hAnsi="Calibri" w:cs="Calibri"/>
                <w:color w:val="000000"/>
                <w:sz w:val="16"/>
                <w:szCs w:val="16"/>
              </w:rPr>
            </w:pPr>
            <w:r>
              <w:rPr>
                <w:rFonts w:ascii="Calibri" w:hAnsi="Calibri" w:cs="Calibri"/>
                <w:color w:val="000000"/>
                <w:sz w:val="16"/>
                <w:szCs w:val="16"/>
              </w:rPr>
              <w:t xml:space="preserve">Provide training to </w:t>
            </w:r>
            <w:r w:rsidRPr="000F5F80">
              <w:rPr>
                <w:rFonts w:ascii="Calibri" w:hAnsi="Calibri" w:cs="Calibri"/>
                <w:color w:val="000000"/>
                <w:sz w:val="16"/>
                <w:szCs w:val="16"/>
              </w:rPr>
              <w:t>key local professional staff</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CD008B" w:rsidRPr="00A655A6" w:rsidRDefault="00CD008B" w:rsidP="00261CBF">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3.6</w:t>
            </w:r>
          </w:p>
        </w:tc>
      </w:tr>
    </w:tbl>
    <w:p w:rsidR="00F33712" w:rsidRPr="007C1AA5" w:rsidRDefault="00F33712" w:rsidP="0066261D">
      <w:pPr>
        <w:spacing w:line="0" w:lineRule="atLeast"/>
        <w:jc w:val="right"/>
        <w:rPr>
          <w:sz w:val="16"/>
          <w:szCs w:val="16"/>
        </w:rPr>
      </w:pPr>
    </w:p>
    <w:p w:rsidR="00AE2324" w:rsidRDefault="00AE2324"/>
    <w:p w:rsidR="00FA6C6E" w:rsidRPr="00FA6C6E" w:rsidRDefault="001C5B02" w:rsidP="001E6197">
      <w:pPr>
        <w:pStyle w:val="3"/>
        <w:spacing w:after="72"/>
        <w:ind w:left="723" w:hanging="723"/>
      </w:pPr>
      <w:r>
        <w:rPr>
          <w:rFonts w:eastAsiaTheme="minorEastAsia"/>
        </w:rPr>
        <w:tab/>
      </w:r>
      <w:bookmarkStart w:id="19" w:name="_Toc312621090"/>
      <w:r w:rsidR="007C1AA5">
        <w:rPr>
          <w:rFonts w:eastAsiaTheme="minorEastAsia" w:hint="eastAsia"/>
        </w:rPr>
        <w:t>Work Schedule</w:t>
      </w:r>
      <w:bookmarkEnd w:id="19"/>
    </w:p>
    <w:p w:rsidR="00AE2324" w:rsidRDefault="00FA6C6E">
      <w:pPr>
        <w:pStyle w:val="4"/>
        <w:spacing w:after="72"/>
        <w:ind w:left="723" w:hanging="723"/>
        <w:rPr>
          <w:rFonts w:eastAsiaTheme="minorEastAsia"/>
        </w:rPr>
      </w:pPr>
      <w:r>
        <w:rPr>
          <w:rFonts w:eastAsiaTheme="minorEastAsia"/>
        </w:rPr>
        <w:tab/>
      </w:r>
      <w:r>
        <w:rPr>
          <w:rFonts w:eastAsiaTheme="minorEastAsia" w:hint="eastAsia"/>
        </w:rPr>
        <w:t>Milestones</w:t>
      </w:r>
      <w:r w:rsidR="00856393">
        <w:rPr>
          <w:rFonts w:eastAsiaTheme="minorEastAsia" w:hint="eastAsia"/>
        </w:rPr>
        <w:t xml:space="preserve"> in the Contract</w:t>
      </w:r>
    </w:p>
    <w:p w:rsidR="00AE2324" w:rsidRDefault="00E61D11" w:rsidP="00B42B39">
      <w:pPr>
        <w:pStyle w:val="80"/>
        <w:spacing w:afterLines="25"/>
        <w:ind w:left="1469"/>
        <w:rPr>
          <w:rFonts w:eastAsiaTheme="minorEastAsia"/>
        </w:rPr>
      </w:pPr>
      <w:r>
        <w:rPr>
          <w:rFonts w:eastAsiaTheme="minorEastAsia" w:hint="eastAsia"/>
        </w:rPr>
        <w:t>M</w:t>
      </w:r>
      <w:r w:rsidR="00856393">
        <w:rPr>
          <w:rFonts w:eastAsiaTheme="minorEastAsia"/>
        </w:rPr>
        <w:t>ilestones</w:t>
      </w:r>
      <w:r w:rsidR="00856393">
        <w:rPr>
          <w:rFonts w:eastAsiaTheme="minorEastAsia" w:hint="eastAsia"/>
        </w:rPr>
        <w:t xml:space="preserve"> are mentioned </w:t>
      </w:r>
      <w:r w:rsidR="001C5B02">
        <w:rPr>
          <w:rFonts w:eastAsiaTheme="minorEastAsia" w:hint="eastAsia"/>
        </w:rPr>
        <w:t>in the C</w:t>
      </w:r>
      <w:r w:rsidR="00856393">
        <w:rPr>
          <w:rFonts w:eastAsiaTheme="minorEastAsia" w:hint="eastAsia"/>
        </w:rPr>
        <w:t>ontract as summarized in Table A.17.</w:t>
      </w:r>
    </w:p>
    <w:p w:rsidR="00AE2324" w:rsidRDefault="0073407F" w:rsidP="00B42B39">
      <w:pPr>
        <w:pStyle w:val="80"/>
        <w:spacing w:afterLines="25"/>
        <w:ind w:left="1469"/>
        <w:rPr>
          <w:rFonts w:eastAsiaTheme="minorEastAsia"/>
        </w:rPr>
      </w:pPr>
      <w:r>
        <w:rPr>
          <w:rFonts w:eastAsiaTheme="minorEastAsia" w:hint="eastAsia"/>
        </w:rPr>
        <w:t>The Consultant prepared the work schedule in order to satisfy the required milestones.</w:t>
      </w:r>
    </w:p>
    <w:p w:rsidR="00AE2324" w:rsidRDefault="00AE2324"/>
    <w:p w:rsidR="00AE2324" w:rsidRDefault="00AE2324"/>
    <w:p w:rsidR="00AE2324" w:rsidRDefault="00AE2324"/>
    <w:p w:rsidR="00856393" w:rsidRDefault="00856393" w:rsidP="00856393">
      <w:pPr>
        <w:pStyle w:val="TableTitle"/>
        <w:rPr>
          <w:rFonts w:eastAsia="ＭＳ 明朝"/>
        </w:rPr>
      </w:pPr>
      <w:r>
        <w:rPr>
          <w:rFonts w:eastAsia="ＭＳ 明朝" w:hint="eastAsia"/>
        </w:rPr>
        <w:t>Table A.17   Milestones in the Contract</w:t>
      </w:r>
      <w:r w:rsidR="00397D57">
        <w:rPr>
          <w:rFonts w:eastAsia="ＭＳ 明朝" w:hint="eastAsia"/>
        </w:rPr>
        <w:t xml:space="preserve"> (December 2011)</w:t>
      </w:r>
    </w:p>
    <w:tbl>
      <w:tblPr>
        <w:tblW w:w="9039"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2887"/>
        <w:gridCol w:w="1629"/>
        <w:gridCol w:w="4145"/>
      </w:tblGrid>
      <w:tr w:rsidR="00856393" w:rsidRPr="00C165C8" w:rsidTr="00434299">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C010ED" w:rsidRDefault="00856393">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No.</w:t>
            </w:r>
          </w:p>
        </w:tc>
        <w:tc>
          <w:tcPr>
            <w:tcW w:w="2887" w:type="dxa"/>
            <w:tcBorders>
              <w:top w:val="single" w:sz="6" w:space="0" w:color="auto"/>
              <w:left w:val="single" w:sz="6" w:space="0" w:color="auto"/>
              <w:bottom w:val="single" w:sz="2" w:space="0" w:color="auto"/>
              <w:right w:val="single" w:sz="6" w:space="0" w:color="auto"/>
            </w:tcBorders>
            <w:vAlign w:val="center"/>
          </w:tcPr>
          <w:p w:rsidR="00C010ED" w:rsidRDefault="00856393">
            <w:pPr>
              <w:tabs>
                <w:tab w:val="left" w:pos="129"/>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Milestone</w:t>
            </w:r>
            <w:r w:rsidR="0073407F">
              <w:rPr>
                <w:rFonts w:ascii="Calibri" w:hAnsi="Calibri" w:cs="Calibri" w:hint="eastAsia"/>
                <w:color w:val="000000" w:themeColor="text1"/>
                <w:sz w:val="16"/>
                <w:szCs w:val="16"/>
              </w:rPr>
              <w:t xml:space="preserve"> (MS)</w:t>
            </w:r>
          </w:p>
        </w:tc>
        <w:tc>
          <w:tcPr>
            <w:tcW w:w="1629" w:type="dxa"/>
            <w:tcBorders>
              <w:top w:val="single" w:sz="6" w:space="0" w:color="auto"/>
              <w:left w:val="single" w:sz="6" w:space="0" w:color="auto"/>
              <w:bottom w:val="single" w:sz="2" w:space="0" w:color="auto"/>
            </w:tcBorders>
            <w:vAlign w:val="center"/>
          </w:tcPr>
          <w:p w:rsidR="00C010ED" w:rsidRDefault="0085465D">
            <w:pPr>
              <w:spacing w:line="0" w:lineRule="atLeast"/>
              <w:ind w:rightChars="-40" w:right="-84"/>
              <w:jc w:val="center"/>
              <w:rPr>
                <w:rFonts w:ascii="Calibri" w:hAnsi="Calibri" w:cs="Calibri"/>
                <w:color w:val="000000" w:themeColor="text1"/>
                <w:sz w:val="16"/>
                <w:szCs w:val="16"/>
              </w:rPr>
            </w:pPr>
            <w:r>
              <w:rPr>
                <w:rFonts w:ascii="Calibri" w:hAnsi="Calibri" w:cs="Calibri" w:hint="eastAsia"/>
                <w:color w:val="000000" w:themeColor="text1"/>
                <w:sz w:val="16"/>
                <w:szCs w:val="16"/>
              </w:rPr>
              <w:t>Date/</w:t>
            </w:r>
            <w:r w:rsidR="00856393">
              <w:rPr>
                <w:rFonts w:ascii="Calibri" w:hAnsi="Calibri" w:cs="Calibri" w:hint="eastAsia"/>
                <w:color w:val="000000" w:themeColor="text1"/>
                <w:sz w:val="16"/>
                <w:szCs w:val="16"/>
              </w:rPr>
              <w:t>Deadline</w:t>
            </w:r>
          </w:p>
        </w:tc>
        <w:tc>
          <w:tcPr>
            <w:tcW w:w="4145" w:type="dxa"/>
            <w:tcBorders>
              <w:top w:val="single" w:sz="6" w:space="0" w:color="auto"/>
              <w:left w:val="single" w:sz="6" w:space="0" w:color="auto"/>
              <w:bottom w:val="single" w:sz="2" w:space="0" w:color="auto"/>
            </w:tcBorders>
            <w:vAlign w:val="center"/>
          </w:tcPr>
          <w:p w:rsidR="00C010ED" w:rsidRDefault="00856393">
            <w:pPr>
              <w:spacing w:line="0" w:lineRule="atLeast"/>
              <w:ind w:rightChars="-40" w:right="-84"/>
              <w:jc w:val="center"/>
              <w:rPr>
                <w:rFonts w:ascii="Calibri" w:hAnsi="Calibri" w:cs="Calibri"/>
                <w:color w:val="000000" w:themeColor="text1"/>
                <w:sz w:val="16"/>
                <w:szCs w:val="16"/>
              </w:rPr>
            </w:pPr>
            <w:r>
              <w:rPr>
                <w:rFonts w:ascii="Calibri" w:hAnsi="Calibri" w:cs="Calibri" w:hint="eastAsia"/>
                <w:color w:val="000000" w:themeColor="text1"/>
                <w:sz w:val="16"/>
                <w:szCs w:val="16"/>
              </w:rPr>
              <w:t>Clause in Contract</w:t>
            </w:r>
          </w:p>
        </w:tc>
      </w:tr>
      <w:tr w:rsidR="0085465D"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C010ED" w:rsidRDefault="0073407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85465D">
              <w:rPr>
                <w:rFonts w:ascii="Calibri" w:hAnsi="Calibri" w:cs="Calibri" w:hint="eastAsia"/>
                <w:color w:val="000000" w:themeColor="text1"/>
                <w:sz w:val="16"/>
                <w:szCs w:val="16"/>
              </w:rPr>
              <w:t>1</w:t>
            </w:r>
          </w:p>
        </w:tc>
        <w:tc>
          <w:tcPr>
            <w:tcW w:w="2887" w:type="dxa"/>
            <w:tcBorders>
              <w:top w:val="single" w:sz="6" w:space="0" w:color="auto"/>
              <w:left w:val="single" w:sz="6" w:space="0" w:color="auto"/>
              <w:bottom w:val="single" w:sz="2" w:space="0" w:color="auto"/>
              <w:right w:val="single" w:sz="6" w:space="0" w:color="auto"/>
            </w:tcBorders>
            <w:vAlign w:val="center"/>
          </w:tcPr>
          <w:p w:rsidR="00AE2324" w:rsidRDefault="0085465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Contract signing</w:t>
            </w:r>
          </w:p>
        </w:tc>
        <w:tc>
          <w:tcPr>
            <w:tcW w:w="1629" w:type="dxa"/>
            <w:tcBorders>
              <w:top w:val="single" w:sz="6" w:space="0" w:color="auto"/>
              <w:left w:val="single" w:sz="6" w:space="0" w:color="auto"/>
              <w:bottom w:val="single" w:sz="2" w:space="0" w:color="auto"/>
            </w:tcBorders>
            <w:vAlign w:val="center"/>
          </w:tcPr>
          <w:p w:rsidR="00C010ED" w:rsidRDefault="0085465D">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November </w:t>
            </w:r>
            <w:r w:rsidR="00434299">
              <w:rPr>
                <w:rFonts w:ascii="Calibri" w:hAnsi="Calibri" w:cs="Calibri" w:hint="eastAsia"/>
                <w:color w:val="000000" w:themeColor="text1"/>
                <w:sz w:val="16"/>
                <w:szCs w:val="16"/>
              </w:rPr>
              <w:t xml:space="preserve">15, </w:t>
            </w:r>
            <w:r>
              <w:rPr>
                <w:rFonts w:ascii="Calibri" w:hAnsi="Calibri" w:cs="Calibri" w:hint="eastAsia"/>
                <w:color w:val="000000" w:themeColor="text1"/>
                <w:sz w:val="16"/>
                <w:szCs w:val="16"/>
              </w:rPr>
              <w:t>2011</w:t>
            </w:r>
          </w:p>
        </w:tc>
        <w:tc>
          <w:tcPr>
            <w:tcW w:w="4145" w:type="dxa"/>
            <w:tcBorders>
              <w:top w:val="single" w:sz="6" w:space="0" w:color="auto"/>
              <w:left w:val="single" w:sz="6" w:space="0" w:color="auto"/>
              <w:bottom w:val="single" w:sz="2" w:space="0" w:color="auto"/>
            </w:tcBorders>
            <w:vAlign w:val="center"/>
          </w:tcPr>
          <w:p w:rsidR="00C010ED" w:rsidRDefault="00434299">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Contract</w:t>
            </w:r>
          </w:p>
        </w:tc>
      </w:tr>
      <w:tr w:rsidR="0085465D"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C010ED" w:rsidRDefault="0073407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85465D">
              <w:rPr>
                <w:rFonts w:ascii="Calibri" w:hAnsi="Calibri" w:cs="Calibri" w:hint="eastAsia"/>
                <w:color w:val="000000" w:themeColor="text1"/>
                <w:sz w:val="16"/>
                <w:szCs w:val="16"/>
              </w:rPr>
              <w:t>2</w:t>
            </w:r>
          </w:p>
        </w:tc>
        <w:tc>
          <w:tcPr>
            <w:tcW w:w="2887" w:type="dxa"/>
            <w:tcBorders>
              <w:top w:val="single" w:sz="6" w:space="0" w:color="auto"/>
              <w:left w:val="single" w:sz="6" w:space="0" w:color="auto"/>
              <w:bottom w:val="single" w:sz="2" w:space="0" w:color="auto"/>
              <w:right w:val="single" w:sz="6" w:space="0" w:color="auto"/>
            </w:tcBorders>
            <w:vAlign w:val="center"/>
          </w:tcPr>
          <w:p w:rsidR="00AE2324" w:rsidRDefault="0085465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Issuance of Notice to Proceed</w:t>
            </w:r>
          </w:p>
        </w:tc>
        <w:tc>
          <w:tcPr>
            <w:tcW w:w="1629" w:type="dxa"/>
            <w:tcBorders>
              <w:top w:val="single" w:sz="6" w:space="0" w:color="auto"/>
              <w:left w:val="single" w:sz="6" w:space="0" w:color="auto"/>
              <w:bottom w:val="single" w:sz="2" w:space="0" w:color="auto"/>
            </w:tcBorders>
            <w:vAlign w:val="center"/>
          </w:tcPr>
          <w:p w:rsidR="00C010ED" w:rsidRDefault="0085465D">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November</w:t>
            </w:r>
            <w:r w:rsidR="00434299">
              <w:rPr>
                <w:rFonts w:ascii="Calibri" w:hAnsi="Calibri" w:cs="Calibri" w:hint="eastAsia"/>
                <w:color w:val="000000" w:themeColor="text1"/>
                <w:sz w:val="16"/>
                <w:szCs w:val="16"/>
              </w:rPr>
              <w:t xml:space="preserve"> 18,</w:t>
            </w:r>
            <w:r>
              <w:rPr>
                <w:rFonts w:ascii="Calibri" w:hAnsi="Calibri" w:cs="Calibri" w:hint="eastAsia"/>
                <w:color w:val="000000" w:themeColor="text1"/>
                <w:sz w:val="16"/>
                <w:szCs w:val="16"/>
              </w:rPr>
              <w:t xml:space="preserve"> 2011</w:t>
            </w:r>
          </w:p>
        </w:tc>
        <w:tc>
          <w:tcPr>
            <w:tcW w:w="4145" w:type="dxa"/>
            <w:tcBorders>
              <w:top w:val="single" w:sz="6" w:space="0" w:color="auto"/>
              <w:left w:val="single" w:sz="6" w:space="0" w:color="auto"/>
              <w:bottom w:val="single" w:sz="2" w:space="0" w:color="auto"/>
            </w:tcBorders>
            <w:vAlign w:val="center"/>
          </w:tcPr>
          <w:p w:rsidR="00C010ED" w:rsidRDefault="00434299">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PMU85 </w:t>
            </w:r>
            <w:r w:rsidRPr="00434299">
              <w:rPr>
                <w:rFonts w:ascii="Calibri" w:hAnsi="Calibri" w:cs="Calibri"/>
                <w:color w:val="000000" w:themeColor="text1"/>
                <w:sz w:val="16"/>
                <w:szCs w:val="16"/>
              </w:rPr>
              <w:t>letter No. 16</w:t>
            </w:r>
            <w:r>
              <w:rPr>
                <w:rFonts w:ascii="Calibri" w:hAnsi="Calibri" w:cs="Calibri" w:hint="eastAsia"/>
                <w:color w:val="000000" w:themeColor="text1"/>
                <w:sz w:val="16"/>
                <w:szCs w:val="16"/>
              </w:rPr>
              <w:t>2</w:t>
            </w:r>
            <w:r w:rsidRPr="00434299">
              <w:rPr>
                <w:rFonts w:ascii="Calibri" w:hAnsi="Calibri" w:cs="Calibri"/>
                <w:color w:val="000000" w:themeColor="text1"/>
                <w:sz w:val="16"/>
                <w:szCs w:val="16"/>
              </w:rPr>
              <w:t>2/PMU85-PP2 dated November 1</w:t>
            </w:r>
            <w:r>
              <w:rPr>
                <w:rFonts w:ascii="Calibri" w:hAnsi="Calibri" w:cs="Calibri" w:hint="eastAsia"/>
                <w:color w:val="000000" w:themeColor="text1"/>
                <w:sz w:val="16"/>
                <w:szCs w:val="16"/>
              </w:rPr>
              <w:t>8</w:t>
            </w:r>
            <w:r w:rsidRPr="00434299">
              <w:rPr>
                <w:rFonts w:ascii="Calibri" w:hAnsi="Calibri" w:cs="Calibri"/>
                <w:color w:val="000000" w:themeColor="text1"/>
                <w:sz w:val="16"/>
                <w:szCs w:val="16"/>
              </w:rPr>
              <w:t>, 2011</w:t>
            </w:r>
          </w:p>
        </w:tc>
      </w:tr>
      <w:tr w:rsidR="0085465D"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C010ED" w:rsidRDefault="0073407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85465D">
              <w:rPr>
                <w:rFonts w:ascii="Calibri" w:hAnsi="Calibri" w:cs="Calibri" w:hint="eastAsia"/>
                <w:color w:val="000000" w:themeColor="text1"/>
                <w:sz w:val="16"/>
                <w:szCs w:val="16"/>
              </w:rPr>
              <w:t>3</w:t>
            </w:r>
          </w:p>
        </w:tc>
        <w:tc>
          <w:tcPr>
            <w:tcW w:w="2887" w:type="dxa"/>
            <w:tcBorders>
              <w:top w:val="single" w:sz="6" w:space="0" w:color="auto"/>
              <w:left w:val="single" w:sz="6" w:space="0" w:color="auto"/>
              <w:bottom w:val="single" w:sz="2" w:space="0" w:color="auto"/>
              <w:right w:val="single" w:sz="6" w:space="0" w:color="auto"/>
            </w:tcBorders>
            <w:vAlign w:val="center"/>
          </w:tcPr>
          <w:p w:rsidR="00AE2324" w:rsidRDefault="0085465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Commencement of Consulting services</w:t>
            </w:r>
          </w:p>
        </w:tc>
        <w:tc>
          <w:tcPr>
            <w:tcW w:w="1629" w:type="dxa"/>
            <w:tcBorders>
              <w:top w:val="single" w:sz="6" w:space="0" w:color="auto"/>
              <w:left w:val="single" w:sz="6" w:space="0" w:color="auto"/>
              <w:bottom w:val="single" w:sz="2" w:space="0" w:color="auto"/>
            </w:tcBorders>
            <w:vAlign w:val="center"/>
          </w:tcPr>
          <w:p w:rsidR="0085465D" w:rsidRDefault="0085465D" w:rsidP="00FC73B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December </w:t>
            </w:r>
            <w:r w:rsidR="00434299">
              <w:rPr>
                <w:rFonts w:ascii="Calibri" w:hAnsi="Calibri" w:cs="Calibri" w:hint="eastAsia"/>
                <w:color w:val="000000" w:themeColor="text1"/>
                <w:sz w:val="16"/>
                <w:szCs w:val="16"/>
              </w:rPr>
              <w:t xml:space="preserve">1st, </w:t>
            </w:r>
            <w:r>
              <w:rPr>
                <w:rFonts w:ascii="Calibri" w:hAnsi="Calibri" w:cs="Calibri" w:hint="eastAsia"/>
                <w:color w:val="000000" w:themeColor="text1"/>
                <w:sz w:val="16"/>
                <w:szCs w:val="16"/>
              </w:rPr>
              <w:t>2011</w:t>
            </w:r>
          </w:p>
        </w:tc>
        <w:tc>
          <w:tcPr>
            <w:tcW w:w="4145" w:type="dxa"/>
            <w:tcBorders>
              <w:top w:val="single" w:sz="6" w:space="0" w:color="auto"/>
              <w:left w:val="single" w:sz="6" w:space="0" w:color="auto"/>
              <w:bottom w:val="single" w:sz="2" w:space="0" w:color="auto"/>
            </w:tcBorders>
            <w:vAlign w:val="center"/>
          </w:tcPr>
          <w:p w:rsidR="00C010ED" w:rsidRDefault="00434299">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Consultant letter No. </w:t>
            </w:r>
            <w:r w:rsidRPr="00434299">
              <w:rPr>
                <w:rFonts w:ascii="Calibri" w:hAnsi="Calibri" w:cs="Calibri"/>
                <w:color w:val="000000" w:themeColor="text1"/>
                <w:sz w:val="16"/>
                <w:szCs w:val="16"/>
              </w:rPr>
              <w:t>DQEDD-PMU85-52-11</w:t>
            </w:r>
            <w:r>
              <w:rPr>
                <w:rFonts w:ascii="Calibri" w:hAnsi="Calibri" w:cs="Calibri" w:hint="eastAsia"/>
                <w:color w:val="000000" w:themeColor="text1"/>
                <w:sz w:val="16"/>
                <w:szCs w:val="16"/>
              </w:rPr>
              <w:t xml:space="preserve"> dated November 18, 2011.</w:t>
            </w:r>
          </w:p>
        </w:tc>
      </w:tr>
      <w:tr w:rsidR="005E0CDE"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5E0CDE" w:rsidRDefault="0073407F"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5E0CDE">
              <w:rPr>
                <w:rFonts w:ascii="Calibri" w:hAnsi="Calibri" w:cs="Calibri" w:hint="eastAsia"/>
                <w:color w:val="000000" w:themeColor="text1"/>
                <w:sz w:val="16"/>
                <w:szCs w:val="16"/>
              </w:rPr>
              <w:t>4</w:t>
            </w:r>
          </w:p>
        </w:tc>
        <w:tc>
          <w:tcPr>
            <w:tcW w:w="2887" w:type="dxa"/>
            <w:tcBorders>
              <w:top w:val="single" w:sz="6" w:space="0" w:color="auto"/>
              <w:left w:val="single" w:sz="6" w:space="0" w:color="auto"/>
              <w:bottom w:val="single" w:sz="2" w:space="0" w:color="auto"/>
              <w:right w:val="single" w:sz="6" w:space="0" w:color="auto"/>
            </w:tcBorders>
            <w:vAlign w:val="center"/>
          </w:tcPr>
          <w:p w:rsidR="00C010ED" w:rsidRDefault="005E0CDE">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Submi</w:t>
            </w:r>
            <w:r>
              <w:rPr>
                <w:rFonts w:ascii="Calibri" w:hAnsi="Calibri" w:cs="Calibri" w:hint="eastAsia"/>
                <w:color w:val="000000" w:themeColor="text1"/>
                <w:sz w:val="16"/>
                <w:szCs w:val="16"/>
              </w:rPr>
              <w:t xml:space="preserve">ssion of </w:t>
            </w:r>
            <w:r w:rsidRPr="005E0CDE">
              <w:rPr>
                <w:rFonts w:ascii="Calibri" w:hAnsi="Calibri" w:cs="Calibri"/>
                <w:color w:val="000000" w:themeColor="text1"/>
                <w:sz w:val="16"/>
                <w:szCs w:val="16"/>
              </w:rPr>
              <w:t>draft design report for th</w:t>
            </w:r>
            <w:r>
              <w:rPr>
                <w:rFonts w:ascii="Calibri" w:hAnsi="Calibri" w:cs="Calibri" w:hint="eastAsia"/>
                <w:color w:val="000000" w:themeColor="text1"/>
                <w:sz w:val="16"/>
                <w:szCs w:val="16"/>
              </w:rPr>
              <w:t>e first</w:t>
            </w:r>
            <w:r w:rsidRPr="005E0CDE">
              <w:rPr>
                <w:rFonts w:ascii="Calibri" w:hAnsi="Calibri" w:cs="Calibri"/>
                <w:color w:val="000000" w:themeColor="text1"/>
                <w:sz w:val="16"/>
                <w:szCs w:val="16"/>
              </w:rPr>
              <w:t xml:space="preserve"> contract package</w:t>
            </w:r>
          </w:p>
        </w:tc>
        <w:tc>
          <w:tcPr>
            <w:tcW w:w="1629" w:type="dxa"/>
            <w:tcBorders>
              <w:top w:val="single" w:sz="6" w:space="0" w:color="auto"/>
              <w:left w:val="single" w:sz="6" w:space="0" w:color="auto"/>
              <w:bottom w:val="single" w:sz="2" w:space="0" w:color="auto"/>
            </w:tcBorders>
            <w:vAlign w:val="center"/>
          </w:tcPr>
          <w:p w:rsidR="005E0CDE" w:rsidRDefault="005E0CDE" w:rsidP="005E0CD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Late December 2011</w:t>
            </w:r>
          </w:p>
        </w:tc>
        <w:tc>
          <w:tcPr>
            <w:tcW w:w="4145" w:type="dxa"/>
            <w:tcBorders>
              <w:top w:val="single" w:sz="6" w:space="0" w:color="auto"/>
              <w:left w:val="single" w:sz="6" w:space="0" w:color="auto"/>
              <w:bottom w:val="single" w:sz="2" w:space="0" w:color="auto"/>
            </w:tcBorders>
            <w:vAlign w:val="center"/>
          </w:tcPr>
          <w:p w:rsidR="00C010ED" w:rsidRDefault="00862787">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w:t>
            </w:r>
            <w:r w:rsidR="005E0CDE">
              <w:rPr>
                <w:rFonts w:ascii="Calibri" w:hAnsi="Calibri" w:cs="Calibri" w:hint="eastAsia"/>
                <w:color w:val="000000" w:themeColor="text1"/>
                <w:sz w:val="16"/>
                <w:szCs w:val="16"/>
              </w:rPr>
              <w:t>I.3.6 of Minutes of Discussion dated 15/10/2011</w:t>
            </w:r>
          </w:p>
        </w:tc>
      </w:tr>
      <w:tr w:rsidR="00D92E00"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D92E00" w:rsidRDefault="0073407F"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E61D11">
              <w:rPr>
                <w:rFonts w:ascii="Calibri" w:hAnsi="Calibri" w:cs="Calibri" w:hint="eastAsia"/>
                <w:color w:val="000000" w:themeColor="text1"/>
                <w:sz w:val="16"/>
                <w:szCs w:val="16"/>
              </w:rPr>
              <w:t>5</w:t>
            </w:r>
          </w:p>
        </w:tc>
        <w:tc>
          <w:tcPr>
            <w:tcW w:w="2887" w:type="dxa"/>
            <w:tcBorders>
              <w:top w:val="single" w:sz="6" w:space="0" w:color="auto"/>
              <w:left w:val="single" w:sz="6" w:space="0" w:color="auto"/>
              <w:bottom w:val="single" w:sz="2" w:space="0" w:color="auto"/>
              <w:right w:val="single" w:sz="6" w:space="0" w:color="auto"/>
            </w:tcBorders>
            <w:vAlign w:val="center"/>
          </w:tcPr>
          <w:p w:rsidR="00D92E00" w:rsidRDefault="00D92E00" w:rsidP="005E0CDE">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Inception Report</w:t>
            </w:r>
          </w:p>
        </w:tc>
        <w:tc>
          <w:tcPr>
            <w:tcW w:w="1629" w:type="dxa"/>
            <w:tcBorders>
              <w:top w:val="single" w:sz="6" w:space="0" w:color="auto"/>
              <w:left w:val="single" w:sz="6" w:space="0" w:color="auto"/>
              <w:bottom w:val="single" w:sz="2" w:space="0" w:color="auto"/>
            </w:tcBorders>
            <w:vAlign w:val="center"/>
          </w:tcPr>
          <w:p w:rsidR="00D92E00" w:rsidRDefault="00D92E00" w:rsidP="005E0CD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December 31, 2011</w:t>
            </w:r>
          </w:p>
        </w:tc>
        <w:tc>
          <w:tcPr>
            <w:tcW w:w="4145" w:type="dxa"/>
            <w:tcBorders>
              <w:top w:val="single" w:sz="6" w:space="0" w:color="auto"/>
              <w:left w:val="single" w:sz="6" w:space="0" w:color="auto"/>
              <w:bottom w:val="single" w:sz="2" w:space="0" w:color="auto"/>
            </w:tcBorders>
            <w:vAlign w:val="center"/>
          </w:tcPr>
          <w:p w:rsidR="00D92E00" w:rsidRDefault="00D92E00" w:rsidP="00862787">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(1), </w:t>
            </w: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D92E00"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D92E00" w:rsidRDefault="0073407F"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E61D11">
              <w:rPr>
                <w:rFonts w:ascii="Calibri" w:hAnsi="Calibri" w:cs="Calibri" w:hint="eastAsia"/>
                <w:color w:val="000000" w:themeColor="text1"/>
                <w:sz w:val="16"/>
                <w:szCs w:val="16"/>
              </w:rPr>
              <w:t>6</w:t>
            </w:r>
          </w:p>
        </w:tc>
        <w:tc>
          <w:tcPr>
            <w:tcW w:w="2887" w:type="dxa"/>
            <w:tcBorders>
              <w:top w:val="single" w:sz="6" w:space="0" w:color="auto"/>
              <w:left w:val="single" w:sz="6" w:space="0" w:color="auto"/>
              <w:bottom w:val="single" w:sz="2" w:space="0" w:color="auto"/>
              <w:right w:val="single" w:sz="6" w:space="0" w:color="auto"/>
            </w:tcBorders>
            <w:vAlign w:val="center"/>
          </w:tcPr>
          <w:p w:rsidR="00D92E00" w:rsidRPr="00D92E00" w:rsidRDefault="00D92E00" w:rsidP="005E0CDE">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Inception report of Replacement Cost Survey</w:t>
            </w:r>
          </w:p>
        </w:tc>
        <w:tc>
          <w:tcPr>
            <w:tcW w:w="1629" w:type="dxa"/>
            <w:tcBorders>
              <w:top w:val="single" w:sz="6" w:space="0" w:color="auto"/>
              <w:left w:val="single" w:sz="6" w:space="0" w:color="auto"/>
              <w:bottom w:val="single" w:sz="2" w:space="0" w:color="auto"/>
            </w:tcBorders>
            <w:vAlign w:val="center"/>
          </w:tcPr>
          <w:p w:rsidR="00D92E00" w:rsidRPr="00D92E00" w:rsidRDefault="00D92E00" w:rsidP="005E0CD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December 31, 2011</w:t>
            </w:r>
          </w:p>
        </w:tc>
        <w:tc>
          <w:tcPr>
            <w:tcW w:w="4145" w:type="dxa"/>
            <w:tcBorders>
              <w:top w:val="single" w:sz="6" w:space="0" w:color="auto"/>
              <w:left w:val="single" w:sz="6" w:space="0" w:color="auto"/>
              <w:bottom w:val="single" w:sz="2" w:space="0" w:color="auto"/>
            </w:tcBorders>
            <w:vAlign w:val="center"/>
          </w:tcPr>
          <w:p w:rsidR="00D92E00" w:rsidRDefault="00D92E00" w:rsidP="00862787">
            <w:pPr>
              <w:wordWrap w:val="0"/>
              <w:spacing w:line="0" w:lineRule="atLeast"/>
              <w:ind w:rightChars="-40" w:right="-84"/>
              <w:rPr>
                <w:rFonts w:ascii="Calibri" w:hAnsi="Calibri" w:cs="Calibri"/>
                <w:color w:val="000000" w:themeColor="text1"/>
                <w:sz w:val="16"/>
                <w:szCs w:val="16"/>
              </w:rPr>
            </w:pPr>
            <w:r>
              <w:rPr>
                <w:rFonts w:ascii="Calibri" w:hAnsi="Calibri" w:cs="Calibri"/>
                <w:color w:val="000000" w:themeColor="text1"/>
                <w:sz w:val="16"/>
                <w:szCs w:val="16"/>
              </w:rPr>
              <w:t xml:space="preserve">Item </w:t>
            </w:r>
            <w:r>
              <w:rPr>
                <w:rFonts w:ascii="Calibri" w:hAnsi="Calibri" w:cs="Calibri" w:hint="eastAsia"/>
                <w:color w:val="000000" w:themeColor="text1"/>
                <w:sz w:val="16"/>
                <w:szCs w:val="16"/>
              </w:rPr>
              <w:t>IV</w:t>
            </w:r>
            <w:r>
              <w:rPr>
                <w:rFonts w:ascii="Calibri" w:hAnsi="Calibri" w:cs="Calibri"/>
                <w:color w:val="000000" w:themeColor="text1"/>
                <w:sz w:val="16"/>
                <w:szCs w:val="16"/>
              </w:rPr>
              <w:t xml:space="preserve">, </w:t>
            </w:r>
            <w:r>
              <w:rPr>
                <w:rFonts w:ascii="Calibri" w:hAnsi="Calibri" w:cs="Calibri" w:hint="eastAsia"/>
                <w:color w:val="000000" w:themeColor="text1"/>
                <w:sz w:val="16"/>
                <w:szCs w:val="16"/>
              </w:rPr>
              <w:t xml:space="preserve">TOR of RCS, </w:t>
            </w:r>
            <w:r>
              <w:rPr>
                <w:rFonts w:ascii="Calibri" w:hAnsi="Calibri" w:cs="Calibri"/>
                <w:color w:val="000000" w:themeColor="text1"/>
                <w:sz w:val="16"/>
                <w:szCs w:val="16"/>
              </w:rPr>
              <w:t xml:space="preserve">Annex </w:t>
            </w:r>
            <w:r>
              <w:rPr>
                <w:rFonts w:ascii="Calibri" w:hAnsi="Calibri" w:cs="Calibri" w:hint="eastAsia"/>
                <w:color w:val="000000" w:themeColor="text1"/>
                <w:sz w:val="16"/>
                <w:szCs w:val="16"/>
              </w:rPr>
              <w:t>B</w:t>
            </w:r>
            <w:r w:rsidRPr="00D92E00">
              <w:rPr>
                <w:rFonts w:ascii="Calibri" w:hAnsi="Calibri" w:cs="Calibri"/>
                <w:color w:val="000000" w:themeColor="text1"/>
                <w:sz w:val="16"/>
                <w:szCs w:val="16"/>
              </w:rPr>
              <w:t>, TOR</w:t>
            </w:r>
          </w:p>
          <w:p w:rsidR="00E61D11" w:rsidRPr="00D92E00" w:rsidRDefault="00E61D11" w:rsidP="00862787">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(9), </w:t>
            </w: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D92E00"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D92E00" w:rsidRDefault="0073407F"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E61D11">
              <w:rPr>
                <w:rFonts w:ascii="Calibri" w:hAnsi="Calibri" w:cs="Calibri" w:hint="eastAsia"/>
                <w:color w:val="000000" w:themeColor="text1"/>
                <w:sz w:val="16"/>
                <w:szCs w:val="16"/>
              </w:rPr>
              <w:t>7</w:t>
            </w:r>
          </w:p>
        </w:tc>
        <w:tc>
          <w:tcPr>
            <w:tcW w:w="2887" w:type="dxa"/>
            <w:tcBorders>
              <w:top w:val="single" w:sz="6" w:space="0" w:color="auto"/>
              <w:left w:val="single" w:sz="6" w:space="0" w:color="auto"/>
              <w:bottom w:val="single" w:sz="2" w:space="0" w:color="auto"/>
              <w:right w:val="single" w:sz="6" w:space="0" w:color="auto"/>
            </w:tcBorders>
            <w:vAlign w:val="center"/>
          </w:tcPr>
          <w:p w:rsidR="00D92E00" w:rsidRPr="005E0CDE" w:rsidRDefault="00D92E00" w:rsidP="005E0CDE">
            <w:pPr>
              <w:tabs>
                <w:tab w:val="left" w:pos="129"/>
              </w:tabs>
              <w:spacing w:line="0" w:lineRule="atLeast"/>
              <w:rPr>
                <w:rFonts w:ascii="Calibri" w:hAnsi="Calibri" w:cs="Calibri"/>
                <w:color w:val="000000" w:themeColor="text1"/>
                <w:sz w:val="16"/>
                <w:szCs w:val="16"/>
              </w:rPr>
            </w:pPr>
            <w:r w:rsidRPr="00D92E00">
              <w:rPr>
                <w:rFonts w:ascii="Calibri" w:hAnsi="Calibri" w:cs="Calibri"/>
                <w:color w:val="000000" w:themeColor="text1"/>
                <w:sz w:val="16"/>
                <w:szCs w:val="16"/>
              </w:rPr>
              <w:t>Submission of a brief report on the appropriateness of the proposed alignment</w:t>
            </w:r>
          </w:p>
        </w:tc>
        <w:tc>
          <w:tcPr>
            <w:tcW w:w="1629" w:type="dxa"/>
            <w:tcBorders>
              <w:top w:val="single" w:sz="6" w:space="0" w:color="auto"/>
              <w:left w:val="single" w:sz="6" w:space="0" w:color="auto"/>
              <w:bottom w:val="single" w:sz="2" w:space="0" w:color="auto"/>
            </w:tcBorders>
            <w:vAlign w:val="center"/>
          </w:tcPr>
          <w:p w:rsidR="00D92E00" w:rsidRDefault="00D92E00" w:rsidP="005E0CD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January 15, 2012</w:t>
            </w:r>
          </w:p>
        </w:tc>
        <w:tc>
          <w:tcPr>
            <w:tcW w:w="4145" w:type="dxa"/>
            <w:tcBorders>
              <w:top w:val="single" w:sz="6" w:space="0" w:color="auto"/>
              <w:left w:val="single" w:sz="6" w:space="0" w:color="auto"/>
              <w:bottom w:val="single" w:sz="2" w:space="0" w:color="auto"/>
            </w:tcBorders>
            <w:vAlign w:val="center"/>
          </w:tcPr>
          <w:p w:rsidR="00D92E00" w:rsidRDefault="00D92E00" w:rsidP="00862787">
            <w:pPr>
              <w:wordWrap w:val="0"/>
              <w:spacing w:line="0" w:lineRule="atLeast"/>
              <w:ind w:rightChars="-40" w:right="-84"/>
              <w:rPr>
                <w:rFonts w:ascii="Calibri" w:hAnsi="Calibri" w:cs="Calibri"/>
                <w:color w:val="000000" w:themeColor="text1"/>
                <w:sz w:val="16"/>
                <w:szCs w:val="16"/>
              </w:rPr>
            </w:pPr>
            <w:r w:rsidRPr="00D92E00">
              <w:rPr>
                <w:rFonts w:ascii="Calibri" w:hAnsi="Calibri" w:cs="Calibri"/>
                <w:color w:val="000000" w:themeColor="text1"/>
                <w:sz w:val="16"/>
                <w:szCs w:val="16"/>
              </w:rPr>
              <w:t>Item 7, Annex A, TOR</w:t>
            </w:r>
          </w:p>
          <w:p w:rsidR="00E61D11" w:rsidRDefault="00E61D11" w:rsidP="00862787">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(8), </w:t>
            </w: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E61D11" w:rsidRDefault="0073407F"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E61D11">
              <w:rPr>
                <w:rFonts w:ascii="Calibri" w:hAnsi="Calibri" w:cs="Calibri" w:hint="eastAsia"/>
                <w:color w:val="000000" w:themeColor="text1"/>
                <w:sz w:val="16"/>
                <w:szCs w:val="16"/>
              </w:rPr>
              <w:t>8</w:t>
            </w:r>
          </w:p>
        </w:tc>
        <w:tc>
          <w:tcPr>
            <w:tcW w:w="2887" w:type="dxa"/>
            <w:tcBorders>
              <w:top w:val="single" w:sz="6" w:space="0" w:color="auto"/>
              <w:left w:val="single" w:sz="6" w:space="0" w:color="auto"/>
              <w:bottom w:val="single" w:sz="2" w:space="0" w:color="auto"/>
              <w:right w:val="single" w:sz="6" w:space="0" w:color="auto"/>
            </w:tcBorders>
            <w:vAlign w:val="center"/>
          </w:tcPr>
          <w:p w:rsidR="00E61D11" w:rsidRPr="005E0CDE" w:rsidRDefault="00E61D11" w:rsidP="005E0CDE">
            <w:pPr>
              <w:tabs>
                <w:tab w:val="left" w:pos="129"/>
              </w:tabs>
              <w:spacing w:line="0" w:lineRule="atLeast"/>
              <w:rPr>
                <w:rFonts w:ascii="Calibri" w:hAnsi="Calibri" w:cs="Calibri"/>
                <w:color w:val="000000" w:themeColor="text1"/>
                <w:sz w:val="16"/>
                <w:szCs w:val="16"/>
              </w:rPr>
            </w:pPr>
            <w:r w:rsidRPr="00E61D11">
              <w:rPr>
                <w:rFonts w:ascii="Calibri" w:hAnsi="Calibri" w:cs="Calibri"/>
                <w:color w:val="000000" w:themeColor="text1"/>
                <w:sz w:val="16"/>
                <w:szCs w:val="16"/>
              </w:rPr>
              <w:t>Review and Detailed Design Framework</w:t>
            </w:r>
            <w:r>
              <w:rPr>
                <w:rFonts w:ascii="Calibri" w:hAnsi="Calibri" w:cs="Calibri" w:hint="eastAsia"/>
                <w:color w:val="000000" w:themeColor="text1"/>
                <w:sz w:val="16"/>
                <w:szCs w:val="16"/>
              </w:rPr>
              <w:t xml:space="preserve"> Report</w:t>
            </w:r>
          </w:p>
        </w:tc>
        <w:tc>
          <w:tcPr>
            <w:tcW w:w="1629"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January 31, 2012</w:t>
            </w:r>
          </w:p>
        </w:tc>
        <w:tc>
          <w:tcPr>
            <w:tcW w:w="4145"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(2), </w:t>
            </w: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E61D11" w:rsidRDefault="0073407F"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0</w:t>
            </w:r>
            <w:r w:rsidR="00E61D11">
              <w:rPr>
                <w:rFonts w:ascii="Calibri" w:hAnsi="Calibri" w:cs="Calibri" w:hint="eastAsia"/>
                <w:color w:val="000000" w:themeColor="text1"/>
                <w:sz w:val="16"/>
                <w:szCs w:val="16"/>
              </w:rPr>
              <w:t>9</w:t>
            </w:r>
          </w:p>
        </w:tc>
        <w:tc>
          <w:tcPr>
            <w:tcW w:w="2887" w:type="dxa"/>
            <w:tcBorders>
              <w:top w:val="single" w:sz="6" w:space="0" w:color="auto"/>
              <w:left w:val="single" w:sz="6" w:space="0" w:color="auto"/>
              <w:bottom w:val="single" w:sz="2" w:space="0" w:color="auto"/>
              <w:right w:val="single" w:sz="6" w:space="0" w:color="auto"/>
            </w:tcBorders>
            <w:vAlign w:val="center"/>
          </w:tcPr>
          <w:p w:rsidR="00C010ED" w:rsidRDefault="00E61D11">
            <w:pPr>
              <w:tabs>
                <w:tab w:val="left" w:pos="129"/>
              </w:tabs>
              <w:spacing w:line="0" w:lineRule="atLeast"/>
              <w:rPr>
                <w:rFonts w:ascii="Calibri" w:hAnsi="Calibri" w:cs="Calibri"/>
                <w:color w:val="000000" w:themeColor="text1"/>
                <w:sz w:val="16"/>
                <w:szCs w:val="16"/>
              </w:rPr>
            </w:pPr>
            <w:r w:rsidRPr="005E0CDE">
              <w:rPr>
                <w:rFonts w:ascii="Calibri" w:hAnsi="Calibri" w:cs="Calibri"/>
                <w:color w:val="000000" w:themeColor="text1"/>
                <w:sz w:val="16"/>
                <w:szCs w:val="16"/>
              </w:rPr>
              <w:t>Complet</w:t>
            </w:r>
            <w:r>
              <w:rPr>
                <w:rFonts w:ascii="Calibri" w:hAnsi="Calibri" w:cs="Calibri" w:hint="eastAsia"/>
                <w:color w:val="000000" w:themeColor="text1"/>
                <w:sz w:val="16"/>
                <w:szCs w:val="16"/>
              </w:rPr>
              <w:t xml:space="preserve">ion of </w:t>
            </w:r>
            <w:r w:rsidRPr="005E0CDE">
              <w:rPr>
                <w:rFonts w:ascii="Calibri" w:hAnsi="Calibri" w:cs="Calibri"/>
                <w:color w:val="000000" w:themeColor="text1"/>
                <w:sz w:val="16"/>
                <w:szCs w:val="16"/>
              </w:rPr>
              <w:t>detailed design for the first contract package</w:t>
            </w:r>
          </w:p>
        </w:tc>
        <w:tc>
          <w:tcPr>
            <w:tcW w:w="1629"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February 15, 2012</w:t>
            </w:r>
          </w:p>
        </w:tc>
        <w:tc>
          <w:tcPr>
            <w:tcW w:w="4145"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Item I.3.6 of Minutes of Discussion dated 15/10/2011</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E61D11" w:rsidRDefault="00E61D11"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10</w:t>
            </w:r>
          </w:p>
        </w:tc>
        <w:tc>
          <w:tcPr>
            <w:tcW w:w="2887" w:type="dxa"/>
            <w:tcBorders>
              <w:top w:val="single" w:sz="6" w:space="0" w:color="auto"/>
              <w:left w:val="single" w:sz="6" w:space="0" w:color="auto"/>
              <w:bottom w:val="single" w:sz="2" w:space="0" w:color="auto"/>
              <w:right w:val="single" w:sz="6" w:space="0" w:color="auto"/>
            </w:tcBorders>
            <w:vAlign w:val="center"/>
          </w:tcPr>
          <w:p w:rsidR="00E61D11" w:rsidRPr="00862787" w:rsidRDefault="00E61D11" w:rsidP="005E0CDE">
            <w:pPr>
              <w:tabs>
                <w:tab w:val="left" w:pos="129"/>
              </w:tabs>
              <w:spacing w:line="0" w:lineRule="atLeast"/>
              <w:rPr>
                <w:rFonts w:ascii="Calibri" w:hAnsi="Calibri" w:cs="Calibri"/>
                <w:color w:val="000000" w:themeColor="text1"/>
                <w:sz w:val="16"/>
                <w:szCs w:val="16"/>
              </w:rPr>
            </w:pPr>
            <w:r w:rsidRPr="00D92E00">
              <w:rPr>
                <w:rFonts w:ascii="Calibri" w:hAnsi="Calibri" w:cs="Calibri"/>
                <w:color w:val="000000" w:themeColor="text1"/>
                <w:sz w:val="16"/>
                <w:szCs w:val="16"/>
              </w:rPr>
              <w:t xml:space="preserve">Submission of updated </w:t>
            </w:r>
            <w:r>
              <w:rPr>
                <w:rFonts w:ascii="Calibri" w:hAnsi="Calibri" w:cs="Calibri" w:hint="eastAsia"/>
                <w:color w:val="000000" w:themeColor="text1"/>
                <w:sz w:val="16"/>
                <w:szCs w:val="16"/>
              </w:rPr>
              <w:t xml:space="preserve">draft </w:t>
            </w:r>
            <w:r w:rsidRPr="00D92E00">
              <w:rPr>
                <w:rFonts w:ascii="Calibri" w:hAnsi="Calibri" w:cs="Calibri"/>
                <w:color w:val="000000" w:themeColor="text1"/>
                <w:sz w:val="16"/>
                <w:szCs w:val="16"/>
              </w:rPr>
              <w:t>EIA and EMP reports</w:t>
            </w:r>
          </w:p>
        </w:tc>
        <w:tc>
          <w:tcPr>
            <w:tcW w:w="1629" w:type="dxa"/>
            <w:tcBorders>
              <w:top w:val="single" w:sz="6" w:space="0" w:color="auto"/>
              <w:left w:val="single" w:sz="6" w:space="0" w:color="auto"/>
              <w:bottom w:val="single" w:sz="2" w:space="0" w:color="auto"/>
            </w:tcBorders>
            <w:vAlign w:val="center"/>
          </w:tcPr>
          <w:p w:rsidR="00E61D11" w:rsidRDefault="00E61D11" w:rsidP="00FC73B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April 15, 2012</w:t>
            </w:r>
          </w:p>
        </w:tc>
        <w:tc>
          <w:tcPr>
            <w:tcW w:w="4145" w:type="dxa"/>
            <w:tcBorders>
              <w:top w:val="single" w:sz="6" w:space="0" w:color="auto"/>
              <w:left w:val="single" w:sz="6" w:space="0" w:color="auto"/>
              <w:bottom w:val="single" w:sz="2" w:space="0" w:color="auto"/>
            </w:tcBorders>
            <w:vAlign w:val="center"/>
          </w:tcPr>
          <w:p w:rsidR="00E61D11" w:rsidRDefault="00E61D11" w:rsidP="00862787">
            <w:pPr>
              <w:wordWrap w:val="0"/>
              <w:spacing w:line="0" w:lineRule="atLeast"/>
              <w:ind w:rightChars="-40" w:right="-84"/>
              <w:rPr>
                <w:rFonts w:ascii="Calibri" w:hAnsi="Calibri" w:cs="Calibri"/>
                <w:color w:val="000000" w:themeColor="text1"/>
                <w:sz w:val="16"/>
                <w:szCs w:val="16"/>
              </w:rPr>
            </w:pPr>
            <w:r w:rsidRPr="00D92E00">
              <w:rPr>
                <w:rFonts w:ascii="Calibri" w:hAnsi="Calibri" w:cs="Calibri"/>
                <w:color w:val="000000" w:themeColor="text1"/>
                <w:sz w:val="16"/>
                <w:szCs w:val="16"/>
              </w:rPr>
              <w:t>Item 7, Annex A, TOR</w:t>
            </w:r>
          </w:p>
          <w:p w:rsidR="00E61D11" w:rsidRDefault="00E61D11" w:rsidP="00862787">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(8), </w:t>
            </w: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E61D11" w:rsidRDefault="00E61D11"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11</w:t>
            </w:r>
          </w:p>
        </w:tc>
        <w:tc>
          <w:tcPr>
            <w:tcW w:w="2887" w:type="dxa"/>
            <w:tcBorders>
              <w:top w:val="single" w:sz="6" w:space="0" w:color="auto"/>
              <w:left w:val="single" w:sz="6" w:space="0" w:color="auto"/>
              <w:bottom w:val="single" w:sz="2" w:space="0" w:color="auto"/>
              <w:right w:val="single" w:sz="6" w:space="0" w:color="auto"/>
            </w:tcBorders>
            <w:vAlign w:val="center"/>
          </w:tcPr>
          <w:p w:rsidR="00E61D11" w:rsidRDefault="00E61D11" w:rsidP="005E0CDE">
            <w:pPr>
              <w:tabs>
                <w:tab w:val="left" w:pos="129"/>
              </w:tabs>
              <w:spacing w:line="0" w:lineRule="atLeast"/>
              <w:rPr>
                <w:rFonts w:ascii="Calibri" w:hAnsi="Calibri" w:cs="Calibri"/>
                <w:color w:val="000000" w:themeColor="text1"/>
                <w:sz w:val="16"/>
                <w:szCs w:val="16"/>
              </w:rPr>
            </w:pPr>
            <w:r w:rsidRPr="00862787">
              <w:rPr>
                <w:rFonts w:ascii="Calibri" w:hAnsi="Calibri" w:cs="Calibri"/>
                <w:color w:val="000000" w:themeColor="text1"/>
                <w:sz w:val="16"/>
                <w:szCs w:val="16"/>
              </w:rPr>
              <w:t>Submission of overal</w:t>
            </w:r>
            <w:r>
              <w:rPr>
                <w:rFonts w:ascii="Calibri" w:hAnsi="Calibri" w:cs="Calibri" w:hint="eastAsia"/>
                <w:color w:val="000000" w:themeColor="text1"/>
                <w:sz w:val="16"/>
                <w:szCs w:val="16"/>
              </w:rPr>
              <w:t>l</w:t>
            </w:r>
            <w:r w:rsidRPr="00862787">
              <w:rPr>
                <w:rFonts w:ascii="Calibri" w:hAnsi="Calibri" w:cs="Calibri"/>
                <w:color w:val="000000" w:themeColor="text1"/>
                <w:sz w:val="16"/>
                <w:szCs w:val="16"/>
              </w:rPr>
              <w:t xml:space="preserve"> implementation plan of the project</w:t>
            </w:r>
          </w:p>
        </w:tc>
        <w:tc>
          <w:tcPr>
            <w:tcW w:w="1629" w:type="dxa"/>
            <w:tcBorders>
              <w:top w:val="single" w:sz="6" w:space="0" w:color="auto"/>
              <w:left w:val="single" w:sz="6" w:space="0" w:color="auto"/>
              <w:bottom w:val="single" w:sz="2" w:space="0" w:color="auto"/>
            </w:tcBorders>
            <w:vAlign w:val="center"/>
          </w:tcPr>
          <w:p w:rsidR="00E61D11" w:rsidRPr="00094C0C" w:rsidRDefault="00094C0C" w:rsidP="00094C0C">
            <w:pPr>
              <w:wordWrap w:val="0"/>
              <w:spacing w:line="0" w:lineRule="atLeast"/>
              <w:ind w:rightChars="-40" w:right="-84"/>
              <w:rPr>
                <w:rFonts w:ascii="Calibri" w:hAnsi="Calibri" w:cs="Calibri"/>
                <w:color w:val="FF0000"/>
                <w:sz w:val="16"/>
                <w:szCs w:val="16"/>
              </w:rPr>
            </w:pPr>
            <w:r w:rsidRPr="00094C0C">
              <w:rPr>
                <w:rFonts w:ascii="Calibri" w:hAnsi="Calibri" w:cs="Calibri" w:hint="eastAsia"/>
                <w:color w:val="FF0000"/>
                <w:sz w:val="16"/>
                <w:szCs w:val="16"/>
              </w:rPr>
              <w:t>March</w:t>
            </w:r>
            <w:r w:rsidR="00E61D11" w:rsidRPr="00094C0C">
              <w:rPr>
                <w:rFonts w:ascii="Calibri" w:hAnsi="Calibri" w:cs="Calibri" w:hint="eastAsia"/>
                <w:color w:val="FF0000"/>
                <w:sz w:val="16"/>
                <w:szCs w:val="16"/>
              </w:rPr>
              <w:t xml:space="preserve"> 3</w:t>
            </w:r>
            <w:r w:rsidRPr="00094C0C">
              <w:rPr>
                <w:rFonts w:ascii="Calibri" w:hAnsi="Calibri" w:cs="Calibri" w:hint="eastAsia"/>
                <w:color w:val="FF0000"/>
                <w:sz w:val="16"/>
                <w:szCs w:val="16"/>
              </w:rPr>
              <w:t>1</w:t>
            </w:r>
            <w:r w:rsidR="00E61D11" w:rsidRPr="00094C0C">
              <w:rPr>
                <w:rFonts w:ascii="Calibri" w:hAnsi="Calibri" w:cs="Calibri" w:hint="eastAsia"/>
                <w:color w:val="FF0000"/>
                <w:sz w:val="16"/>
                <w:szCs w:val="16"/>
              </w:rPr>
              <w:t>, 2012</w:t>
            </w:r>
          </w:p>
        </w:tc>
        <w:tc>
          <w:tcPr>
            <w:tcW w:w="4145"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B.2 of Minutes of Contract </w:t>
            </w:r>
            <w:r>
              <w:rPr>
                <w:rFonts w:ascii="Calibri" w:hAnsi="Calibri" w:cs="Calibri"/>
                <w:color w:val="000000" w:themeColor="text1"/>
                <w:sz w:val="16"/>
                <w:szCs w:val="16"/>
              </w:rPr>
              <w:t>Negotiation</w:t>
            </w:r>
            <w:r>
              <w:rPr>
                <w:rFonts w:ascii="Calibri" w:hAnsi="Calibri" w:cs="Calibri" w:hint="eastAsia"/>
                <w:color w:val="000000" w:themeColor="text1"/>
                <w:sz w:val="16"/>
                <w:szCs w:val="16"/>
              </w:rPr>
              <w:t xml:space="preserve"> dated 26/05/2011</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E61D11" w:rsidRDefault="00E61D11"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12</w:t>
            </w:r>
          </w:p>
        </w:tc>
        <w:tc>
          <w:tcPr>
            <w:tcW w:w="2887" w:type="dxa"/>
            <w:tcBorders>
              <w:top w:val="single" w:sz="6" w:space="0" w:color="auto"/>
              <w:left w:val="single" w:sz="6" w:space="0" w:color="auto"/>
              <w:bottom w:val="single" w:sz="2" w:space="0" w:color="auto"/>
              <w:right w:val="single" w:sz="6" w:space="0" w:color="auto"/>
            </w:tcBorders>
            <w:vAlign w:val="center"/>
          </w:tcPr>
          <w:p w:rsidR="00E61D11" w:rsidRDefault="00E61D11" w:rsidP="005E0CDE">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Submission of RCS reports</w:t>
            </w:r>
          </w:p>
        </w:tc>
        <w:tc>
          <w:tcPr>
            <w:tcW w:w="1629"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May 15, 2012</w:t>
            </w:r>
          </w:p>
        </w:tc>
        <w:tc>
          <w:tcPr>
            <w:tcW w:w="4145" w:type="dxa"/>
            <w:tcBorders>
              <w:top w:val="single" w:sz="6" w:space="0" w:color="auto"/>
              <w:left w:val="single" w:sz="6" w:space="0" w:color="auto"/>
              <w:bottom w:val="single" w:sz="2" w:space="0" w:color="auto"/>
            </w:tcBorders>
            <w:vAlign w:val="center"/>
          </w:tcPr>
          <w:p w:rsidR="00E61D11" w:rsidRDefault="00E61D11" w:rsidP="005E0CDE">
            <w:pPr>
              <w:wordWrap w:val="0"/>
              <w:spacing w:line="0" w:lineRule="atLeast"/>
              <w:ind w:rightChars="-40" w:right="-84"/>
              <w:rPr>
                <w:rFonts w:ascii="Calibri" w:hAnsi="Calibri" w:cs="Calibri"/>
                <w:color w:val="000000" w:themeColor="text1"/>
                <w:sz w:val="16"/>
                <w:szCs w:val="16"/>
              </w:rPr>
            </w:pPr>
            <w:r>
              <w:rPr>
                <w:rFonts w:ascii="Calibri" w:hAnsi="Calibri" w:cs="Calibri"/>
                <w:color w:val="000000" w:themeColor="text1"/>
                <w:sz w:val="16"/>
                <w:szCs w:val="16"/>
              </w:rPr>
              <w:t xml:space="preserve">Item </w:t>
            </w:r>
            <w:r>
              <w:rPr>
                <w:rFonts w:ascii="Calibri" w:hAnsi="Calibri" w:cs="Calibri" w:hint="eastAsia"/>
                <w:color w:val="000000" w:themeColor="text1"/>
                <w:sz w:val="16"/>
                <w:szCs w:val="16"/>
              </w:rPr>
              <w:t>IV</w:t>
            </w:r>
            <w:r>
              <w:rPr>
                <w:rFonts w:ascii="Calibri" w:hAnsi="Calibri" w:cs="Calibri"/>
                <w:color w:val="000000" w:themeColor="text1"/>
                <w:sz w:val="16"/>
                <w:szCs w:val="16"/>
              </w:rPr>
              <w:t xml:space="preserve">, </w:t>
            </w:r>
            <w:r>
              <w:rPr>
                <w:rFonts w:ascii="Calibri" w:hAnsi="Calibri" w:cs="Calibri" w:hint="eastAsia"/>
                <w:color w:val="000000" w:themeColor="text1"/>
                <w:sz w:val="16"/>
                <w:szCs w:val="16"/>
              </w:rPr>
              <w:t xml:space="preserve">TOR of RCS, </w:t>
            </w:r>
            <w:r>
              <w:rPr>
                <w:rFonts w:ascii="Calibri" w:hAnsi="Calibri" w:cs="Calibri"/>
                <w:color w:val="000000" w:themeColor="text1"/>
                <w:sz w:val="16"/>
                <w:szCs w:val="16"/>
              </w:rPr>
              <w:t xml:space="preserve">Annex </w:t>
            </w:r>
            <w:r>
              <w:rPr>
                <w:rFonts w:ascii="Calibri" w:hAnsi="Calibri" w:cs="Calibri" w:hint="eastAsia"/>
                <w:color w:val="000000" w:themeColor="text1"/>
                <w:sz w:val="16"/>
                <w:szCs w:val="16"/>
              </w:rPr>
              <w:t>B</w:t>
            </w:r>
            <w:r w:rsidRPr="00D92E00">
              <w:rPr>
                <w:rFonts w:ascii="Calibri" w:hAnsi="Calibri" w:cs="Calibri"/>
                <w:color w:val="000000" w:themeColor="text1"/>
                <w:sz w:val="16"/>
                <w:szCs w:val="16"/>
              </w:rPr>
              <w:t>, TOR</w:t>
            </w:r>
          </w:p>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(9), </w:t>
            </w: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C010ED" w:rsidRDefault="00E61D11">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13</w:t>
            </w:r>
          </w:p>
        </w:tc>
        <w:tc>
          <w:tcPr>
            <w:tcW w:w="2887" w:type="dxa"/>
            <w:tcBorders>
              <w:top w:val="single" w:sz="6" w:space="0" w:color="auto"/>
              <w:left w:val="single" w:sz="6" w:space="0" w:color="auto"/>
              <w:bottom w:val="single" w:sz="2" w:space="0" w:color="auto"/>
              <w:right w:val="single" w:sz="6" w:space="0" w:color="auto"/>
            </w:tcBorders>
            <w:vAlign w:val="center"/>
          </w:tcPr>
          <w:p w:rsidR="00AE2324" w:rsidRDefault="00E61D11">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Submi</w:t>
            </w:r>
            <w:r>
              <w:rPr>
                <w:rFonts w:ascii="Calibri" w:hAnsi="Calibri" w:cs="Calibri" w:hint="eastAsia"/>
                <w:color w:val="000000" w:themeColor="text1"/>
                <w:sz w:val="16"/>
                <w:szCs w:val="16"/>
              </w:rPr>
              <w:t>ssion of</w:t>
            </w:r>
            <w:r w:rsidRPr="005E0CDE">
              <w:rPr>
                <w:rFonts w:ascii="Calibri" w:hAnsi="Calibri" w:cs="Calibri"/>
                <w:color w:val="000000" w:themeColor="text1"/>
                <w:sz w:val="16"/>
                <w:szCs w:val="16"/>
              </w:rPr>
              <w:t xml:space="preserve"> 3 sets of draft design report, prequalification and tender documents for the first three contract packages</w:t>
            </w:r>
          </w:p>
        </w:tc>
        <w:tc>
          <w:tcPr>
            <w:tcW w:w="1629" w:type="dxa"/>
            <w:tcBorders>
              <w:top w:val="single" w:sz="6" w:space="0" w:color="auto"/>
              <w:left w:val="single" w:sz="6" w:space="0" w:color="auto"/>
              <w:bottom w:val="single" w:sz="2" w:space="0" w:color="auto"/>
            </w:tcBorders>
            <w:vAlign w:val="center"/>
          </w:tcPr>
          <w:p w:rsidR="00E61D11" w:rsidRPr="005E0CDE" w:rsidRDefault="00E61D11" w:rsidP="00FC73B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May 31, 2012</w:t>
            </w:r>
          </w:p>
        </w:tc>
        <w:tc>
          <w:tcPr>
            <w:tcW w:w="4145"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E61D11" w:rsidRDefault="00E61D11" w:rsidP="0085465D">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14</w:t>
            </w:r>
          </w:p>
        </w:tc>
        <w:tc>
          <w:tcPr>
            <w:tcW w:w="2887" w:type="dxa"/>
            <w:tcBorders>
              <w:top w:val="single" w:sz="6" w:space="0" w:color="auto"/>
              <w:left w:val="single" w:sz="6" w:space="0" w:color="auto"/>
              <w:bottom w:val="single" w:sz="2" w:space="0" w:color="auto"/>
              <w:right w:val="single" w:sz="6" w:space="0" w:color="auto"/>
            </w:tcBorders>
            <w:vAlign w:val="center"/>
          </w:tcPr>
          <w:p w:rsidR="00E61D11" w:rsidRPr="00A81B7B" w:rsidRDefault="00E61D11" w:rsidP="005E0CDE">
            <w:pPr>
              <w:tabs>
                <w:tab w:val="left" w:pos="129"/>
              </w:tabs>
              <w:spacing w:line="0" w:lineRule="atLeast"/>
              <w:rPr>
                <w:rFonts w:ascii="Calibri" w:hAnsi="Calibri" w:cs="Calibri"/>
                <w:color w:val="000000" w:themeColor="text1"/>
                <w:sz w:val="16"/>
                <w:szCs w:val="16"/>
              </w:rPr>
            </w:pPr>
            <w:r w:rsidRPr="00D92E00">
              <w:rPr>
                <w:rFonts w:ascii="Calibri" w:hAnsi="Calibri" w:cs="Calibri"/>
                <w:color w:val="000000" w:themeColor="text1"/>
                <w:sz w:val="16"/>
                <w:szCs w:val="16"/>
              </w:rPr>
              <w:t xml:space="preserve">Submission of updated </w:t>
            </w:r>
            <w:r>
              <w:rPr>
                <w:rFonts w:ascii="Calibri" w:hAnsi="Calibri" w:cs="Calibri" w:hint="eastAsia"/>
                <w:color w:val="000000" w:themeColor="text1"/>
                <w:sz w:val="16"/>
                <w:szCs w:val="16"/>
              </w:rPr>
              <w:t xml:space="preserve">draft final </w:t>
            </w:r>
            <w:r w:rsidRPr="00D92E00">
              <w:rPr>
                <w:rFonts w:ascii="Calibri" w:hAnsi="Calibri" w:cs="Calibri"/>
                <w:color w:val="000000" w:themeColor="text1"/>
                <w:sz w:val="16"/>
                <w:szCs w:val="16"/>
              </w:rPr>
              <w:t>EIA and EMP reports</w:t>
            </w:r>
          </w:p>
        </w:tc>
        <w:tc>
          <w:tcPr>
            <w:tcW w:w="1629"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July 15, 2012</w:t>
            </w:r>
          </w:p>
        </w:tc>
        <w:tc>
          <w:tcPr>
            <w:tcW w:w="4145" w:type="dxa"/>
            <w:tcBorders>
              <w:top w:val="single" w:sz="6" w:space="0" w:color="auto"/>
              <w:left w:val="single" w:sz="6" w:space="0" w:color="auto"/>
              <w:bottom w:val="single" w:sz="2" w:space="0" w:color="auto"/>
            </w:tcBorders>
            <w:vAlign w:val="center"/>
          </w:tcPr>
          <w:p w:rsidR="00E61D11" w:rsidRDefault="00E61D11" w:rsidP="005E0CDE">
            <w:pPr>
              <w:wordWrap w:val="0"/>
              <w:spacing w:line="0" w:lineRule="atLeast"/>
              <w:ind w:rightChars="-40" w:right="-84"/>
              <w:rPr>
                <w:rFonts w:ascii="Calibri" w:hAnsi="Calibri" w:cs="Calibri"/>
                <w:color w:val="000000" w:themeColor="text1"/>
                <w:sz w:val="16"/>
                <w:szCs w:val="16"/>
              </w:rPr>
            </w:pPr>
            <w:r w:rsidRPr="00D92E00">
              <w:rPr>
                <w:rFonts w:ascii="Calibri" w:hAnsi="Calibri" w:cs="Calibri"/>
                <w:color w:val="000000" w:themeColor="text1"/>
                <w:sz w:val="16"/>
                <w:szCs w:val="16"/>
              </w:rPr>
              <w:t>Item 7, Annex A, TOR</w:t>
            </w:r>
          </w:p>
          <w:p w:rsidR="00E61D11" w:rsidRDefault="00E61D11" w:rsidP="005E0CD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(8), </w:t>
            </w: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C010ED" w:rsidRDefault="00E61D11">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15</w:t>
            </w:r>
          </w:p>
        </w:tc>
        <w:tc>
          <w:tcPr>
            <w:tcW w:w="2887" w:type="dxa"/>
            <w:tcBorders>
              <w:top w:val="single" w:sz="6" w:space="0" w:color="auto"/>
              <w:left w:val="single" w:sz="6" w:space="0" w:color="auto"/>
              <w:bottom w:val="single" w:sz="2" w:space="0" w:color="auto"/>
              <w:right w:val="single" w:sz="6" w:space="0" w:color="auto"/>
            </w:tcBorders>
            <w:vAlign w:val="center"/>
          </w:tcPr>
          <w:p w:rsidR="00AE2324" w:rsidRDefault="00E61D11">
            <w:pPr>
              <w:tabs>
                <w:tab w:val="left" w:pos="129"/>
              </w:tabs>
              <w:spacing w:line="0" w:lineRule="atLeast"/>
              <w:rPr>
                <w:rFonts w:ascii="Calibri" w:hAnsi="Calibri" w:cs="Calibri"/>
                <w:color w:val="000000" w:themeColor="text1"/>
                <w:sz w:val="16"/>
                <w:szCs w:val="16"/>
              </w:rPr>
            </w:pPr>
            <w:r w:rsidRPr="00A81B7B">
              <w:rPr>
                <w:rFonts w:ascii="Calibri" w:hAnsi="Calibri" w:cs="Calibri"/>
                <w:color w:val="000000" w:themeColor="text1"/>
                <w:sz w:val="16"/>
                <w:szCs w:val="16"/>
              </w:rPr>
              <w:t>Completion of design works and preparation of bidding documents of the first 3 packages</w:t>
            </w:r>
          </w:p>
        </w:tc>
        <w:tc>
          <w:tcPr>
            <w:tcW w:w="1629" w:type="dxa"/>
            <w:tcBorders>
              <w:top w:val="single" w:sz="6" w:space="0" w:color="auto"/>
              <w:left w:val="single" w:sz="6" w:space="0" w:color="auto"/>
              <w:bottom w:val="single" w:sz="2" w:space="0" w:color="auto"/>
            </w:tcBorders>
            <w:vAlign w:val="center"/>
          </w:tcPr>
          <w:p w:rsidR="00E61D11" w:rsidRDefault="00E61D11" w:rsidP="00FC73B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August 31, 2012</w:t>
            </w:r>
          </w:p>
        </w:tc>
        <w:tc>
          <w:tcPr>
            <w:tcW w:w="4145"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 xml:space="preserve">Item B.2 of Minutes of Contract </w:t>
            </w:r>
            <w:r>
              <w:rPr>
                <w:rFonts w:ascii="Calibri" w:hAnsi="Calibri" w:cs="Calibri"/>
                <w:color w:val="000000" w:themeColor="text1"/>
                <w:sz w:val="16"/>
                <w:szCs w:val="16"/>
              </w:rPr>
              <w:t>Negotiation</w:t>
            </w:r>
            <w:r>
              <w:rPr>
                <w:rFonts w:ascii="Calibri" w:hAnsi="Calibri" w:cs="Calibri" w:hint="eastAsia"/>
                <w:color w:val="000000" w:themeColor="text1"/>
                <w:sz w:val="16"/>
                <w:szCs w:val="16"/>
              </w:rPr>
              <w:t xml:space="preserve"> dated 26/05/2011</w:t>
            </w:r>
          </w:p>
        </w:tc>
      </w:tr>
      <w:tr w:rsidR="00E61D11" w:rsidRPr="00C165C8" w:rsidTr="005E0CDE">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E61D11" w:rsidRPr="00C165C8" w:rsidRDefault="00E61D11" w:rsidP="00FC73BE">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16</w:t>
            </w:r>
          </w:p>
        </w:tc>
        <w:tc>
          <w:tcPr>
            <w:tcW w:w="2887" w:type="dxa"/>
            <w:tcBorders>
              <w:top w:val="single" w:sz="6" w:space="0" w:color="auto"/>
              <w:left w:val="single" w:sz="6" w:space="0" w:color="auto"/>
              <w:bottom w:val="single" w:sz="2" w:space="0" w:color="auto"/>
              <w:right w:val="single" w:sz="6" w:space="0" w:color="auto"/>
            </w:tcBorders>
            <w:vAlign w:val="center"/>
          </w:tcPr>
          <w:p w:rsidR="00AE2324" w:rsidRDefault="00E61D11">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Commencement of the first package</w:t>
            </w:r>
          </w:p>
        </w:tc>
        <w:tc>
          <w:tcPr>
            <w:tcW w:w="1629" w:type="dxa"/>
            <w:tcBorders>
              <w:top w:val="single" w:sz="6" w:space="0" w:color="auto"/>
              <w:left w:val="single" w:sz="6" w:space="0" w:color="auto"/>
              <w:bottom w:val="single" w:sz="2" w:space="0" w:color="auto"/>
            </w:tcBorders>
            <w:vAlign w:val="center"/>
          </w:tcPr>
          <w:p w:rsidR="00E61D11" w:rsidRPr="00C165C8" w:rsidRDefault="00E61D11" w:rsidP="00FC73BE">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September 2012</w:t>
            </w:r>
          </w:p>
        </w:tc>
        <w:tc>
          <w:tcPr>
            <w:tcW w:w="4145" w:type="dxa"/>
            <w:tcBorders>
              <w:top w:val="single" w:sz="6" w:space="0" w:color="auto"/>
              <w:left w:val="single" w:sz="6" w:space="0" w:color="auto"/>
              <w:bottom w:val="single" w:sz="2" w:space="0" w:color="auto"/>
            </w:tcBorders>
            <w:vAlign w:val="center"/>
          </w:tcPr>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Item I.1 of Minutes of Discussion dated 15/10/2011</w:t>
            </w:r>
          </w:p>
          <w:p w:rsidR="00C010ED" w:rsidRDefault="00E61D11">
            <w:pPr>
              <w:wordWrap w:val="0"/>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Item 3.3.1 of TOR</w:t>
            </w:r>
          </w:p>
        </w:tc>
      </w:tr>
      <w:tr w:rsidR="00E61D11" w:rsidRPr="00C165C8" w:rsidTr="005E0CDE">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C010ED" w:rsidRDefault="00E61D11">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17</w:t>
            </w:r>
          </w:p>
        </w:tc>
        <w:tc>
          <w:tcPr>
            <w:tcW w:w="2887" w:type="dxa"/>
            <w:tcBorders>
              <w:top w:val="single" w:sz="2" w:space="0" w:color="auto"/>
              <w:left w:val="single" w:sz="6" w:space="0" w:color="auto"/>
              <w:bottom w:val="single" w:sz="2" w:space="0" w:color="auto"/>
              <w:right w:val="single" w:sz="6" w:space="0" w:color="auto"/>
            </w:tcBorders>
            <w:vAlign w:val="center"/>
          </w:tcPr>
          <w:p w:rsidR="00E61D11" w:rsidRDefault="00E61D11" w:rsidP="005E0CDE">
            <w:pPr>
              <w:tabs>
                <w:tab w:val="left" w:pos="129"/>
              </w:tabs>
              <w:spacing w:line="0" w:lineRule="atLeast"/>
              <w:rPr>
                <w:rFonts w:ascii="Calibri" w:hAnsi="Calibri" w:cs="Calibri"/>
                <w:color w:val="000000" w:themeColor="text1"/>
                <w:sz w:val="16"/>
                <w:szCs w:val="16"/>
              </w:rPr>
            </w:pPr>
            <w:r w:rsidRPr="00E61D11">
              <w:rPr>
                <w:rFonts w:ascii="Calibri" w:hAnsi="Calibri" w:cs="Calibri"/>
                <w:color w:val="000000" w:themeColor="text1"/>
                <w:sz w:val="16"/>
                <w:szCs w:val="16"/>
              </w:rPr>
              <w:t>Submission of full sets of design reports, prequalification and tender documents for the whole project</w:t>
            </w:r>
          </w:p>
        </w:tc>
        <w:tc>
          <w:tcPr>
            <w:tcW w:w="1629" w:type="dxa"/>
            <w:tcBorders>
              <w:top w:val="single" w:sz="2" w:space="0" w:color="auto"/>
              <w:left w:val="single" w:sz="6" w:space="0" w:color="auto"/>
              <w:bottom w:val="single" w:sz="2" w:space="0" w:color="auto"/>
            </w:tcBorders>
            <w:vAlign w:val="center"/>
          </w:tcPr>
          <w:p w:rsidR="00E61D11" w:rsidRDefault="00E61D11" w:rsidP="00FC73BE">
            <w:pPr>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November 30, 2012</w:t>
            </w:r>
          </w:p>
        </w:tc>
        <w:tc>
          <w:tcPr>
            <w:tcW w:w="4145" w:type="dxa"/>
            <w:tcBorders>
              <w:top w:val="single" w:sz="2" w:space="0" w:color="auto"/>
              <w:left w:val="single" w:sz="6" w:space="0" w:color="auto"/>
            </w:tcBorders>
            <w:vAlign w:val="center"/>
          </w:tcPr>
          <w:p w:rsidR="00E61D11" w:rsidRDefault="00E61D11" w:rsidP="00862787">
            <w:pPr>
              <w:spacing w:line="0" w:lineRule="atLeast"/>
              <w:ind w:rightChars="-40" w:right="-84"/>
              <w:rPr>
                <w:rFonts w:ascii="Calibri" w:hAnsi="Calibri" w:cs="Calibri"/>
                <w:color w:val="000000" w:themeColor="text1"/>
                <w:sz w:val="16"/>
                <w:szCs w:val="16"/>
              </w:rPr>
            </w:pPr>
            <w:r w:rsidRPr="005E0CDE">
              <w:rPr>
                <w:rFonts w:ascii="Calibri" w:hAnsi="Calibri" w:cs="Calibri"/>
                <w:color w:val="000000" w:themeColor="text1"/>
                <w:sz w:val="16"/>
                <w:szCs w:val="16"/>
              </w:rPr>
              <w:t>Appendix B</w:t>
            </w:r>
            <w:r>
              <w:rPr>
                <w:rFonts w:ascii="Calibri" w:hAnsi="Calibri" w:cs="Calibri" w:hint="eastAsia"/>
                <w:color w:val="000000" w:themeColor="text1"/>
                <w:sz w:val="16"/>
                <w:szCs w:val="16"/>
              </w:rPr>
              <w:t xml:space="preserve">: Reporting </w:t>
            </w:r>
            <w:r>
              <w:rPr>
                <w:rFonts w:ascii="Calibri" w:hAnsi="Calibri" w:cs="Calibri"/>
                <w:color w:val="000000" w:themeColor="text1"/>
                <w:sz w:val="16"/>
                <w:szCs w:val="16"/>
              </w:rPr>
              <w:t>Requirements</w:t>
            </w:r>
          </w:p>
        </w:tc>
      </w:tr>
      <w:tr w:rsidR="00E61D11" w:rsidRPr="00C165C8" w:rsidTr="005E0CDE">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E61D11" w:rsidDel="00D46918" w:rsidRDefault="00E61D11" w:rsidP="00FC73BE">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18</w:t>
            </w:r>
          </w:p>
        </w:tc>
        <w:tc>
          <w:tcPr>
            <w:tcW w:w="2887" w:type="dxa"/>
            <w:tcBorders>
              <w:top w:val="single" w:sz="2" w:space="0" w:color="auto"/>
              <w:left w:val="single" w:sz="6" w:space="0" w:color="auto"/>
              <w:bottom w:val="single" w:sz="2" w:space="0" w:color="auto"/>
              <w:right w:val="single" w:sz="6" w:space="0" w:color="auto"/>
            </w:tcBorders>
            <w:vAlign w:val="center"/>
          </w:tcPr>
          <w:p w:rsidR="00C010ED" w:rsidRDefault="00E61D11">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Commencement of 2nd to 5th package</w:t>
            </w:r>
          </w:p>
        </w:tc>
        <w:tc>
          <w:tcPr>
            <w:tcW w:w="1629" w:type="dxa"/>
            <w:tcBorders>
              <w:top w:val="single" w:sz="2" w:space="0" w:color="auto"/>
              <w:left w:val="single" w:sz="6" w:space="0" w:color="auto"/>
              <w:bottom w:val="single" w:sz="2" w:space="0" w:color="auto"/>
            </w:tcBorders>
            <w:vAlign w:val="center"/>
          </w:tcPr>
          <w:p w:rsidR="00E61D11" w:rsidRPr="008F523F" w:rsidDel="00D46918" w:rsidRDefault="00E61D11" w:rsidP="00FC73BE">
            <w:pPr>
              <w:spacing w:line="0" w:lineRule="atLeast"/>
              <w:ind w:rightChars="-40" w:right="-84"/>
              <w:rPr>
                <w:rFonts w:ascii="Calibri" w:hAnsi="Calibri" w:cs="Calibri"/>
                <w:color w:val="000000" w:themeColor="text1"/>
                <w:sz w:val="16"/>
                <w:szCs w:val="16"/>
              </w:rPr>
            </w:pPr>
            <w:r>
              <w:rPr>
                <w:rFonts w:ascii="Calibri" w:hAnsi="Calibri" w:cs="Calibri"/>
                <w:color w:val="000000" w:themeColor="text1"/>
                <w:sz w:val="16"/>
                <w:szCs w:val="16"/>
              </w:rPr>
              <w:t>E</w:t>
            </w:r>
            <w:r>
              <w:rPr>
                <w:rFonts w:ascii="Calibri" w:hAnsi="Calibri" w:cs="Calibri" w:hint="eastAsia"/>
                <w:color w:val="000000" w:themeColor="text1"/>
                <w:sz w:val="16"/>
                <w:szCs w:val="16"/>
              </w:rPr>
              <w:t>very 2 month</w:t>
            </w:r>
          </w:p>
        </w:tc>
        <w:tc>
          <w:tcPr>
            <w:tcW w:w="4145" w:type="dxa"/>
            <w:vMerge w:val="restart"/>
            <w:tcBorders>
              <w:top w:val="single" w:sz="2" w:space="0" w:color="auto"/>
              <w:left w:val="single" w:sz="6" w:space="0" w:color="auto"/>
            </w:tcBorders>
            <w:vAlign w:val="center"/>
          </w:tcPr>
          <w:p w:rsidR="00C010ED" w:rsidRDefault="00E61D11">
            <w:pPr>
              <w:spacing w:line="0" w:lineRule="atLeast"/>
              <w:ind w:rightChars="-40" w:right="-84"/>
              <w:rPr>
                <w:rFonts w:ascii="Calibri" w:hAnsi="Calibri" w:cs="Calibri"/>
                <w:color w:val="000000" w:themeColor="text1"/>
                <w:sz w:val="16"/>
                <w:szCs w:val="16"/>
              </w:rPr>
            </w:pPr>
            <w:r>
              <w:rPr>
                <w:rFonts w:ascii="Calibri" w:hAnsi="Calibri" w:cs="Calibri" w:hint="eastAsia"/>
                <w:color w:val="000000" w:themeColor="text1"/>
                <w:sz w:val="16"/>
                <w:szCs w:val="16"/>
              </w:rPr>
              <w:t>Item I.1 of Minutes of Discussion dated 15/10/2011</w:t>
            </w:r>
          </w:p>
        </w:tc>
      </w:tr>
      <w:tr w:rsidR="00E61D11" w:rsidRPr="00C165C8" w:rsidTr="005E0CDE">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E61D11" w:rsidDel="00D46918" w:rsidRDefault="00E61D11" w:rsidP="00FC73BE">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19</w:t>
            </w:r>
          </w:p>
        </w:tc>
        <w:tc>
          <w:tcPr>
            <w:tcW w:w="2887" w:type="dxa"/>
            <w:tcBorders>
              <w:top w:val="single" w:sz="2" w:space="0" w:color="auto"/>
              <w:left w:val="single" w:sz="6" w:space="0" w:color="auto"/>
              <w:bottom w:val="single" w:sz="2" w:space="0" w:color="auto"/>
              <w:right w:val="single" w:sz="6" w:space="0" w:color="auto"/>
            </w:tcBorders>
            <w:vAlign w:val="center"/>
          </w:tcPr>
          <w:p w:rsidR="00C010ED" w:rsidRDefault="00E61D11">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Commencement of 6th to last package</w:t>
            </w:r>
          </w:p>
        </w:tc>
        <w:tc>
          <w:tcPr>
            <w:tcW w:w="1629" w:type="dxa"/>
            <w:tcBorders>
              <w:top w:val="single" w:sz="2" w:space="0" w:color="auto"/>
              <w:left w:val="single" w:sz="6" w:space="0" w:color="auto"/>
              <w:bottom w:val="single" w:sz="2" w:space="0" w:color="auto"/>
            </w:tcBorders>
            <w:vAlign w:val="center"/>
          </w:tcPr>
          <w:p w:rsidR="00E61D11" w:rsidRDefault="00E61D11" w:rsidP="00FC73BE">
            <w:pPr>
              <w:spacing w:line="0" w:lineRule="atLeast"/>
              <w:ind w:rightChars="-40" w:right="-84"/>
              <w:rPr>
                <w:rFonts w:ascii="Calibri" w:hAnsi="Calibri" w:cs="Calibri"/>
                <w:color w:val="000000" w:themeColor="text1"/>
                <w:sz w:val="16"/>
                <w:szCs w:val="16"/>
              </w:rPr>
            </w:pPr>
            <w:r>
              <w:rPr>
                <w:rFonts w:ascii="Calibri" w:hAnsi="Calibri" w:cs="Calibri"/>
                <w:color w:val="000000" w:themeColor="text1"/>
                <w:sz w:val="16"/>
                <w:szCs w:val="16"/>
              </w:rPr>
              <w:t>E</w:t>
            </w:r>
            <w:r>
              <w:rPr>
                <w:rFonts w:ascii="Calibri" w:hAnsi="Calibri" w:cs="Calibri" w:hint="eastAsia"/>
                <w:color w:val="000000" w:themeColor="text1"/>
                <w:sz w:val="16"/>
                <w:szCs w:val="16"/>
              </w:rPr>
              <w:t>very one month</w:t>
            </w:r>
          </w:p>
        </w:tc>
        <w:tc>
          <w:tcPr>
            <w:tcW w:w="4145" w:type="dxa"/>
            <w:vMerge/>
            <w:tcBorders>
              <w:left w:val="single" w:sz="6" w:space="0" w:color="auto"/>
              <w:bottom w:val="single" w:sz="2" w:space="0" w:color="auto"/>
            </w:tcBorders>
            <w:vAlign w:val="center"/>
          </w:tcPr>
          <w:p w:rsidR="00C010ED" w:rsidRDefault="00C010ED">
            <w:pPr>
              <w:spacing w:line="0" w:lineRule="atLeast"/>
              <w:ind w:rightChars="-40" w:right="-84"/>
              <w:rPr>
                <w:rFonts w:ascii="Calibri" w:hAnsi="Calibri" w:cs="Calibri"/>
                <w:color w:val="000000" w:themeColor="text1"/>
                <w:sz w:val="16"/>
                <w:szCs w:val="16"/>
              </w:rPr>
            </w:pPr>
          </w:p>
        </w:tc>
      </w:tr>
    </w:tbl>
    <w:p w:rsidR="00AE2324" w:rsidRDefault="00AE2324"/>
    <w:p w:rsidR="00AE2324" w:rsidRDefault="00FA6C6E">
      <w:pPr>
        <w:pStyle w:val="4"/>
        <w:spacing w:after="72"/>
        <w:ind w:left="723" w:hanging="723"/>
        <w:rPr>
          <w:rFonts w:eastAsiaTheme="minorEastAsia"/>
        </w:rPr>
      </w:pPr>
      <w:r>
        <w:rPr>
          <w:rFonts w:eastAsiaTheme="minorEastAsia"/>
        </w:rPr>
        <w:tab/>
      </w:r>
      <w:r>
        <w:rPr>
          <w:rFonts w:eastAsiaTheme="minorEastAsia" w:hint="eastAsia"/>
        </w:rPr>
        <w:t>Priority Packages</w:t>
      </w:r>
    </w:p>
    <w:p w:rsidR="00AE2324" w:rsidRDefault="0073407F" w:rsidP="00B42B39">
      <w:pPr>
        <w:pStyle w:val="MainSentence"/>
        <w:spacing w:afterLines="25"/>
        <w:ind w:firstLine="720"/>
        <w:rPr>
          <w:rFonts w:eastAsiaTheme="minorEastAsia"/>
        </w:rPr>
      </w:pPr>
      <w:r>
        <w:rPr>
          <w:rFonts w:eastAsiaTheme="minorEastAsia" w:hint="eastAsia"/>
        </w:rPr>
        <w:t>Taking the above mentioned requirement of the milestones (MS) into consideration, the D/D work schedule is divided into the following three (3) priorities to meet the requirements in the Project I/P (see A.1.11).</w:t>
      </w:r>
    </w:p>
    <w:p w:rsidR="00AE2324" w:rsidRDefault="0073407F" w:rsidP="00B42B39">
      <w:pPr>
        <w:pStyle w:val="List-"/>
        <w:tabs>
          <w:tab w:val="clear" w:pos="1140"/>
          <w:tab w:val="left" w:pos="1134"/>
          <w:tab w:val="left" w:pos="3119"/>
          <w:tab w:val="left" w:pos="3261"/>
        </w:tabs>
        <w:spacing w:afterLines="20"/>
        <w:ind w:left="1141" w:hanging="421"/>
        <w:rPr>
          <w:rFonts w:eastAsiaTheme="minorEastAsia"/>
        </w:rPr>
      </w:pPr>
      <w:r>
        <w:rPr>
          <w:rFonts w:ascii="Calibri" w:eastAsiaTheme="minorEastAsia" w:hAnsi="Calibri" w:cs="Calibri" w:hint="eastAsia"/>
          <w:b/>
          <w:shadow/>
          <w:color w:val="FF0000"/>
        </w:rPr>
        <w:t xml:space="preserve">1st </w:t>
      </w:r>
      <w:r w:rsidRPr="00D72872">
        <w:rPr>
          <w:rFonts w:ascii="Calibri" w:eastAsiaTheme="minorEastAsia" w:hAnsi="Calibri" w:cs="Calibri"/>
          <w:b/>
          <w:shadow/>
          <w:color w:val="FF0000"/>
        </w:rPr>
        <w:t>Priority</w:t>
      </w:r>
      <w:r>
        <w:rPr>
          <w:rFonts w:ascii="Calibri" w:eastAsiaTheme="minorEastAsia" w:hAnsi="Calibri" w:cs="Calibri" w:hint="eastAsia"/>
          <w:b/>
          <w:shadow/>
          <w:color w:val="FF0000"/>
        </w:rPr>
        <w:t xml:space="preserve"> Package</w:t>
      </w:r>
      <w:r w:rsidRPr="00D72872">
        <w:rPr>
          <w:rFonts w:ascii="Calibri" w:eastAsiaTheme="minorEastAsia" w:hAnsi="Calibri"/>
          <w:b/>
          <w:shadow/>
        </w:rPr>
        <w:tab/>
      </w:r>
      <w:r w:rsidRPr="00D72872">
        <w:rPr>
          <w:rFonts w:ascii="Calibri" w:eastAsiaTheme="minorEastAsia" w:hAnsi="Calibri" w:hint="eastAsia"/>
          <w:b/>
          <w:shadow/>
          <w:color w:val="FF0000"/>
        </w:rPr>
        <w:t>:</w:t>
      </w:r>
      <w:r w:rsidRPr="009043C6">
        <w:rPr>
          <w:rFonts w:eastAsiaTheme="minorEastAsia"/>
        </w:rPr>
        <w:tab/>
      </w:r>
      <w:r>
        <w:rPr>
          <w:rFonts w:eastAsiaTheme="minorEastAsia" w:hint="eastAsia"/>
        </w:rPr>
        <w:t>Complete D/D not later than February 15, 2012 (</w:t>
      </w:r>
      <w:r w:rsidR="002C5306">
        <w:rPr>
          <w:rFonts w:eastAsiaTheme="minorEastAsia" w:hint="eastAsia"/>
        </w:rPr>
        <w:t>MS09</w:t>
      </w:r>
      <w:r>
        <w:rPr>
          <w:rFonts w:eastAsiaTheme="minorEastAsia" w:hint="eastAsia"/>
        </w:rPr>
        <w:t>)</w:t>
      </w:r>
    </w:p>
    <w:p w:rsidR="00AE2324" w:rsidRDefault="0073407F" w:rsidP="00B42B39">
      <w:pPr>
        <w:pStyle w:val="List-"/>
        <w:tabs>
          <w:tab w:val="clear" w:pos="1140"/>
          <w:tab w:val="left" w:pos="1134"/>
          <w:tab w:val="left" w:pos="3119"/>
          <w:tab w:val="left" w:pos="3261"/>
        </w:tabs>
        <w:spacing w:afterLines="20"/>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Pr="009043C6">
        <w:rPr>
          <w:rFonts w:ascii="Calibri" w:eastAsiaTheme="minorEastAsia" w:hAnsi="Calibri" w:cs="Calibri"/>
          <w:b/>
          <w:shadow/>
          <w:color w:val="0070C0"/>
        </w:rPr>
        <w:t xml:space="preserve"> Priori</w:t>
      </w:r>
      <w:r w:rsidRPr="00DA75EF">
        <w:rPr>
          <w:rFonts w:ascii="Calibri" w:eastAsiaTheme="minorEastAsia" w:hAnsi="Calibri" w:cs="Calibri"/>
          <w:b/>
          <w:shadow/>
          <w:color w:val="0070C0"/>
        </w:rPr>
        <w:t>ty Packages</w:t>
      </w:r>
      <w:r>
        <w:rPr>
          <w:rFonts w:eastAsiaTheme="minorEastAsia"/>
        </w:rPr>
        <w:tab/>
      </w:r>
      <w:r w:rsidRPr="009043C6">
        <w:rPr>
          <w:rFonts w:ascii="Calibri" w:eastAsiaTheme="minorEastAsia" w:hAnsi="Calibri" w:cs="Calibri"/>
          <w:b/>
          <w:shadow/>
          <w:color w:val="0070C0"/>
        </w:rPr>
        <w:t>:</w:t>
      </w:r>
      <w:r w:rsidRPr="009043C6">
        <w:rPr>
          <w:rFonts w:eastAsiaTheme="minorEastAsia"/>
        </w:rPr>
        <w:tab/>
      </w:r>
      <w:r>
        <w:rPr>
          <w:rFonts w:eastAsiaTheme="minorEastAsia" w:hint="eastAsia"/>
        </w:rPr>
        <w:t>Complete D/D not later than May 31, 2012</w:t>
      </w:r>
      <w:r w:rsidR="002C5306">
        <w:rPr>
          <w:rFonts w:eastAsiaTheme="minorEastAsia" w:hint="eastAsia"/>
        </w:rPr>
        <w:t xml:space="preserve"> (MS13</w:t>
      </w:r>
      <w:r>
        <w:rPr>
          <w:rFonts w:eastAsiaTheme="minorEastAsia" w:hint="eastAsia"/>
        </w:rPr>
        <w:t>)</w:t>
      </w:r>
    </w:p>
    <w:p w:rsidR="00AE2324" w:rsidRDefault="0073407F" w:rsidP="00B42B39">
      <w:pPr>
        <w:pStyle w:val="List-"/>
        <w:tabs>
          <w:tab w:val="clear" w:pos="1140"/>
          <w:tab w:val="left" w:pos="1134"/>
          <w:tab w:val="left" w:pos="3119"/>
          <w:tab w:val="left" w:pos="3261"/>
        </w:tabs>
        <w:spacing w:afterLines="20"/>
        <w:ind w:left="1141" w:hanging="421"/>
        <w:rPr>
          <w:rFonts w:eastAsiaTheme="minorEastAsia"/>
          <w:color w:val="auto"/>
        </w:rPr>
      </w:pPr>
      <w:r>
        <w:rPr>
          <w:rFonts w:ascii="Calibri" w:eastAsiaTheme="minorEastAsia" w:hAnsi="Calibri" w:cs="Calibri" w:hint="eastAsia"/>
          <w:b/>
          <w:shadow/>
          <w:color w:val="00B050"/>
        </w:rPr>
        <w:t>Non-p</w:t>
      </w:r>
      <w:r w:rsidRPr="00E15635">
        <w:rPr>
          <w:rFonts w:ascii="Calibri" w:eastAsiaTheme="minorEastAsia" w:hAnsi="Calibri" w:cs="Calibri"/>
          <w:b/>
          <w:shadow/>
          <w:color w:val="00B050"/>
        </w:rPr>
        <w:t>riority</w:t>
      </w:r>
      <w:r>
        <w:rPr>
          <w:rFonts w:ascii="Calibri" w:eastAsiaTheme="minorEastAsia" w:hAnsi="Calibri" w:cs="Calibri" w:hint="eastAsia"/>
          <w:b/>
          <w:shadow/>
          <w:color w:val="00B050"/>
        </w:rPr>
        <w:t xml:space="preserve"> Packages</w:t>
      </w:r>
      <w:r w:rsidRPr="00E15635">
        <w:rPr>
          <w:rFonts w:ascii="Calibri" w:eastAsiaTheme="minorEastAsia" w:hAnsi="Calibri" w:cs="Calibri"/>
          <w:b/>
          <w:shadow/>
          <w:color w:val="00B050"/>
        </w:rPr>
        <w:tab/>
        <w:t>:</w:t>
      </w:r>
      <w:r w:rsidRPr="009043C6">
        <w:rPr>
          <w:rFonts w:eastAsiaTheme="minorEastAsia"/>
        </w:rPr>
        <w:tab/>
      </w:r>
      <w:r>
        <w:rPr>
          <w:rFonts w:eastAsiaTheme="minorEastAsia" w:hint="eastAsia"/>
        </w:rPr>
        <w:t xml:space="preserve">Complete D/D </w:t>
      </w:r>
      <w:r w:rsidR="002C5306">
        <w:rPr>
          <w:rFonts w:eastAsiaTheme="minorEastAsia" w:hint="eastAsia"/>
        </w:rPr>
        <w:t>not later than November 30, 2012</w:t>
      </w:r>
      <w:r>
        <w:rPr>
          <w:rFonts w:eastAsiaTheme="minorEastAsia" w:hint="eastAsia"/>
        </w:rPr>
        <w:t xml:space="preserve"> (</w:t>
      </w:r>
      <w:r w:rsidR="002C5306">
        <w:rPr>
          <w:rFonts w:eastAsiaTheme="minorEastAsia" w:hint="eastAsia"/>
        </w:rPr>
        <w:t>MS17</w:t>
      </w:r>
      <w:r>
        <w:rPr>
          <w:rFonts w:eastAsiaTheme="minorEastAsia" w:hint="eastAsia"/>
        </w:rPr>
        <w:t>)</w:t>
      </w:r>
    </w:p>
    <w:p w:rsidR="00AE2324" w:rsidRDefault="00AE2324" w:rsidP="00B42B39">
      <w:pPr>
        <w:pStyle w:val="80"/>
        <w:spacing w:afterLines="25"/>
        <w:ind w:left="1469" w:firstLine="720"/>
      </w:pPr>
    </w:p>
    <w:p w:rsidR="00AE2324" w:rsidRDefault="00D457C1">
      <w:pPr>
        <w:pStyle w:val="4"/>
        <w:spacing w:after="72"/>
        <w:ind w:left="723" w:hanging="723"/>
      </w:pPr>
      <w:r w:rsidRPr="00D457C1">
        <w:rPr>
          <w:rFonts w:eastAsiaTheme="minorEastAsia"/>
        </w:rPr>
        <w:tab/>
        <w:t>General Work Schedule</w:t>
      </w:r>
    </w:p>
    <w:p w:rsidR="00AE2324" w:rsidRDefault="0066261D" w:rsidP="00B42B39">
      <w:pPr>
        <w:pStyle w:val="MainSentence"/>
        <w:spacing w:afterLines="25"/>
        <w:ind w:firstLine="720"/>
        <w:rPr>
          <w:rFonts w:eastAsiaTheme="minorEastAsia"/>
        </w:rPr>
      </w:pPr>
      <w:r w:rsidRPr="008E4DDE">
        <w:rPr>
          <w:rFonts w:eastAsiaTheme="minorEastAsia" w:hint="eastAsia"/>
        </w:rPr>
        <w:t xml:space="preserve">The </w:t>
      </w:r>
      <w:r w:rsidRPr="008E4DDE">
        <w:rPr>
          <w:rFonts w:eastAsiaTheme="minorEastAsia"/>
        </w:rPr>
        <w:t xml:space="preserve">Services </w:t>
      </w:r>
      <w:r w:rsidRPr="008E4DDE">
        <w:rPr>
          <w:rFonts w:eastAsiaTheme="minorEastAsia" w:hint="eastAsia"/>
        </w:rPr>
        <w:t xml:space="preserve">was </w:t>
      </w:r>
      <w:r w:rsidRPr="008E4DDE">
        <w:rPr>
          <w:rFonts w:eastAsiaTheme="minorEastAsia"/>
        </w:rPr>
        <w:t xml:space="preserve">officially </w:t>
      </w:r>
      <w:r w:rsidRPr="008E4DDE">
        <w:rPr>
          <w:rFonts w:eastAsiaTheme="minorEastAsia" w:hint="eastAsia"/>
        </w:rPr>
        <w:t xml:space="preserve">commenced from </w:t>
      </w:r>
      <w:r w:rsidR="002B1D05" w:rsidRPr="008E4DDE">
        <w:rPr>
          <w:rFonts w:eastAsiaTheme="minorEastAsia" w:hint="eastAsia"/>
        </w:rPr>
        <w:t>December</w:t>
      </w:r>
      <w:r w:rsidRPr="008E4DDE">
        <w:rPr>
          <w:rFonts w:eastAsiaTheme="minorEastAsia" w:hint="eastAsia"/>
        </w:rPr>
        <w:t xml:space="preserve"> </w:t>
      </w:r>
      <w:r w:rsidR="002B1D05" w:rsidRPr="008E4DDE">
        <w:rPr>
          <w:rFonts w:eastAsiaTheme="minorEastAsia" w:hint="eastAsia"/>
        </w:rPr>
        <w:t>1</w:t>
      </w:r>
      <w:r w:rsidRPr="008E4DDE">
        <w:rPr>
          <w:rFonts w:eastAsiaTheme="minorEastAsia" w:hint="eastAsia"/>
        </w:rPr>
        <w:t xml:space="preserve">, </w:t>
      </w:r>
      <w:r w:rsidR="002B1D05" w:rsidRPr="008E4DDE">
        <w:rPr>
          <w:rFonts w:eastAsiaTheme="minorEastAsia" w:hint="eastAsia"/>
        </w:rPr>
        <w:t>2011</w:t>
      </w:r>
      <w:r w:rsidR="002C5306">
        <w:rPr>
          <w:rFonts w:eastAsiaTheme="minorEastAsia" w:hint="eastAsia"/>
        </w:rPr>
        <w:t xml:space="preserve"> although</w:t>
      </w:r>
      <w:r w:rsidRPr="008E4DDE">
        <w:rPr>
          <w:rFonts w:eastAsiaTheme="minorEastAsia" w:hint="eastAsia"/>
        </w:rPr>
        <w:t xml:space="preserve"> </w:t>
      </w:r>
      <w:r w:rsidR="00FA54A1">
        <w:rPr>
          <w:rFonts w:eastAsiaTheme="minorEastAsia" w:hint="eastAsia"/>
        </w:rPr>
        <w:t xml:space="preserve">the topographic survey </w:t>
      </w:r>
      <w:r w:rsidRPr="008E4DDE">
        <w:rPr>
          <w:rFonts w:eastAsiaTheme="minorEastAsia" w:hint="eastAsia"/>
        </w:rPr>
        <w:t>work items were</w:t>
      </w:r>
      <w:r>
        <w:rPr>
          <w:rFonts w:eastAsiaTheme="minorEastAsia" w:hint="eastAsia"/>
        </w:rPr>
        <w:t xml:space="preserve"> commenced from </w:t>
      </w:r>
      <w:r w:rsidR="00F706E1">
        <w:rPr>
          <w:rFonts w:eastAsiaTheme="minorEastAsia" w:hint="eastAsia"/>
        </w:rPr>
        <w:t>July</w:t>
      </w:r>
      <w:r>
        <w:rPr>
          <w:rFonts w:eastAsiaTheme="minorEastAsia" w:hint="eastAsia"/>
        </w:rPr>
        <w:t xml:space="preserve"> </w:t>
      </w:r>
      <w:r w:rsidR="00F706E1">
        <w:rPr>
          <w:rFonts w:eastAsiaTheme="minorEastAsia" w:hint="eastAsia"/>
        </w:rPr>
        <w:t>15</w:t>
      </w:r>
      <w:r>
        <w:rPr>
          <w:rFonts w:eastAsiaTheme="minorEastAsia" w:hint="eastAsia"/>
        </w:rPr>
        <w:t xml:space="preserve">, </w:t>
      </w:r>
      <w:r w:rsidR="00F706E1">
        <w:rPr>
          <w:rFonts w:eastAsiaTheme="minorEastAsia" w:hint="eastAsia"/>
        </w:rPr>
        <w:t>2011</w:t>
      </w:r>
      <w:r>
        <w:rPr>
          <w:rFonts w:eastAsiaTheme="minorEastAsia" w:hint="eastAsia"/>
        </w:rPr>
        <w:t xml:space="preserve"> </w:t>
      </w:r>
      <w:r w:rsidR="007C1AA5">
        <w:rPr>
          <w:rFonts w:eastAsiaTheme="minorEastAsia" w:hint="eastAsia"/>
        </w:rPr>
        <w:t xml:space="preserve">in accordance with </w:t>
      </w:r>
      <w:r w:rsidR="007C1AA5" w:rsidRPr="007C1AA5">
        <w:rPr>
          <w:rFonts w:eastAsiaTheme="minorEastAsia"/>
        </w:rPr>
        <w:t>the Minutes of Contract Negot</w:t>
      </w:r>
      <w:r w:rsidR="007C1AA5">
        <w:rPr>
          <w:rFonts w:eastAsiaTheme="minorEastAsia"/>
        </w:rPr>
        <w:t xml:space="preserve">iation </w:t>
      </w:r>
      <w:r w:rsidR="0073407F">
        <w:rPr>
          <w:rFonts w:eastAsiaTheme="minorEastAsia" w:hint="eastAsia"/>
        </w:rPr>
        <w:t xml:space="preserve">dated </w:t>
      </w:r>
      <w:r w:rsidR="007C1AA5">
        <w:rPr>
          <w:rFonts w:eastAsiaTheme="minorEastAsia"/>
        </w:rPr>
        <w:t>May</w:t>
      </w:r>
      <w:r w:rsidR="00FA54A1">
        <w:rPr>
          <w:rFonts w:eastAsiaTheme="minorEastAsia" w:hint="eastAsia"/>
        </w:rPr>
        <w:t xml:space="preserve"> 26</w:t>
      </w:r>
      <w:r w:rsidR="007C1AA5">
        <w:rPr>
          <w:rFonts w:eastAsiaTheme="minorEastAsia"/>
        </w:rPr>
        <w:t>, 2011</w:t>
      </w:r>
      <w:r w:rsidR="007C1AA5">
        <w:rPr>
          <w:rFonts w:eastAsiaTheme="minorEastAsia" w:hint="eastAsia"/>
        </w:rPr>
        <w:t>.</w:t>
      </w:r>
    </w:p>
    <w:p w:rsidR="00AE2324" w:rsidRDefault="00FA54A1" w:rsidP="00B42B39">
      <w:pPr>
        <w:pStyle w:val="MainSentence"/>
        <w:spacing w:afterLines="25"/>
        <w:ind w:firstLine="720"/>
        <w:rPr>
          <w:rFonts w:eastAsiaTheme="minorEastAsia"/>
        </w:rPr>
      </w:pPr>
      <w:r>
        <w:rPr>
          <w:rFonts w:eastAsiaTheme="minorEastAsia" w:hint="eastAsia"/>
        </w:rPr>
        <w:t>Service period is 14 months and end in January 2013</w:t>
      </w:r>
      <w:r w:rsidR="001C5B02">
        <w:rPr>
          <w:rFonts w:eastAsiaTheme="minorEastAsia" w:hint="eastAsia"/>
        </w:rPr>
        <w:t>. T</w:t>
      </w:r>
      <w:r>
        <w:rPr>
          <w:rFonts w:eastAsiaTheme="minorEastAsia" w:hint="eastAsia"/>
        </w:rPr>
        <w:t>he procurement assistance will be continued after that time as agreed in the Minutes of Discussion Meeting dated October 15, 2011.</w:t>
      </w:r>
    </w:p>
    <w:p w:rsidR="00AF3720" w:rsidRDefault="002C5306" w:rsidP="000F5F80">
      <w:pPr>
        <w:pStyle w:val="MainSentence"/>
        <w:spacing w:after="145"/>
        <w:ind w:firstLine="720"/>
        <w:rPr>
          <w:rFonts w:eastAsiaTheme="minorEastAsia"/>
        </w:rPr>
        <w:sectPr w:rsidR="00AF3720" w:rsidSect="001D3832">
          <w:headerReference w:type="default" r:id="rId26"/>
          <w:footerReference w:type="default" r:id="rId27"/>
          <w:pgSz w:w="11907" w:h="16840" w:code="9"/>
          <w:pgMar w:top="1440" w:right="1440" w:bottom="1440" w:left="1440" w:header="900" w:footer="900" w:gutter="0"/>
          <w:cols w:space="425"/>
          <w:docGrid w:type="linesAndChars" w:linePitch="290" w:charSpace="-15"/>
        </w:sectPr>
      </w:pPr>
      <w:r>
        <w:rPr>
          <w:rFonts w:eastAsiaTheme="minorEastAsia" w:hint="eastAsia"/>
        </w:rPr>
        <w:t>General w</w:t>
      </w:r>
      <w:r w:rsidR="007C1AA5">
        <w:rPr>
          <w:rFonts w:eastAsiaTheme="minorEastAsia" w:hint="eastAsia"/>
        </w:rPr>
        <w:t>ork schedule is shown in Figu</w:t>
      </w:r>
      <w:r w:rsidR="009C0DAD">
        <w:rPr>
          <w:rFonts w:eastAsiaTheme="minorEastAsia" w:hint="eastAsia"/>
        </w:rPr>
        <w:t>re A.10</w:t>
      </w:r>
      <w:r w:rsidR="007C1AA5" w:rsidRPr="008E4DDE">
        <w:rPr>
          <w:rFonts w:eastAsiaTheme="minorEastAsia" w:hint="eastAsia"/>
        </w:rPr>
        <w:t>.</w:t>
      </w:r>
    </w:p>
    <w:p w:rsidR="00AF3720" w:rsidRDefault="00157C11" w:rsidP="00AB6DFA">
      <w:pPr>
        <w:spacing w:line="0" w:lineRule="atLeast"/>
        <w:jc w:val="center"/>
      </w:pPr>
      <w:r>
        <w:rPr>
          <w:noProof/>
        </w:rPr>
        <w:lastRenderedPageBreak/>
        <w:drawing>
          <wp:inline distT="0" distB="0" distL="0" distR="0">
            <wp:extent cx="8576310" cy="5491983"/>
            <wp:effectExtent l="19050" t="0" r="0" b="0"/>
            <wp:docPr id="36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srcRect/>
                    <a:stretch>
                      <a:fillRect/>
                    </a:stretch>
                  </pic:blipFill>
                  <pic:spPr bwMode="auto">
                    <a:xfrm>
                      <a:off x="0" y="0"/>
                      <a:ext cx="8583965" cy="5496885"/>
                    </a:xfrm>
                    <a:prstGeom prst="rect">
                      <a:avLst/>
                    </a:prstGeom>
                    <a:noFill/>
                    <a:ln w="9525">
                      <a:noFill/>
                      <a:miter lim="800000"/>
                      <a:headEnd/>
                      <a:tailEnd/>
                    </a:ln>
                  </pic:spPr>
                </pic:pic>
              </a:graphicData>
            </a:graphic>
          </wp:inline>
        </w:drawing>
      </w:r>
    </w:p>
    <w:p w:rsidR="002C5306" w:rsidRDefault="009C0DAD" w:rsidP="009C0DAD">
      <w:pPr>
        <w:pStyle w:val="FigureTitle"/>
        <w:rPr>
          <w:rFonts w:eastAsiaTheme="minorEastAsia"/>
        </w:rPr>
        <w:sectPr w:rsidR="002C5306" w:rsidSect="00071883">
          <w:headerReference w:type="default" r:id="rId29"/>
          <w:footerReference w:type="default" r:id="rId30"/>
          <w:pgSz w:w="16840" w:h="11907" w:orient="landscape" w:code="9"/>
          <w:pgMar w:top="1440" w:right="1440" w:bottom="1440" w:left="1440" w:header="902" w:footer="902" w:gutter="0"/>
          <w:cols w:space="425"/>
          <w:docGrid w:type="linesAndChars" w:linePitch="290" w:charSpace="-15"/>
        </w:sect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sidR="002C5306">
        <w:rPr>
          <w:rFonts w:eastAsiaTheme="minorEastAsia" w:hint="eastAsia"/>
        </w:rPr>
        <w:t xml:space="preserve">General </w:t>
      </w:r>
      <w:r>
        <w:rPr>
          <w:rFonts w:eastAsiaTheme="minorEastAsia" w:hint="eastAsia"/>
        </w:rPr>
        <w:t>Work Schedule</w:t>
      </w:r>
    </w:p>
    <w:p w:rsidR="00511FB4" w:rsidRPr="00FA6C6E" w:rsidRDefault="00511FB4" w:rsidP="00511FB4">
      <w:pPr>
        <w:pStyle w:val="3"/>
        <w:spacing w:after="72"/>
        <w:ind w:left="723" w:hanging="723"/>
      </w:pPr>
      <w:r>
        <w:rPr>
          <w:rFonts w:eastAsiaTheme="minorEastAsia"/>
        </w:rPr>
        <w:lastRenderedPageBreak/>
        <w:tab/>
      </w:r>
      <w:bookmarkStart w:id="20" w:name="_Toc312621091"/>
      <w:r>
        <w:rPr>
          <w:rFonts w:eastAsiaTheme="minorEastAsia" w:hint="eastAsia"/>
        </w:rPr>
        <w:t>Reporting Schedule</w:t>
      </w:r>
      <w:bookmarkEnd w:id="20"/>
    </w:p>
    <w:p w:rsidR="00FC73BE" w:rsidRDefault="00511FB4" w:rsidP="00511FB4">
      <w:pPr>
        <w:pStyle w:val="4"/>
        <w:spacing w:after="72"/>
        <w:ind w:left="723" w:hanging="723"/>
        <w:rPr>
          <w:rFonts w:eastAsiaTheme="minorEastAsia"/>
        </w:rPr>
      </w:pPr>
      <w:r>
        <w:rPr>
          <w:rFonts w:eastAsiaTheme="minorEastAsia"/>
        </w:rPr>
        <w:tab/>
      </w:r>
      <w:r>
        <w:rPr>
          <w:rFonts w:eastAsiaTheme="minorEastAsia" w:hint="eastAsia"/>
        </w:rPr>
        <w:t>Reporting Structure</w:t>
      </w:r>
    </w:p>
    <w:p w:rsidR="00B70FF9" w:rsidRDefault="001C5B02" w:rsidP="00B42B39">
      <w:pPr>
        <w:pStyle w:val="MainSentence"/>
        <w:spacing w:afterLines="25"/>
        <w:ind w:firstLine="720"/>
        <w:rPr>
          <w:rFonts w:eastAsiaTheme="minorEastAsia"/>
        </w:rPr>
      </w:pPr>
      <w:r>
        <w:rPr>
          <w:rFonts w:eastAsiaTheme="minorEastAsia" w:hint="eastAsia"/>
        </w:rPr>
        <w:t xml:space="preserve">Considering the </w:t>
      </w:r>
      <w:r w:rsidR="00FC73BE">
        <w:rPr>
          <w:rFonts w:eastAsiaTheme="minorEastAsia" w:hint="eastAsia"/>
        </w:rPr>
        <w:t>requirements in Appendix B: Reportin</w:t>
      </w:r>
      <w:r>
        <w:rPr>
          <w:rFonts w:eastAsiaTheme="minorEastAsia" w:hint="eastAsia"/>
        </w:rPr>
        <w:t>g Requirement in the C</w:t>
      </w:r>
      <w:r w:rsidR="00FC73BE">
        <w:rPr>
          <w:rFonts w:eastAsiaTheme="minorEastAsia" w:hint="eastAsia"/>
        </w:rPr>
        <w:t xml:space="preserve">ontract, the Consultant established the following </w:t>
      </w:r>
      <w:r w:rsidR="008A16B5">
        <w:rPr>
          <w:rFonts w:eastAsiaTheme="minorEastAsia" w:hint="eastAsia"/>
        </w:rPr>
        <w:t>six (6</w:t>
      </w:r>
      <w:r w:rsidR="00220831">
        <w:rPr>
          <w:rFonts w:eastAsiaTheme="minorEastAsia" w:hint="eastAsia"/>
        </w:rPr>
        <w:t>)</w:t>
      </w:r>
      <w:r w:rsidR="00FC73BE">
        <w:rPr>
          <w:rFonts w:eastAsiaTheme="minorEastAsia" w:hint="eastAsia"/>
        </w:rPr>
        <w:t xml:space="preserve"> categories</w:t>
      </w:r>
      <w:r w:rsidR="008A16B5">
        <w:rPr>
          <w:rFonts w:eastAsiaTheme="minorEastAsia" w:hint="eastAsia"/>
        </w:rPr>
        <w:t>,</w:t>
      </w:r>
      <w:r w:rsidR="00FC73BE">
        <w:rPr>
          <w:rFonts w:eastAsiaTheme="minorEastAsia" w:hint="eastAsia"/>
        </w:rPr>
        <w:t xml:space="preserve"> as reporting structure in the Services</w:t>
      </w:r>
      <w:r w:rsidR="00220831">
        <w:rPr>
          <w:rFonts w:eastAsiaTheme="minorEastAsia" w:hint="eastAsia"/>
        </w:rPr>
        <w:t xml:space="preserve"> as shown in Table A.18</w:t>
      </w:r>
      <w:r w:rsidR="00FC73BE">
        <w:rPr>
          <w:rFonts w:eastAsiaTheme="minorEastAsia" w:hint="eastAsia"/>
        </w:rPr>
        <w:t>.</w:t>
      </w:r>
    </w:p>
    <w:p w:rsidR="00FC73BE" w:rsidRDefault="00FC73BE" w:rsidP="00FC73BE">
      <w:pPr>
        <w:pStyle w:val="TableTitle"/>
        <w:rPr>
          <w:rFonts w:eastAsia="ＭＳ 明朝"/>
        </w:rPr>
      </w:pPr>
      <w:r>
        <w:rPr>
          <w:rFonts w:eastAsia="ＭＳ 明朝" w:hint="eastAsia"/>
        </w:rPr>
        <w:t>Table A.18   Reporting Structure</w:t>
      </w:r>
    </w:p>
    <w:tbl>
      <w:tblPr>
        <w:tblW w:w="5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3"/>
        <w:gridCol w:w="867"/>
        <w:gridCol w:w="3795"/>
      </w:tblGrid>
      <w:tr w:rsidR="00220831" w:rsidRPr="00FC73BE" w:rsidTr="00AC47D9">
        <w:trPr>
          <w:jc w:val="center"/>
        </w:trPr>
        <w:tc>
          <w:tcPr>
            <w:tcW w:w="803" w:type="dxa"/>
            <w:vAlign w:val="center"/>
          </w:tcPr>
          <w:p w:rsidR="00220831" w:rsidRPr="00FC73BE" w:rsidRDefault="00220831" w:rsidP="00FC73BE">
            <w:pPr>
              <w:jc w:val="center"/>
              <w:rPr>
                <w:rFonts w:ascii="Calibri" w:hAnsi="Calibri" w:cs="Calibri"/>
                <w:sz w:val="16"/>
                <w:szCs w:val="16"/>
              </w:rPr>
            </w:pPr>
            <w:r>
              <w:rPr>
                <w:rFonts w:ascii="Calibri" w:hAnsi="Calibri" w:cs="Calibri" w:hint="eastAsia"/>
                <w:sz w:val="16"/>
                <w:szCs w:val="16"/>
              </w:rPr>
              <w:t>No.</w:t>
            </w:r>
          </w:p>
        </w:tc>
        <w:tc>
          <w:tcPr>
            <w:tcW w:w="867" w:type="dxa"/>
            <w:vAlign w:val="center"/>
          </w:tcPr>
          <w:p w:rsidR="00C010ED" w:rsidRDefault="00E42708">
            <w:pPr>
              <w:jc w:val="center"/>
              <w:rPr>
                <w:rFonts w:ascii="Calibri" w:hAnsi="Calibri" w:cs="Calibri"/>
                <w:sz w:val="16"/>
                <w:szCs w:val="16"/>
              </w:rPr>
            </w:pPr>
            <w:r>
              <w:rPr>
                <w:rFonts w:ascii="Calibri" w:hAnsi="Calibri" w:cs="Calibri" w:hint="eastAsia"/>
                <w:sz w:val="16"/>
                <w:szCs w:val="16"/>
              </w:rPr>
              <w:t>Sub No.</w:t>
            </w:r>
          </w:p>
        </w:tc>
        <w:tc>
          <w:tcPr>
            <w:tcW w:w="3795" w:type="dxa"/>
            <w:vAlign w:val="center"/>
          </w:tcPr>
          <w:p w:rsidR="00C010ED" w:rsidRDefault="00220831">
            <w:pPr>
              <w:jc w:val="center"/>
              <w:rPr>
                <w:rFonts w:ascii="Calibri" w:hAnsi="Calibri" w:cs="Calibri"/>
                <w:sz w:val="16"/>
                <w:szCs w:val="16"/>
              </w:rPr>
            </w:pPr>
            <w:r>
              <w:rPr>
                <w:rFonts w:ascii="Calibri" w:hAnsi="Calibri" w:cs="Calibri" w:hint="eastAsia"/>
                <w:sz w:val="16"/>
                <w:szCs w:val="16"/>
              </w:rPr>
              <w:t>Category</w:t>
            </w:r>
          </w:p>
        </w:tc>
      </w:tr>
      <w:tr w:rsidR="00220831" w:rsidRPr="00FC73BE" w:rsidTr="00AC47D9">
        <w:trPr>
          <w:jc w:val="center"/>
        </w:trPr>
        <w:tc>
          <w:tcPr>
            <w:tcW w:w="803" w:type="dxa"/>
            <w:vAlign w:val="center"/>
          </w:tcPr>
          <w:p w:rsidR="00220831" w:rsidRPr="00FC73BE" w:rsidRDefault="00220831" w:rsidP="00FC73BE">
            <w:pPr>
              <w:jc w:val="center"/>
              <w:rPr>
                <w:rFonts w:ascii="Calibri" w:hAnsi="Calibri" w:cs="Calibri"/>
                <w:sz w:val="16"/>
                <w:szCs w:val="16"/>
              </w:rPr>
            </w:pPr>
            <w:r w:rsidRPr="00FC73BE">
              <w:rPr>
                <w:rFonts w:ascii="Calibri" w:hAnsi="Calibri" w:cs="Calibri"/>
                <w:sz w:val="16"/>
                <w:szCs w:val="16"/>
              </w:rPr>
              <w:t>01</w:t>
            </w:r>
          </w:p>
        </w:tc>
        <w:tc>
          <w:tcPr>
            <w:tcW w:w="867" w:type="dxa"/>
            <w:vAlign w:val="center"/>
          </w:tcPr>
          <w:p w:rsidR="00AE2324" w:rsidRDefault="00AE2324">
            <w:pPr>
              <w:jc w:val="center"/>
              <w:rPr>
                <w:rFonts w:ascii="Calibri" w:hAnsi="Calibri" w:cs="Calibri"/>
                <w:sz w:val="16"/>
                <w:szCs w:val="16"/>
              </w:rPr>
            </w:pPr>
          </w:p>
        </w:tc>
        <w:tc>
          <w:tcPr>
            <w:tcW w:w="3795" w:type="dxa"/>
            <w:vAlign w:val="center"/>
          </w:tcPr>
          <w:p w:rsidR="00C010ED" w:rsidRDefault="00220831">
            <w:pPr>
              <w:rPr>
                <w:rFonts w:ascii="Calibri" w:hAnsi="Calibri" w:cs="Calibri"/>
                <w:sz w:val="16"/>
                <w:szCs w:val="16"/>
              </w:rPr>
            </w:pPr>
            <w:r w:rsidRPr="00220831">
              <w:rPr>
                <w:rFonts w:ascii="Calibri" w:hAnsi="Calibri" w:cs="Calibri"/>
                <w:sz w:val="16"/>
                <w:szCs w:val="16"/>
              </w:rPr>
              <w:t>General Reports</w:t>
            </w:r>
            <w:r w:rsidRPr="00220831">
              <w:rPr>
                <w:rFonts w:ascii="Calibri" w:hAnsi="Calibri" w:cs="Calibri"/>
                <w:sz w:val="16"/>
                <w:szCs w:val="16"/>
              </w:rPr>
              <w:tab/>
            </w:r>
          </w:p>
        </w:tc>
      </w:tr>
      <w:tr w:rsidR="00220831" w:rsidRPr="00FC73BE" w:rsidTr="00AC47D9">
        <w:trPr>
          <w:jc w:val="center"/>
        </w:trPr>
        <w:tc>
          <w:tcPr>
            <w:tcW w:w="803" w:type="dxa"/>
            <w:vAlign w:val="center"/>
          </w:tcPr>
          <w:p w:rsidR="00220831" w:rsidRPr="00FC73BE" w:rsidRDefault="00220831" w:rsidP="00FC73BE">
            <w:pPr>
              <w:jc w:val="center"/>
              <w:rPr>
                <w:rFonts w:ascii="Calibri" w:hAnsi="Calibri" w:cs="Calibri"/>
                <w:sz w:val="16"/>
                <w:szCs w:val="16"/>
              </w:rPr>
            </w:pPr>
            <w:r w:rsidRPr="00FC73BE">
              <w:rPr>
                <w:rFonts w:ascii="Calibri" w:hAnsi="Calibri" w:cs="Calibri"/>
                <w:sz w:val="16"/>
                <w:szCs w:val="16"/>
              </w:rPr>
              <w:t>02</w:t>
            </w:r>
          </w:p>
        </w:tc>
        <w:tc>
          <w:tcPr>
            <w:tcW w:w="867" w:type="dxa"/>
            <w:vAlign w:val="center"/>
          </w:tcPr>
          <w:p w:rsidR="00AE2324" w:rsidRDefault="00AE2324">
            <w:pPr>
              <w:jc w:val="center"/>
              <w:rPr>
                <w:rFonts w:ascii="Calibri" w:hAnsi="Calibri" w:cs="Calibri"/>
                <w:sz w:val="16"/>
                <w:szCs w:val="16"/>
              </w:rPr>
            </w:pPr>
          </w:p>
        </w:tc>
        <w:tc>
          <w:tcPr>
            <w:tcW w:w="3795" w:type="dxa"/>
          </w:tcPr>
          <w:p w:rsidR="00220831" w:rsidRPr="00FC73BE" w:rsidRDefault="00220831" w:rsidP="00FC73BE">
            <w:pPr>
              <w:rPr>
                <w:rFonts w:ascii="Calibri" w:hAnsi="Calibri" w:cs="Calibri"/>
                <w:sz w:val="16"/>
                <w:szCs w:val="16"/>
              </w:rPr>
            </w:pPr>
            <w:r w:rsidRPr="00220831">
              <w:rPr>
                <w:rFonts w:ascii="Calibri" w:hAnsi="Calibri" w:cs="Calibri"/>
                <w:sz w:val="16"/>
                <w:szCs w:val="16"/>
              </w:rPr>
              <w:t>Technical Reports</w:t>
            </w:r>
          </w:p>
        </w:tc>
      </w:tr>
      <w:tr w:rsidR="00220831" w:rsidRPr="00FC73BE" w:rsidTr="00AC47D9">
        <w:trPr>
          <w:jc w:val="center"/>
        </w:trPr>
        <w:tc>
          <w:tcPr>
            <w:tcW w:w="803" w:type="dxa"/>
            <w:vAlign w:val="center"/>
          </w:tcPr>
          <w:p w:rsidR="00220831" w:rsidRPr="00FC73BE" w:rsidRDefault="00220831" w:rsidP="00FC73BE">
            <w:pPr>
              <w:jc w:val="center"/>
              <w:rPr>
                <w:rFonts w:ascii="Calibri" w:hAnsi="Calibri" w:cs="Calibri"/>
                <w:sz w:val="16"/>
                <w:szCs w:val="16"/>
              </w:rPr>
            </w:pPr>
          </w:p>
        </w:tc>
        <w:tc>
          <w:tcPr>
            <w:tcW w:w="867" w:type="dxa"/>
            <w:vAlign w:val="center"/>
          </w:tcPr>
          <w:p w:rsidR="00AE2324" w:rsidRDefault="00220831">
            <w:pPr>
              <w:jc w:val="center"/>
              <w:rPr>
                <w:rFonts w:ascii="Calibri" w:hAnsi="Calibri" w:cs="Calibri"/>
                <w:sz w:val="16"/>
                <w:szCs w:val="16"/>
              </w:rPr>
            </w:pPr>
            <w:r>
              <w:rPr>
                <w:rFonts w:ascii="Calibri" w:hAnsi="Calibri" w:cs="Calibri" w:hint="eastAsia"/>
                <w:sz w:val="16"/>
                <w:szCs w:val="16"/>
              </w:rPr>
              <w:t>01</w:t>
            </w:r>
          </w:p>
        </w:tc>
        <w:tc>
          <w:tcPr>
            <w:tcW w:w="3795" w:type="dxa"/>
          </w:tcPr>
          <w:p w:rsidR="00220831" w:rsidRPr="00220831" w:rsidRDefault="00220831" w:rsidP="00FC73BE">
            <w:pPr>
              <w:rPr>
                <w:rFonts w:ascii="Calibri" w:hAnsi="Calibri" w:cs="Calibri"/>
                <w:sz w:val="16"/>
                <w:szCs w:val="16"/>
              </w:rPr>
            </w:pPr>
            <w:r w:rsidRPr="00220831">
              <w:rPr>
                <w:rFonts w:ascii="Calibri" w:hAnsi="Calibri" w:cs="Calibri"/>
                <w:sz w:val="16"/>
                <w:szCs w:val="16"/>
              </w:rPr>
              <w:t>Survey Reports</w:t>
            </w:r>
          </w:p>
        </w:tc>
      </w:tr>
      <w:tr w:rsidR="00220831" w:rsidRPr="00FC73BE" w:rsidTr="00AC47D9">
        <w:trPr>
          <w:jc w:val="center"/>
        </w:trPr>
        <w:tc>
          <w:tcPr>
            <w:tcW w:w="803" w:type="dxa"/>
            <w:vAlign w:val="center"/>
          </w:tcPr>
          <w:p w:rsidR="00220831" w:rsidRPr="00FC73BE" w:rsidRDefault="00220831" w:rsidP="00FC73BE">
            <w:pPr>
              <w:jc w:val="center"/>
              <w:rPr>
                <w:rFonts w:ascii="Calibri" w:hAnsi="Calibri" w:cs="Calibri"/>
                <w:sz w:val="16"/>
                <w:szCs w:val="16"/>
              </w:rPr>
            </w:pPr>
          </w:p>
        </w:tc>
        <w:tc>
          <w:tcPr>
            <w:tcW w:w="867" w:type="dxa"/>
            <w:vAlign w:val="center"/>
          </w:tcPr>
          <w:p w:rsidR="00AE2324" w:rsidRDefault="00220831">
            <w:pPr>
              <w:jc w:val="center"/>
              <w:rPr>
                <w:rFonts w:ascii="Calibri" w:hAnsi="Calibri" w:cs="Calibri"/>
                <w:sz w:val="16"/>
                <w:szCs w:val="16"/>
              </w:rPr>
            </w:pPr>
            <w:r>
              <w:rPr>
                <w:rFonts w:ascii="Calibri" w:hAnsi="Calibri" w:cs="Calibri" w:hint="eastAsia"/>
                <w:sz w:val="16"/>
                <w:szCs w:val="16"/>
              </w:rPr>
              <w:t>02</w:t>
            </w:r>
          </w:p>
        </w:tc>
        <w:tc>
          <w:tcPr>
            <w:tcW w:w="3795" w:type="dxa"/>
          </w:tcPr>
          <w:p w:rsidR="00220831" w:rsidRPr="00220831" w:rsidRDefault="00220831" w:rsidP="00FC73BE">
            <w:pPr>
              <w:rPr>
                <w:rFonts w:ascii="Calibri" w:hAnsi="Calibri" w:cs="Calibri"/>
                <w:sz w:val="16"/>
                <w:szCs w:val="16"/>
              </w:rPr>
            </w:pPr>
            <w:r w:rsidRPr="00220831">
              <w:rPr>
                <w:rFonts w:ascii="Calibri" w:hAnsi="Calibri" w:cs="Calibri"/>
                <w:sz w:val="16"/>
                <w:szCs w:val="16"/>
              </w:rPr>
              <w:t>Basic Design Reports (Civil)</w:t>
            </w:r>
          </w:p>
        </w:tc>
      </w:tr>
      <w:tr w:rsidR="00220831" w:rsidRPr="00FC73BE" w:rsidTr="00AC47D9">
        <w:trPr>
          <w:jc w:val="center"/>
        </w:trPr>
        <w:tc>
          <w:tcPr>
            <w:tcW w:w="803" w:type="dxa"/>
            <w:vAlign w:val="center"/>
          </w:tcPr>
          <w:p w:rsidR="00220831" w:rsidRPr="00FC73BE" w:rsidRDefault="00220831" w:rsidP="00FC73BE">
            <w:pPr>
              <w:jc w:val="center"/>
              <w:rPr>
                <w:rFonts w:ascii="Calibri" w:hAnsi="Calibri" w:cs="Calibri"/>
                <w:sz w:val="16"/>
                <w:szCs w:val="16"/>
              </w:rPr>
            </w:pPr>
          </w:p>
        </w:tc>
        <w:tc>
          <w:tcPr>
            <w:tcW w:w="867" w:type="dxa"/>
            <w:vAlign w:val="center"/>
          </w:tcPr>
          <w:p w:rsidR="00AE2324" w:rsidRDefault="00220831">
            <w:pPr>
              <w:jc w:val="center"/>
              <w:rPr>
                <w:rFonts w:ascii="Calibri" w:hAnsi="Calibri" w:cs="Calibri"/>
                <w:sz w:val="16"/>
                <w:szCs w:val="16"/>
              </w:rPr>
            </w:pPr>
            <w:r>
              <w:rPr>
                <w:rFonts w:ascii="Calibri" w:hAnsi="Calibri" w:cs="Calibri" w:hint="eastAsia"/>
                <w:sz w:val="16"/>
                <w:szCs w:val="16"/>
              </w:rPr>
              <w:t>03</w:t>
            </w:r>
          </w:p>
        </w:tc>
        <w:tc>
          <w:tcPr>
            <w:tcW w:w="3795" w:type="dxa"/>
          </w:tcPr>
          <w:p w:rsidR="00220831" w:rsidRPr="00220831" w:rsidRDefault="00220831" w:rsidP="00FC73BE">
            <w:pPr>
              <w:rPr>
                <w:rFonts w:ascii="Calibri" w:hAnsi="Calibri" w:cs="Calibri"/>
                <w:sz w:val="16"/>
                <w:szCs w:val="16"/>
              </w:rPr>
            </w:pPr>
            <w:r w:rsidRPr="00220831">
              <w:rPr>
                <w:rFonts w:ascii="Calibri" w:hAnsi="Calibri" w:cs="Calibri"/>
                <w:sz w:val="16"/>
                <w:szCs w:val="16"/>
              </w:rPr>
              <w:t>Detailed Engineering Design Reports (Civil)</w:t>
            </w:r>
          </w:p>
        </w:tc>
      </w:tr>
      <w:tr w:rsidR="00220831" w:rsidRPr="00FC73BE" w:rsidTr="00AC47D9">
        <w:trPr>
          <w:jc w:val="center"/>
        </w:trPr>
        <w:tc>
          <w:tcPr>
            <w:tcW w:w="803" w:type="dxa"/>
            <w:vAlign w:val="center"/>
          </w:tcPr>
          <w:p w:rsidR="00220831" w:rsidRPr="00FC73BE" w:rsidRDefault="00220831" w:rsidP="00FC73BE">
            <w:pPr>
              <w:jc w:val="center"/>
              <w:rPr>
                <w:rFonts w:ascii="Calibri" w:hAnsi="Calibri" w:cs="Calibri"/>
                <w:sz w:val="16"/>
                <w:szCs w:val="16"/>
              </w:rPr>
            </w:pPr>
          </w:p>
        </w:tc>
        <w:tc>
          <w:tcPr>
            <w:tcW w:w="867" w:type="dxa"/>
            <w:vAlign w:val="center"/>
          </w:tcPr>
          <w:p w:rsidR="00AE2324" w:rsidRDefault="00220831">
            <w:pPr>
              <w:jc w:val="center"/>
              <w:rPr>
                <w:rFonts w:ascii="Calibri" w:hAnsi="Calibri" w:cs="Calibri"/>
                <w:sz w:val="16"/>
                <w:szCs w:val="16"/>
              </w:rPr>
            </w:pPr>
            <w:r>
              <w:rPr>
                <w:rFonts w:ascii="Calibri" w:hAnsi="Calibri" w:cs="Calibri" w:hint="eastAsia"/>
                <w:sz w:val="16"/>
                <w:szCs w:val="16"/>
              </w:rPr>
              <w:t>04</w:t>
            </w:r>
          </w:p>
        </w:tc>
        <w:tc>
          <w:tcPr>
            <w:tcW w:w="3795" w:type="dxa"/>
          </w:tcPr>
          <w:p w:rsidR="00220831" w:rsidRPr="00220831" w:rsidRDefault="00E42708" w:rsidP="00FC73BE">
            <w:pPr>
              <w:rPr>
                <w:rFonts w:ascii="Calibri" w:hAnsi="Calibri" w:cs="Calibri"/>
                <w:sz w:val="16"/>
                <w:szCs w:val="16"/>
              </w:rPr>
            </w:pPr>
            <w:r>
              <w:rPr>
                <w:rFonts w:ascii="Calibri" w:hAnsi="Calibri" w:cs="Calibri"/>
                <w:sz w:val="16"/>
                <w:szCs w:val="16"/>
              </w:rPr>
              <w:t>Electrical</w:t>
            </w:r>
            <w:r>
              <w:rPr>
                <w:rFonts w:ascii="Calibri" w:hAnsi="Calibri" w:cs="Calibri" w:hint="eastAsia"/>
                <w:sz w:val="16"/>
                <w:szCs w:val="16"/>
              </w:rPr>
              <w:t xml:space="preserve"> </w:t>
            </w:r>
            <w:r w:rsidRPr="00E42708">
              <w:rPr>
                <w:rFonts w:ascii="Calibri" w:hAnsi="Calibri" w:cs="Calibri"/>
                <w:sz w:val="16"/>
                <w:szCs w:val="16"/>
              </w:rPr>
              <w:t>Design Reports</w:t>
            </w:r>
          </w:p>
        </w:tc>
      </w:tr>
      <w:tr w:rsidR="00220831" w:rsidRPr="00FC73BE" w:rsidTr="00AC47D9">
        <w:trPr>
          <w:jc w:val="center"/>
        </w:trPr>
        <w:tc>
          <w:tcPr>
            <w:tcW w:w="803" w:type="dxa"/>
            <w:vAlign w:val="center"/>
          </w:tcPr>
          <w:p w:rsidR="00220831" w:rsidRPr="00FC73BE" w:rsidRDefault="00220831" w:rsidP="00FC73BE">
            <w:pPr>
              <w:jc w:val="center"/>
              <w:rPr>
                <w:rFonts w:ascii="Calibri" w:hAnsi="Calibri" w:cs="Calibri"/>
                <w:sz w:val="16"/>
                <w:szCs w:val="16"/>
              </w:rPr>
            </w:pPr>
          </w:p>
        </w:tc>
        <w:tc>
          <w:tcPr>
            <w:tcW w:w="867" w:type="dxa"/>
            <w:vAlign w:val="center"/>
          </w:tcPr>
          <w:p w:rsidR="00AE2324" w:rsidRDefault="00220831">
            <w:pPr>
              <w:jc w:val="center"/>
              <w:rPr>
                <w:rFonts w:ascii="Calibri" w:hAnsi="Calibri" w:cs="Calibri"/>
                <w:sz w:val="16"/>
                <w:szCs w:val="16"/>
              </w:rPr>
            </w:pPr>
            <w:r>
              <w:rPr>
                <w:rFonts w:ascii="Calibri" w:hAnsi="Calibri" w:cs="Calibri" w:hint="eastAsia"/>
                <w:sz w:val="16"/>
                <w:szCs w:val="16"/>
              </w:rPr>
              <w:t>05</w:t>
            </w:r>
          </w:p>
        </w:tc>
        <w:tc>
          <w:tcPr>
            <w:tcW w:w="3795" w:type="dxa"/>
          </w:tcPr>
          <w:p w:rsidR="00220831" w:rsidRPr="00220831" w:rsidRDefault="00E42708" w:rsidP="00FC73BE">
            <w:pPr>
              <w:rPr>
                <w:rFonts w:ascii="Calibri" w:hAnsi="Calibri" w:cs="Calibri"/>
                <w:sz w:val="16"/>
                <w:szCs w:val="16"/>
              </w:rPr>
            </w:pPr>
            <w:r w:rsidRPr="00E42708">
              <w:rPr>
                <w:rFonts w:ascii="Calibri" w:hAnsi="Calibri" w:cs="Calibri"/>
                <w:sz w:val="16"/>
                <w:szCs w:val="16"/>
              </w:rPr>
              <w:t>Public Utilities Relocation Plan Reports</w:t>
            </w:r>
          </w:p>
        </w:tc>
      </w:tr>
      <w:tr w:rsidR="00E42708" w:rsidRPr="00FC73BE" w:rsidTr="00AC47D9">
        <w:trPr>
          <w:jc w:val="center"/>
        </w:trPr>
        <w:tc>
          <w:tcPr>
            <w:tcW w:w="803" w:type="dxa"/>
            <w:vAlign w:val="center"/>
          </w:tcPr>
          <w:p w:rsidR="00E42708" w:rsidRPr="00FC73BE" w:rsidRDefault="00E42708" w:rsidP="00FC73BE">
            <w:pPr>
              <w:jc w:val="center"/>
              <w:rPr>
                <w:rFonts w:ascii="Calibri" w:hAnsi="Calibri" w:cs="Calibri"/>
                <w:sz w:val="16"/>
                <w:szCs w:val="16"/>
              </w:rPr>
            </w:pPr>
          </w:p>
        </w:tc>
        <w:tc>
          <w:tcPr>
            <w:tcW w:w="867" w:type="dxa"/>
            <w:vAlign w:val="center"/>
          </w:tcPr>
          <w:p w:rsidR="00AE2324" w:rsidRDefault="00E42708">
            <w:pPr>
              <w:jc w:val="center"/>
              <w:rPr>
                <w:rFonts w:ascii="Calibri" w:hAnsi="Calibri" w:cs="Calibri"/>
                <w:sz w:val="16"/>
                <w:szCs w:val="16"/>
              </w:rPr>
            </w:pPr>
            <w:r>
              <w:rPr>
                <w:rFonts w:ascii="Calibri" w:hAnsi="Calibri" w:cs="Calibri" w:hint="eastAsia"/>
                <w:sz w:val="16"/>
                <w:szCs w:val="16"/>
              </w:rPr>
              <w:t>06</w:t>
            </w:r>
          </w:p>
        </w:tc>
        <w:tc>
          <w:tcPr>
            <w:tcW w:w="3795" w:type="dxa"/>
          </w:tcPr>
          <w:p w:rsidR="00E42708" w:rsidRPr="00220831" w:rsidRDefault="00E42708" w:rsidP="00FC73BE">
            <w:pPr>
              <w:rPr>
                <w:rFonts w:ascii="Calibri" w:hAnsi="Calibri" w:cs="Calibri"/>
                <w:sz w:val="16"/>
                <w:szCs w:val="16"/>
              </w:rPr>
            </w:pPr>
            <w:r w:rsidRPr="00E42708">
              <w:rPr>
                <w:rFonts w:ascii="Calibri" w:hAnsi="Calibri" w:cs="Calibri"/>
                <w:sz w:val="16"/>
                <w:szCs w:val="16"/>
              </w:rPr>
              <w:t>ITS Plan and Design Reports</w:t>
            </w:r>
          </w:p>
        </w:tc>
      </w:tr>
      <w:tr w:rsidR="00E42708" w:rsidRPr="00FC73BE" w:rsidTr="00AC47D9">
        <w:trPr>
          <w:jc w:val="center"/>
        </w:trPr>
        <w:tc>
          <w:tcPr>
            <w:tcW w:w="803" w:type="dxa"/>
            <w:vAlign w:val="center"/>
          </w:tcPr>
          <w:p w:rsidR="00E42708" w:rsidRPr="00FC73BE" w:rsidRDefault="00E42708" w:rsidP="00FC73BE">
            <w:pPr>
              <w:jc w:val="center"/>
              <w:rPr>
                <w:rFonts w:ascii="Calibri" w:hAnsi="Calibri" w:cs="Calibri"/>
                <w:sz w:val="16"/>
                <w:szCs w:val="16"/>
              </w:rPr>
            </w:pPr>
          </w:p>
        </w:tc>
        <w:tc>
          <w:tcPr>
            <w:tcW w:w="867" w:type="dxa"/>
            <w:vAlign w:val="center"/>
          </w:tcPr>
          <w:p w:rsidR="00AE2324" w:rsidRDefault="00E42708">
            <w:pPr>
              <w:jc w:val="center"/>
              <w:rPr>
                <w:rFonts w:ascii="Calibri" w:hAnsi="Calibri" w:cs="Calibri"/>
                <w:sz w:val="16"/>
                <w:szCs w:val="16"/>
              </w:rPr>
            </w:pPr>
            <w:r>
              <w:rPr>
                <w:rFonts w:ascii="Calibri" w:hAnsi="Calibri" w:cs="Calibri" w:hint="eastAsia"/>
                <w:sz w:val="16"/>
                <w:szCs w:val="16"/>
              </w:rPr>
              <w:t>07</w:t>
            </w:r>
          </w:p>
        </w:tc>
        <w:tc>
          <w:tcPr>
            <w:tcW w:w="3795" w:type="dxa"/>
          </w:tcPr>
          <w:p w:rsidR="00E42708" w:rsidRPr="00220831" w:rsidRDefault="00E42708" w:rsidP="00FC73BE">
            <w:pPr>
              <w:rPr>
                <w:rFonts w:ascii="Calibri" w:hAnsi="Calibri" w:cs="Calibri"/>
                <w:sz w:val="16"/>
                <w:szCs w:val="16"/>
              </w:rPr>
            </w:pPr>
            <w:r>
              <w:rPr>
                <w:rFonts w:ascii="Calibri" w:hAnsi="Calibri" w:cs="Calibri"/>
                <w:sz w:val="16"/>
                <w:szCs w:val="16"/>
              </w:rPr>
              <w:t>O&amp;M</w:t>
            </w:r>
            <w:r w:rsidRPr="00E42708">
              <w:rPr>
                <w:rFonts w:ascii="Calibri" w:hAnsi="Calibri" w:cs="Calibri"/>
                <w:sz w:val="16"/>
                <w:szCs w:val="16"/>
              </w:rPr>
              <w:t xml:space="preserve"> Plan and Design Reports</w:t>
            </w:r>
          </w:p>
        </w:tc>
      </w:tr>
      <w:tr w:rsidR="00E42708" w:rsidRPr="00FC73BE" w:rsidTr="00AC47D9">
        <w:trPr>
          <w:jc w:val="center"/>
        </w:trPr>
        <w:tc>
          <w:tcPr>
            <w:tcW w:w="803" w:type="dxa"/>
            <w:vAlign w:val="center"/>
          </w:tcPr>
          <w:p w:rsidR="00E42708" w:rsidRPr="00FC73BE" w:rsidRDefault="00E42708" w:rsidP="00FC73BE">
            <w:pPr>
              <w:jc w:val="center"/>
              <w:rPr>
                <w:rFonts w:ascii="Calibri" w:hAnsi="Calibri" w:cs="Calibri"/>
                <w:sz w:val="16"/>
                <w:szCs w:val="16"/>
              </w:rPr>
            </w:pPr>
            <w:r>
              <w:rPr>
                <w:rFonts w:ascii="Calibri" w:hAnsi="Calibri" w:cs="Calibri" w:hint="eastAsia"/>
                <w:sz w:val="16"/>
                <w:szCs w:val="16"/>
              </w:rPr>
              <w:t>03</w:t>
            </w:r>
          </w:p>
        </w:tc>
        <w:tc>
          <w:tcPr>
            <w:tcW w:w="867" w:type="dxa"/>
            <w:vAlign w:val="center"/>
          </w:tcPr>
          <w:p w:rsidR="00AE2324" w:rsidRDefault="00AE2324">
            <w:pPr>
              <w:jc w:val="center"/>
              <w:rPr>
                <w:rFonts w:ascii="Calibri" w:hAnsi="Calibri" w:cs="Calibri"/>
                <w:sz w:val="16"/>
                <w:szCs w:val="16"/>
              </w:rPr>
            </w:pPr>
          </w:p>
        </w:tc>
        <w:tc>
          <w:tcPr>
            <w:tcW w:w="3795" w:type="dxa"/>
          </w:tcPr>
          <w:p w:rsidR="00E42708" w:rsidRPr="00220831" w:rsidRDefault="00E42708" w:rsidP="00FC73BE">
            <w:pPr>
              <w:rPr>
                <w:rFonts w:ascii="Calibri" w:hAnsi="Calibri" w:cs="Calibri"/>
                <w:sz w:val="16"/>
                <w:szCs w:val="16"/>
              </w:rPr>
            </w:pPr>
            <w:r>
              <w:rPr>
                <w:rFonts w:ascii="Calibri" w:hAnsi="Calibri" w:cs="Calibri" w:hint="eastAsia"/>
                <w:sz w:val="16"/>
                <w:szCs w:val="16"/>
              </w:rPr>
              <w:t>Cost Estimate Report</w:t>
            </w:r>
            <w:r w:rsidR="009D32E9">
              <w:rPr>
                <w:rFonts w:ascii="Calibri" w:hAnsi="Calibri" w:cs="Calibri" w:hint="eastAsia"/>
                <w:sz w:val="16"/>
                <w:szCs w:val="16"/>
              </w:rPr>
              <w:t>s</w:t>
            </w:r>
          </w:p>
        </w:tc>
      </w:tr>
      <w:tr w:rsidR="00E42708" w:rsidRPr="00FC73BE" w:rsidTr="00AC47D9">
        <w:trPr>
          <w:jc w:val="center"/>
        </w:trPr>
        <w:tc>
          <w:tcPr>
            <w:tcW w:w="803" w:type="dxa"/>
            <w:vAlign w:val="center"/>
          </w:tcPr>
          <w:p w:rsidR="00E42708" w:rsidRPr="00FC73BE" w:rsidRDefault="00E42708" w:rsidP="00FC73BE">
            <w:pPr>
              <w:jc w:val="center"/>
              <w:rPr>
                <w:rFonts w:ascii="Calibri" w:hAnsi="Calibri" w:cs="Calibri"/>
                <w:sz w:val="16"/>
                <w:szCs w:val="16"/>
              </w:rPr>
            </w:pPr>
          </w:p>
        </w:tc>
        <w:tc>
          <w:tcPr>
            <w:tcW w:w="867" w:type="dxa"/>
            <w:vAlign w:val="center"/>
          </w:tcPr>
          <w:p w:rsidR="00AE2324" w:rsidRDefault="00E42708">
            <w:pPr>
              <w:jc w:val="center"/>
              <w:rPr>
                <w:rFonts w:ascii="Calibri" w:hAnsi="Calibri" w:cs="Calibri"/>
                <w:sz w:val="16"/>
                <w:szCs w:val="16"/>
              </w:rPr>
            </w:pPr>
            <w:r>
              <w:rPr>
                <w:rFonts w:ascii="Calibri" w:hAnsi="Calibri" w:cs="Calibri" w:hint="eastAsia"/>
                <w:sz w:val="16"/>
                <w:szCs w:val="16"/>
              </w:rPr>
              <w:t>01</w:t>
            </w:r>
          </w:p>
        </w:tc>
        <w:tc>
          <w:tcPr>
            <w:tcW w:w="3795" w:type="dxa"/>
          </w:tcPr>
          <w:p w:rsidR="00E42708" w:rsidRPr="00220831" w:rsidRDefault="00E42708" w:rsidP="00FC73BE">
            <w:pPr>
              <w:rPr>
                <w:rFonts w:ascii="Calibri" w:hAnsi="Calibri" w:cs="Calibri"/>
                <w:sz w:val="16"/>
                <w:szCs w:val="16"/>
              </w:rPr>
            </w:pPr>
            <w:r>
              <w:rPr>
                <w:rFonts w:ascii="Calibri" w:hAnsi="Calibri" w:cs="Calibri" w:hint="eastAsia"/>
                <w:sz w:val="16"/>
                <w:szCs w:val="16"/>
              </w:rPr>
              <w:t>Method Statements</w:t>
            </w:r>
          </w:p>
        </w:tc>
      </w:tr>
      <w:tr w:rsidR="00E42708" w:rsidRPr="00FC73BE" w:rsidTr="00AC47D9">
        <w:trPr>
          <w:jc w:val="center"/>
        </w:trPr>
        <w:tc>
          <w:tcPr>
            <w:tcW w:w="803" w:type="dxa"/>
            <w:vAlign w:val="center"/>
          </w:tcPr>
          <w:p w:rsidR="00E42708" w:rsidRPr="00FC73BE" w:rsidRDefault="00E42708" w:rsidP="00FC73BE">
            <w:pPr>
              <w:jc w:val="center"/>
              <w:rPr>
                <w:rFonts w:ascii="Calibri" w:hAnsi="Calibri" w:cs="Calibri"/>
                <w:sz w:val="16"/>
                <w:szCs w:val="16"/>
              </w:rPr>
            </w:pPr>
          </w:p>
        </w:tc>
        <w:tc>
          <w:tcPr>
            <w:tcW w:w="867" w:type="dxa"/>
            <w:vAlign w:val="center"/>
          </w:tcPr>
          <w:p w:rsidR="00AE2324" w:rsidRDefault="00E42708">
            <w:pPr>
              <w:jc w:val="center"/>
              <w:rPr>
                <w:rFonts w:ascii="Calibri" w:hAnsi="Calibri" w:cs="Calibri"/>
                <w:sz w:val="16"/>
                <w:szCs w:val="16"/>
              </w:rPr>
            </w:pPr>
            <w:r>
              <w:rPr>
                <w:rFonts w:ascii="Calibri" w:hAnsi="Calibri" w:cs="Calibri" w:hint="eastAsia"/>
                <w:sz w:val="16"/>
                <w:szCs w:val="16"/>
              </w:rPr>
              <w:t>02</w:t>
            </w:r>
          </w:p>
        </w:tc>
        <w:tc>
          <w:tcPr>
            <w:tcW w:w="3795" w:type="dxa"/>
          </w:tcPr>
          <w:p w:rsidR="00E42708" w:rsidRPr="00220831" w:rsidRDefault="00E42708" w:rsidP="00FC73BE">
            <w:pPr>
              <w:rPr>
                <w:rFonts w:ascii="Calibri" w:hAnsi="Calibri" w:cs="Calibri"/>
                <w:sz w:val="16"/>
                <w:szCs w:val="16"/>
              </w:rPr>
            </w:pPr>
            <w:r>
              <w:rPr>
                <w:rFonts w:ascii="Calibri" w:hAnsi="Calibri" w:cs="Calibri" w:hint="eastAsia"/>
                <w:sz w:val="16"/>
                <w:szCs w:val="16"/>
              </w:rPr>
              <w:t>Quantity Reports</w:t>
            </w:r>
          </w:p>
        </w:tc>
      </w:tr>
      <w:tr w:rsidR="00E42708" w:rsidRPr="00FC73BE" w:rsidTr="00AC47D9">
        <w:trPr>
          <w:jc w:val="center"/>
        </w:trPr>
        <w:tc>
          <w:tcPr>
            <w:tcW w:w="803" w:type="dxa"/>
            <w:vAlign w:val="center"/>
          </w:tcPr>
          <w:p w:rsidR="00E42708" w:rsidRDefault="00E42708" w:rsidP="00FC73BE">
            <w:pPr>
              <w:jc w:val="center"/>
              <w:rPr>
                <w:rFonts w:ascii="Calibri" w:hAnsi="Calibri" w:cs="Calibri"/>
                <w:sz w:val="16"/>
                <w:szCs w:val="16"/>
              </w:rPr>
            </w:pPr>
          </w:p>
        </w:tc>
        <w:tc>
          <w:tcPr>
            <w:tcW w:w="867" w:type="dxa"/>
            <w:vAlign w:val="center"/>
          </w:tcPr>
          <w:p w:rsidR="00AE2324" w:rsidRDefault="00E42708">
            <w:pPr>
              <w:jc w:val="center"/>
              <w:rPr>
                <w:rFonts w:ascii="Calibri" w:hAnsi="Calibri" w:cs="Calibri"/>
                <w:sz w:val="16"/>
                <w:szCs w:val="16"/>
              </w:rPr>
            </w:pPr>
            <w:r>
              <w:rPr>
                <w:rFonts w:ascii="Calibri" w:hAnsi="Calibri" w:cs="Calibri" w:hint="eastAsia"/>
                <w:sz w:val="16"/>
                <w:szCs w:val="16"/>
              </w:rPr>
              <w:t>03</w:t>
            </w:r>
          </w:p>
        </w:tc>
        <w:tc>
          <w:tcPr>
            <w:tcW w:w="3795" w:type="dxa"/>
          </w:tcPr>
          <w:p w:rsidR="00E42708" w:rsidRPr="00220831" w:rsidRDefault="00E42708" w:rsidP="00FC73BE">
            <w:pPr>
              <w:rPr>
                <w:rFonts w:ascii="Calibri" w:hAnsi="Calibri" w:cs="Calibri"/>
                <w:sz w:val="16"/>
                <w:szCs w:val="16"/>
              </w:rPr>
            </w:pPr>
            <w:r>
              <w:rPr>
                <w:rFonts w:ascii="Calibri" w:hAnsi="Calibri" w:cs="Calibri" w:hint="eastAsia"/>
                <w:sz w:val="16"/>
                <w:szCs w:val="16"/>
              </w:rPr>
              <w:t>Cost Estimate Reports</w:t>
            </w:r>
          </w:p>
        </w:tc>
      </w:tr>
      <w:tr w:rsidR="00E42708" w:rsidRPr="00FC73BE" w:rsidTr="00AC47D9">
        <w:trPr>
          <w:jc w:val="center"/>
        </w:trPr>
        <w:tc>
          <w:tcPr>
            <w:tcW w:w="803" w:type="dxa"/>
            <w:vAlign w:val="center"/>
          </w:tcPr>
          <w:p w:rsidR="00E42708" w:rsidRPr="00FC73BE" w:rsidRDefault="00E42708" w:rsidP="00FC73BE">
            <w:pPr>
              <w:jc w:val="center"/>
              <w:rPr>
                <w:rFonts w:ascii="Calibri" w:hAnsi="Calibri" w:cs="Calibri"/>
                <w:sz w:val="16"/>
                <w:szCs w:val="16"/>
              </w:rPr>
            </w:pPr>
            <w:r>
              <w:rPr>
                <w:rFonts w:ascii="Calibri" w:hAnsi="Calibri" w:cs="Calibri"/>
                <w:sz w:val="16"/>
                <w:szCs w:val="16"/>
              </w:rPr>
              <w:t>0</w:t>
            </w:r>
            <w:r>
              <w:rPr>
                <w:rFonts w:ascii="Calibri" w:hAnsi="Calibri" w:cs="Calibri" w:hint="eastAsia"/>
                <w:sz w:val="16"/>
                <w:szCs w:val="16"/>
              </w:rPr>
              <w:t>4</w:t>
            </w:r>
          </w:p>
        </w:tc>
        <w:tc>
          <w:tcPr>
            <w:tcW w:w="867" w:type="dxa"/>
            <w:vAlign w:val="center"/>
          </w:tcPr>
          <w:p w:rsidR="00AE2324" w:rsidRDefault="00AE2324">
            <w:pPr>
              <w:jc w:val="center"/>
              <w:rPr>
                <w:rFonts w:ascii="Calibri" w:hAnsi="Calibri" w:cs="Calibri"/>
                <w:sz w:val="16"/>
                <w:szCs w:val="16"/>
              </w:rPr>
            </w:pPr>
          </w:p>
        </w:tc>
        <w:tc>
          <w:tcPr>
            <w:tcW w:w="3795" w:type="dxa"/>
          </w:tcPr>
          <w:p w:rsidR="00E42708" w:rsidRPr="00FC73BE" w:rsidRDefault="00E42708" w:rsidP="00FC73BE">
            <w:pPr>
              <w:rPr>
                <w:rFonts w:ascii="Calibri" w:hAnsi="Calibri" w:cs="Calibri"/>
                <w:sz w:val="16"/>
                <w:szCs w:val="16"/>
              </w:rPr>
            </w:pPr>
            <w:r w:rsidRPr="00220831">
              <w:rPr>
                <w:rFonts w:ascii="Calibri" w:hAnsi="Calibri" w:cs="Calibri"/>
                <w:sz w:val="16"/>
                <w:szCs w:val="16"/>
              </w:rPr>
              <w:t>Procurement Reports</w:t>
            </w:r>
          </w:p>
        </w:tc>
      </w:tr>
      <w:tr w:rsidR="00E42708" w:rsidRPr="00FC73BE" w:rsidTr="00AC47D9">
        <w:trPr>
          <w:jc w:val="center"/>
        </w:trPr>
        <w:tc>
          <w:tcPr>
            <w:tcW w:w="803" w:type="dxa"/>
            <w:vAlign w:val="center"/>
          </w:tcPr>
          <w:p w:rsidR="00E42708" w:rsidRDefault="00E42708" w:rsidP="00FC73BE">
            <w:pPr>
              <w:jc w:val="center"/>
              <w:rPr>
                <w:rFonts w:ascii="Calibri" w:hAnsi="Calibri" w:cs="Calibri"/>
                <w:sz w:val="16"/>
                <w:szCs w:val="16"/>
              </w:rPr>
            </w:pPr>
          </w:p>
        </w:tc>
        <w:tc>
          <w:tcPr>
            <w:tcW w:w="867" w:type="dxa"/>
            <w:vAlign w:val="center"/>
          </w:tcPr>
          <w:p w:rsidR="00AE2324" w:rsidRDefault="00E42708">
            <w:pPr>
              <w:jc w:val="center"/>
              <w:rPr>
                <w:rFonts w:ascii="Calibri" w:hAnsi="Calibri" w:cs="Calibri"/>
                <w:sz w:val="16"/>
                <w:szCs w:val="16"/>
              </w:rPr>
            </w:pPr>
            <w:r>
              <w:rPr>
                <w:rFonts w:ascii="Calibri" w:hAnsi="Calibri" w:cs="Calibri" w:hint="eastAsia"/>
                <w:sz w:val="16"/>
                <w:szCs w:val="16"/>
              </w:rPr>
              <w:t>01</w:t>
            </w:r>
          </w:p>
        </w:tc>
        <w:tc>
          <w:tcPr>
            <w:tcW w:w="3795" w:type="dxa"/>
          </w:tcPr>
          <w:p w:rsidR="00E42708" w:rsidRPr="00220831" w:rsidRDefault="00E42708" w:rsidP="00FC73BE">
            <w:pPr>
              <w:rPr>
                <w:rFonts w:ascii="Calibri" w:hAnsi="Calibri" w:cs="Calibri"/>
                <w:sz w:val="16"/>
                <w:szCs w:val="16"/>
              </w:rPr>
            </w:pPr>
            <w:r>
              <w:rPr>
                <w:rFonts w:ascii="Calibri" w:hAnsi="Calibri" w:cs="Calibri" w:hint="eastAsia"/>
                <w:sz w:val="16"/>
                <w:szCs w:val="16"/>
              </w:rPr>
              <w:t>Procurement Plan Reports</w:t>
            </w:r>
          </w:p>
        </w:tc>
      </w:tr>
      <w:tr w:rsidR="00E42708" w:rsidRPr="00FC73BE" w:rsidTr="00AC47D9">
        <w:trPr>
          <w:jc w:val="center"/>
        </w:trPr>
        <w:tc>
          <w:tcPr>
            <w:tcW w:w="803" w:type="dxa"/>
            <w:vAlign w:val="center"/>
          </w:tcPr>
          <w:p w:rsidR="00E42708" w:rsidRDefault="00E42708" w:rsidP="00FC73BE">
            <w:pPr>
              <w:jc w:val="center"/>
              <w:rPr>
                <w:rFonts w:ascii="Calibri" w:hAnsi="Calibri" w:cs="Calibri"/>
                <w:sz w:val="16"/>
                <w:szCs w:val="16"/>
              </w:rPr>
            </w:pPr>
          </w:p>
        </w:tc>
        <w:tc>
          <w:tcPr>
            <w:tcW w:w="867" w:type="dxa"/>
            <w:vAlign w:val="center"/>
          </w:tcPr>
          <w:p w:rsidR="00AE2324" w:rsidRDefault="00E42708">
            <w:pPr>
              <w:jc w:val="center"/>
              <w:rPr>
                <w:rFonts w:ascii="Calibri" w:hAnsi="Calibri" w:cs="Calibri"/>
                <w:sz w:val="16"/>
                <w:szCs w:val="16"/>
              </w:rPr>
            </w:pPr>
            <w:r>
              <w:rPr>
                <w:rFonts w:ascii="Calibri" w:hAnsi="Calibri" w:cs="Calibri" w:hint="eastAsia"/>
                <w:sz w:val="16"/>
                <w:szCs w:val="16"/>
              </w:rPr>
              <w:t>02</w:t>
            </w:r>
          </w:p>
        </w:tc>
        <w:tc>
          <w:tcPr>
            <w:tcW w:w="3795" w:type="dxa"/>
          </w:tcPr>
          <w:p w:rsidR="00E42708" w:rsidRPr="00220831" w:rsidRDefault="00E42708" w:rsidP="00FC73BE">
            <w:pPr>
              <w:rPr>
                <w:rFonts w:ascii="Calibri" w:hAnsi="Calibri" w:cs="Calibri"/>
                <w:sz w:val="16"/>
                <w:szCs w:val="16"/>
              </w:rPr>
            </w:pPr>
            <w:r>
              <w:rPr>
                <w:rFonts w:ascii="Calibri" w:hAnsi="Calibri" w:cs="Calibri" w:hint="eastAsia"/>
                <w:sz w:val="16"/>
                <w:szCs w:val="16"/>
              </w:rPr>
              <w:t>PQ Documents</w:t>
            </w:r>
          </w:p>
        </w:tc>
      </w:tr>
      <w:tr w:rsidR="00E42708" w:rsidRPr="00FC73BE" w:rsidTr="00AC47D9">
        <w:trPr>
          <w:jc w:val="center"/>
        </w:trPr>
        <w:tc>
          <w:tcPr>
            <w:tcW w:w="803" w:type="dxa"/>
            <w:vAlign w:val="center"/>
          </w:tcPr>
          <w:p w:rsidR="00E42708" w:rsidRDefault="00E42708" w:rsidP="00FC73BE">
            <w:pPr>
              <w:jc w:val="center"/>
              <w:rPr>
                <w:rFonts w:ascii="Calibri" w:hAnsi="Calibri" w:cs="Calibri"/>
                <w:sz w:val="16"/>
                <w:szCs w:val="16"/>
              </w:rPr>
            </w:pPr>
          </w:p>
        </w:tc>
        <w:tc>
          <w:tcPr>
            <w:tcW w:w="867" w:type="dxa"/>
            <w:vAlign w:val="center"/>
          </w:tcPr>
          <w:p w:rsidR="00AE2324" w:rsidRDefault="00E42708">
            <w:pPr>
              <w:jc w:val="center"/>
              <w:rPr>
                <w:rFonts w:ascii="Calibri" w:hAnsi="Calibri" w:cs="Calibri"/>
                <w:sz w:val="16"/>
                <w:szCs w:val="16"/>
              </w:rPr>
            </w:pPr>
            <w:r>
              <w:rPr>
                <w:rFonts w:ascii="Calibri" w:hAnsi="Calibri" w:cs="Calibri" w:hint="eastAsia"/>
                <w:sz w:val="16"/>
                <w:szCs w:val="16"/>
              </w:rPr>
              <w:t>03</w:t>
            </w:r>
          </w:p>
        </w:tc>
        <w:tc>
          <w:tcPr>
            <w:tcW w:w="3795" w:type="dxa"/>
          </w:tcPr>
          <w:p w:rsidR="00E42708" w:rsidRPr="00220831" w:rsidRDefault="00E42708" w:rsidP="00FC73BE">
            <w:pPr>
              <w:rPr>
                <w:rFonts w:ascii="Calibri" w:hAnsi="Calibri" w:cs="Calibri"/>
                <w:sz w:val="16"/>
                <w:szCs w:val="16"/>
              </w:rPr>
            </w:pPr>
            <w:r>
              <w:rPr>
                <w:rFonts w:ascii="Calibri" w:hAnsi="Calibri" w:cs="Calibri" w:hint="eastAsia"/>
                <w:sz w:val="16"/>
                <w:szCs w:val="16"/>
              </w:rPr>
              <w:t>T</w:t>
            </w:r>
            <w:r>
              <w:rPr>
                <w:rFonts w:ascii="Calibri" w:hAnsi="Calibri" w:cs="Calibri"/>
                <w:sz w:val="16"/>
                <w:szCs w:val="16"/>
              </w:rPr>
              <w:t>e</w:t>
            </w:r>
            <w:r>
              <w:rPr>
                <w:rFonts w:ascii="Calibri" w:hAnsi="Calibri" w:cs="Calibri" w:hint="eastAsia"/>
                <w:sz w:val="16"/>
                <w:szCs w:val="16"/>
              </w:rPr>
              <w:t>nder Documents</w:t>
            </w:r>
          </w:p>
        </w:tc>
      </w:tr>
      <w:tr w:rsidR="00E42708" w:rsidRPr="00FC73BE" w:rsidTr="00AC47D9">
        <w:trPr>
          <w:jc w:val="center"/>
        </w:trPr>
        <w:tc>
          <w:tcPr>
            <w:tcW w:w="803" w:type="dxa"/>
            <w:vAlign w:val="center"/>
          </w:tcPr>
          <w:p w:rsidR="00E42708" w:rsidRPr="00FC73BE" w:rsidRDefault="00E42708" w:rsidP="00FC73BE">
            <w:pPr>
              <w:jc w:val="center"/>
              <w:rPr>
                <w:rFonts w:ascii="Calibri" w:hAnsi="Calibri" w:cs="Calibri"/>
                <w:sz w:val="16"/>
                <w:szCs w:val="16"/>
              </w:rPr>
            </w:pPr>
            <w:r>
              <w:rPr>
                <w:rFonts w:ascii="Calibri" w:hAnsi="Calibri" w:cs="Calibri"/>
                <w:sz w:val="16"/>
                <w:szCs w:val="16"/>
              </w:rPr>
              <w:t>0</w:t>
            </w:r>
            <w:r>
              <w:rPr>
                <w:rFonts w:ascii="Calibri" w:hAnsi="Calibri" w:cs="Calibri" w:hint="eastAsia"/>
                <w:sz w:val="16"/>
                <w:szCs w:val="16"/>
              </w:rPr>
              <w:t>5</w:t>
            </w:r>
          </w:p>
        </w:tc>
        <w:tc>
          <w:tcPr>
            <w:tcW w:w="867" w:type="dxa"/>
            <w:vAlign w:val="center"/>
          </w:tcPr>
          <w:p w:rsidR="00AE2324" w:rsidRDefault="00AE2324">
            <w:pPr>
              <w:jc w:val="center"/>
              <w:rPr>
                <w:rFonts w:ascii="Calibri" w:hAnsi="Calibri" w:cs="Calibri"/>
                <w:sz w:val="16"/>
                <w:szCs w:val="16"/>
              </w:rPr>
            </w:pPr>
          </w:p>
        </w:tc>
        <w:tc>
          <w:tcPr>
            <w:tcW w:w="3795" w:type="dxa"/>
          </w:tcPr>
          <w:p w:rsidR="00E42708" w:rsidRPr="00FC73BE" w:rsidRDefault="00E42708" w:rsidP="00FC73BE">
            <w:pPr>
              <w:rPr>
                <w:rFonts w:ascii="Calibri" w:hAnsi="Calibri" w:cs="Calibri"/>
                <w:sz w:val="16"/>
                <w:szCs w:val="16"/>
              </w:rPr>
            </w:pPr>
            <w:r w:rsidRPr="00220831">
              <w:rPr>
                <w:rFonts w:ascii="Calibri" w:hAnsi="Calibri" w:cs="Calibri"/>
                <w:sz w:val="16"/>
                <w:szCs w:val="16"/>
              </w:rPr>
              <w:t>Safeguard Documents</w:t>
            </w:r>
          </w:p>
        </w:tc>
      </w:tr>
      <w:tr w:rsidR="00E42708" w:rsidRPr="00FC73BE" w:rsidTr="00AC47D9">
        <w:trPr>
          <w:jc w:val="center"/>
        </w:trPr>
        <w:tc>
          <w:tcPr>
            <w:tcW w:w="803" w:type="dxa"/>
            <w:vAlign w:val="center"/>
          </w:tcPr>
          <w:p w:rsidR="00E42708" w:rsidRPr="00FC73BE" w:rsidRDefault="00E42708" w:rsidP="00FC73BE">
            <w:pPr>
              <w:jc w:val="center"/>
              <w:rPr>
                <w:rFonts w:ascii="Calibri" w:hAnsi="Calibri" w:cs="Calibri"/>
                <w:sz w:val="16"/>
                <w:szCs w:val="16"/>
              </w:rPr>
            </w:pPr>
            <w:r>
              <w:rPr>
                <w:rFonts w:ascii="Calibri" w:hAnsi="Calibri" w:cs="Calibri"/>
                <w:sz w:val="16"/>
                <w:szCs w:val="16"/>
              </w:rPr>
              <w:t>0</w:t>
            </w:r>
            <w:r>
              <w:rPr>
                <w:rFonts w:ascii="Calibri" w:hAnsi="Calibri" w:cs="Calibri" w:hint="eastAsia"/>
                <w:sz w:val="16"/>
                <w:szCs w:val="16"/>
              </w:rPr>
              <w:t>6</w:t>
            </w:r>
          </w:p>
        </w:tc>
        <w:tc>
          <w:tcPr>
            <w:tcW w:w="867" w:type="dxa"/>
            <w:vAlign w:val="center"/>
          </w:tcPr>
          <w:p w:rsidR="00AE2324" w:rsidRDefault="00AE2324">
            <w:pPr>
              <w:jc w:val="center"/>
              <w:rPr>
                <w:rFonts w:ascii="Calibri" w:hAnsi="Calibri" w:cs="Calibri"/>
                <w:sz w:val="16"/>
                <w:szCs w:val="16"/>
              </w:rPr>
            </w:pPr>
          </w:p>
        </w:tc>
        <w:tc>
          <w:tcPr>
            <w:tcW w:w="3795" w:type="dxa"/>
          </w:tcPr>
          <w:p w:rsidR="00E42708" w:rsidRPr="00FC73BE" w:rsidRDefault="00E42708" w:rsidP="00FC73BE">
            <w:pPr>
              <w:rPr>
                <w:rFonts w:ascii="Calibri" w:hAnsi="Calibri" w:cs="Calibri"/>
                <w:sz w:val="16"/>
                <w:szCs w:val="16"/>
              </w:rPr>
            </w:pPr>
            <w:r w:rsidRPr="00220831">
              <w:rPr>
                <w:rFonts w:ascii="Calibri" w:hAnsi="Calibri" w:cs="Calibri"/>
                <w:sz w:val="16"/>
                <w:szCs w:val="16"/>
              </w:rPr>
              <w:t>Discussion Papers</w:t>
            </w:r>
          </w:p>
        </w:tc>
      </w:tr>
    </w:tbl>
    <w:p w:rsidR="00AE2324" w:rsidRDefault="00AE2324" w:rsidP="00B42B39">
      <w:pPr>
        <w:pStyle w:val="80"/>
        <w:spacing w:afterLines="25"/>
        <w:ind w:left="1469"/>
        <w:rPr>
          <w:rFonts w:eastAsiaTheme="minorEastAsia"/>
        </w:rPr>
      </w:pPr>
    </w:p>
    <w:p w:rsidR="00FC73BE" w:rsidRDefault="00FC73BE" w:rsidP="00511FB4">
      <w:pPr>
        <w:pStyle w:val="4"/>
        <w:spacing w:after="72"/>
        <w:ind w:left="723" w:hanging="723"/>
        <w:rPr>
          <w:rFonts w:eastAsiaTheme="minorEastAsia"/>
        </w:rPr>
      </w:pPr>
      <w:r>
        <w:rPr>
          <w:rFonts w:eastAsiaTheme="minorEastAsia"/>
        </w:rPr>
        <w:tab/>
      </w:r>
      <w:r>
        <w:rPr>
          <w:rFonts w:eastAsiaTheme="minorEastAsia" w:hint="eastAsia"/>
        </w:rPr>
        <w:t>List of Reports (Tentative)</w:t>
      </w:r>
    </w:p>
    <w:p w:rsidR="00AE2324" w:rsidRDefault="00E42708" w:rsidP="00B42B39">
      <w:pPr>
        <w:pStyle w:val="MainSentence"/>
        <w:spacing w:afterLines="25"/>
        <w:ind w:left="723" w:firstLineChars="0" w:firstLine="0"/>
        <w:rPr>
          <w:rFonts w:eastAsiaTheme="minorEastAsia"/>
        </w:rPr>
      </w:pPr>
      <w:r>
        <w:rPr>
          <w:rFonts w:eastAsiaTheme="minorEastAsia" w:hint="eastAsia"/>
        </w:rPr>
        <w:t xml:space="preserve">As of </w:t>
      </w:r>
      <w:r w:rsidR="008A16B5">
        <w:rPr>
          <w:rFonts w:eastAsiaTheme="minorEastAsia" w:hint="eastAsia"/>
        </w:rPr>
        <w:t xml:space="preserve">the </w:t>
      </w:r>
      <w:r>
        <w:rPr>
          <w:rFonts w:eastAsiaTheme="minorEastAsia" w:hint="eastAsia"/>
        </w:rPr>
        <w:t>end- December 2011, the following reports are identified as shown in Table A.19. The list of reports will be continuously updated.</w:t>
      </w:r>
    </w:p>
    <w:p w:rsidR="00B70FF9" w:rsidRDefault="00B70FF9" w:rsidP="00B42B39">
      <w:pPr>
        <w:pStyle w:val="MainSentence"/>
        <w:spacing w:afterLines="25"/>
        <w:ind w:left="723" w:firstLineChars="0" w:firstLine="0"/>
        <w:rPr>
          <w:rFonts w:eastAsiaTheme="minorEastAsia"/>
        </w:rPr>
      </w:pPr>
    </w:p>
    <w:p w:rsidR="009D32E9" w:rsidRDefault="009D32E9" w:rsidP="009D32E9">
      <w:pPr>
        <w:pStyle w:val="4"/>
        <w:spacing w:after="72"/>
        <w:ind w:left="723" w:hanging="723"/>
        <w:rPr>
          <w:rFonts w:eastAsiaTheme="minorEastAsia"/>
        </w:rPr>
      </w:pPr>
      <w:r>
        <w:rPr>
          <w:rFonts w:eastAsiaTheme="minorEastAsia"/>
        </w:rPr>
        <w:tab/>
      </w:r>
      <w:r>
        <w:rPr>
          <w:rFonts w:eastAsiaTheme="minorEastAsia" w:hint="eastAsia"/>
        </w:rPr>
        <w:t>Submission Schedule (Tentative)</w:t>
      </w:r>
    </w:p>
    <w:p w:rsidR="00AE2324" w:rsidRDefault="009D32E9" w:rsidP="00B42B39">
      <w:pPr>
        <w:pStyle w:val="MainSentence"/>
        <w:spacing w:afterLines="25"/>
        <w:ind w:left="723" w:firstLineChars="0" w:firstLine="0"/>
        <w:rPr>
          <w:rFonts w:eastAsiaTheme="minorEastAsia"/>
        </w:rPr>
      </w:pPr>
      <w:r>
        <w:rPr>
          <w:rFonts w:eastAsiaTheme="minorEastAsia" w:hint="eastAsia"/>
        </w:rPr>
        <w:t>Tentative submission schedule</w:t>
      </w:r>
      <w:r w:rsidR="008A16B5">
        <w:rPr>
          <w:rFonts w:eastAsiaTheme="minorEastAsia" w:hint="eastAsia"/>
        </w:rPr>
        <w:t xml:space="preserve"> of each report </w:t>
      </w:r>
      <w:r>
        <w:rPr>
          <w:rFonts w:eastAsiaTheme="minorEastAsia" w:hint="eastAsia"/>
        </w:rPr>
        <w:t>is shown in Figure A.11.</w:t>
      </w:r>
    </w:p>
    <w:p w:rsidR="00AE2324" w:rsidRDefault="00AE2324" w:rsidP="00B42B39">
      <w:pPr>
        <w:pStyle w:val="MainSentence"/>
        <w:spacing w:afterLines="25"/>
        <w:ind w:left="723" w:firstLineChars="0" w:firstLine="0"/>
        <w:rPr>
          <w:rFonts w:eastAsiaTheme="minorEastAsia"/>
        </w:rPr>
      </w:pPr>
    </w:p>
    <w:p w:rsidR="009D32E9" w:rsidRDefault="009D32E9">
      <w:pPr>
        <w:widowControl/>
        <w:jc w:val="left"/>
        <w:rPr>
          <w:rFonts w:ascii="Calibri" w:hAnsi="Calibri"/>
          <w:b/>
          <w:i/>
          <w:shadow/>
          <w:color w:val="000000"/>
        </w:rPr>
      </w:pPr>
      <w:r>
        <w:br w:type="page"/>
      </w:r>
    </w:p>
    <w:p w:rsidR="00220831" w:rsidRDefault="00220831" w:rsidP="00220831">
      <w:pPr>
        <w:pStyle w:val="TableTitle"/>
        <w:rPr>
          <w:rFonts w:eastAsia="ＭＳ 明朝"/>
        </w:rPr>
      </w:pPr>
      <w:r>
        <w:rPr>
          <w:rFonts w:eastAsia="ＭＳ 明朝" w:hint="eastAsia"/>
        </w:rPr>
        <w:lastRenderedPageBreak/>
        <w:t>Table A.19   List of Reports (Tentative)</w:t>
      </w:r>
    </w:p>
    <w:tbl>
      <w:tblPr>
        <w:tblW w:w="6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1"/>
        <w:gridCol w:w="803"/>
        <w:gridCol w:w="3795"/>
      </w:tblGrid>
      <w:tr w:rsidR="00E42708" w:rsidRPr="009D32E9" w:rsidTr="00AC47D9">
        <w:trPr>
          <w:trHeight w:hRule="exact" w:val="255"/>
          <w:jc w:val="center"/>
        </w:trPr>
        <w:tc>
          <w:tcPr>
            <w:tcW w:w="1831"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Category</w:t>
            </w: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No.</w:t>
            </w:r>
          </w:p>
        </w:tc>
        <w:tc>
          <w:tcPr>
            <w:tcW w:w="3795"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Report Title (Tentative)</w:t>
            </w:r>
          </w:p>
        </w:tc>
      </w:tr>
      <w:tr w:rsidR="00E42708" w:rsidRPr="009D32E9" w:rsidTr="00AC47D9">
        <w:trPr>
          <w:trHeight w:hRule="exact" w:val="255"/>
          <w:jc w:val="center"/>
        </w:trPr>
        <w:tc>
          <w:tcPr>
            <w:tcW w:w="1831" w:type="dxa"/>
            <w:vMerge w:val="restart"/>
            <w:vAlign w:val="center"/>
          </w:tcPr>
          <w:p w:rsidR="00C010ED" w:rsidRDefault="00D457C1">
            <w:pPr>
              <w:jc w:val="center"/>
              <w:rPr>
                <w:rFonts w:ascii="Calibri" w:hAnsi="Calibri" w:cs="Calibri"/>
                <w:sz w:val="16"/>
                <w:szCs w:val="16"/>
              </w:rPr>
            </w:pPr>
            <w:r w:rsidRPr="00D457C1">
              <w:rPr>
                <w:rFonts w:ascii="Calibri" w:hAnsi="Calibri" w:cs="Calibri"/>
                <w:sz w:val="16"/>
                <w:szCs w:val="16"/>
              </w:rPr>
              <w:t>General Reports</w:t>
            </w: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01</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Inception Report</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02</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Monthly Progress Reports</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03</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Interim Reports</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04</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Draft Project Completion Report</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05</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Project Completion Report</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06</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Review Reports</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07</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Detailed Engineering Design Framework</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08</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Contract Packaging</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09</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Project I/P</w:t>
            </w:r>
          </w:p>
        </w:tc>
      </w:tr>
      <w:tr w:rsidR="00E42708"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10</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Technology Transfer Reports</w:t>
            </w:r>
          </w:p>
        </w:tc>
      </w:tr>
      <w:tr w:rsidR="009D32E9" w:rsidRPr="009D32E9" w:rsidTr="00AC47D9">
        <w:trPr>
          <w:trHeight w:hRule="exact" w:val="255"/>
          <w:jc w:val="center"/>
        </w:trPr>
        <w:tc>
          <w:tcPr>
            <w:tcW w:w="1831" w:type="dxa"/>
            <w:vMerge w:val="restart"/>
            <w:vAlign w:val="center"/>
          </w:tcPr>
          <w:p w:rsidR="00C010ED" w:rsidRDefault="00D457C1">
            <w:pPr>
              <w:jc w:val="center"/>
              <w:rPr>
                <w:rFonts w:ascii="Calibri" w:hAnsi="Calibri" w:cs="Calibri"/>
                <w:sz w:val="16"/>
                <w:szCs w:val="16"/>
              </w:rPr>
            </w:pPr>
            <w:r w:rsidRPr="00D457C1">
              <w:rPr>
                <w:rFonts w:ascii="Calibri" w:hAnsi="Calibri" w:cs="Calibri"/>
                <w:sz w:val="16"/>
                <w:szCs w:val="16"/>
              </w:rPr>
              <w:t>Technical Reports</w:t>
            </w: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11</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Relevant Data and Documents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12</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Topographic Survey Reports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13</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ROW Survey Reports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14</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Hydrological/Inundation Analyses Reports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15</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Geotechnical and Geological Investigations Report</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16</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Material Source Survey Report</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17</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Relevant Facilities Survey Report</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18</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Traffic Forecasting Review Report</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19</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Baseline Survey Reports (Additional Traffic Survey)</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20</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Independent Land Valuation Survey Reports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21</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Environmental and Social Survey Report (Site Survey)</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22</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Working Design Reports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23</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Basic Design Reports (Civil)</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24</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Working Design Reports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25</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Detailed Engineering Design Reports (Civil)</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26</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Quantity Reports (Civil)</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27</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Road Safety Audit Report</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28</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Electrical/O&amp;M/ITS Plan</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29</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Draft Basic Design Reports (Electrical/O&amp;M/ITS)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30</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Quantity Report (Electrical/O&amp;M/ITS)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31</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Public Utilities Relocation Plan</w:t>
            </w:r>
          </w:p>
        </w:tc>
      </w:tr>
      <w:tr w:rsidR="009D32E9" w:rsidRPr="009D32E9" w:rsidTr="00AC47D9">
        <w:trPr>
          <w:trHeight w:hRule="exact" w:val="255"/>
          <w:jc w:val="center"/>
        </w:trPr>
        <w:tc>
          <w:tcPr>
            <w:tcW w:w="1831" w:type="dxa"/>
            <w:vMerge w:val="restart"/>
            <w:vAlign w:val="center"/>
          </w:tcPr>
          <w:p w:rsidR="00C010ED" w:rsidRDefault="009D32E9">
            <w:pPr>
              <w:jc w:val="center"/>
              <w:rPr>
                <w:rFonts w:ascii="Calibri" w:hAnsi="Calibri" w:cs="Calibri"/>
                <w:sz w:val="16"/>
                <w:szCs w:val="16"/>
              </w:rPr>
            </w:pPr>
            <w:r w:rsidRPr="009D32E9">
              <w:rPr>
                <w:rFonts w:ascii="Calibri" w:hAnsi="Calibri" w:cs="Calibri"/>
                <w:sz w:val="16"/>
                <w:szCs w:val="16"/>
              </w:rPr>
              <w:t>Cost Estimate Reports</w:t>
            </w:r>
            <w:r w:rsidRPr="009D32E9">
              <w:rPr>
                <w:rFonts w:ascii="Calibri" w:hAnsi="Calibri" w:cs="Calibri"/>
                <w:sz w:val="16"/>
                <w:szCs w:val="16"/>
              </w:rPr>
              <w:tab/>
            </w: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32</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Cost Estimate Conditions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33</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Cost Estimate Reports</w:t>
            </w:r>
          </w:p>
        </w:tc>
      </w:tr>
      <w:tr w:rsidR="009D32E9" w:rsidRPr="009D32E9" w:rsidTr="00AC47D9">
        <w:trPr>
          <w:trHeight w:hRule="exact" w:val="255"/>
          <w:jc w:val="center"/>
        </w:trPr>
        <w:tc>
          <w:tcPr>
            <w:tcW w:w="1831" w:type="dxa"/>
            <w:vMerge w:val="restart"/>
            <w:vAlign w:val="center"/>
          </w:tcPr>
          <w:p w:rsidR="00C010ED" w:rsidRDefault="009D32E9">
            <w:pPr>
              <w:jc w:val="center"/>
              <w:rPr>
                <w:rFonts w:ascii="Calibri" w:hAnsi="Calibri" w:cs="Calibri"/>
                <w:sz w:val="16"/>
                <w:szCs w:val="16"/>
              </w:rPr>
            </w:pPr>
            <w:r w:rsidRPr="009D32E9">
              <w:rPr>
                <w:rFonts w:ascii="Calibri" w:hAnsi="Calibri" w:cs="Calibri"/>
                <w:sz w:val="16"/>
                <w:szCs w:val="16"/>
              </w:rPr>
              <w:t>Procurement Reports</w:t>
            </w: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34</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Procurement Plan</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35</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Pre-qualification Documents (by PKG)</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36</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Bidding Documents (by PKG)</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37</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P/Q Evaluation Reports (Civil, by PKG)</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38</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Bid Evaluation Reports (Civil, by PKG)</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39</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Draft Contract Documents (Civil, by PKG)</w:t>
            </w:r>
          </w:p>
        </w:tc>
      </w:tr>
      <w:tr w:rsidR="009D32E9" w:rsidRPr="009D32E9" w:rsidTr="00AC47D9">
        <w:trPr>
          <w:trHeight w:hRule="exact" w:val="255"/>
          <w:jc w:val="center"/>
        </w:trPr>
        <w:tc>
          <w:tcPr>
            <w:tcW w:w="1831" w:type="dxa"/>
            <w:vMerge w:val="restart"/>
            <w:vAlign w:val="center"/>
          </w:tcPr>
          <w:p w:rsidR="00C010ED" w:rsidRDefault="009D32E9">
            <w:pPr>
              <w:jc w:val="center"/>
              <w:rPr>
                <w:rFonts w:ascii="Calibri" w:hAnsi="Calibri" w:cs="Calibri"/>
                <w:sz w:val="16"/>
                <w:szCs w:val="16"/>
              </w:rPr>
            </w:pPr>
            <w:r w:rsidRPr="009D32E9">
              <w:rPr>
                <w:rFonts w:ascii="Calibri" w:hAnsi="Calibri" w:cs="Calibri"/>
                <w:sz w:val="16"/>
                <w:szCs w:val="16"/>
              </w:rPr>
              <w:t>Safeguard Documents</w:t>
            </w: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40</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Brief Report on Appropriateness of F/S Alignment</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41</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Updated Draft EIA and EMP</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42</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Draft Final Updated Draft EIA and EMP</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43</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Draft TOR (External Environmental Monitoring)</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44</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Inception Report (Resettlement Monitoring Plan)</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45</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CPCSR (by Province)</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46</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Draft TOR (External Resettlement Monitoring)</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47</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Internal Monitoring Reports (CPCSR)</w:t>
            </w:r>
          </w:p>
        </w:tc>
      </w:tr>
      <w:tr w:rsidR="009D32E9" w:rsidRPr="009D32E9" w:rsidTr="00AC47D9">
        <w:trPr>
          <w:trHeight w:hRule="exact" w:val="255"/>
          <w:jc w:val="center"/>
        </w:trPr>
        <w:tc>
          <w:tcPr>
            <w:tcW w:w="1831" w:type="dxa"/>
            <w:vMerge w:val="restart"/>
            <w:vAlign w:val="center"/>
          </w:tcPr>
          <w:p w:rsidR="00C010ED" w:rsidRDefault="009D32E9">
            <w:pPr>
              <w:jc w:val="center"/>
              <w:rPr>
                <w:rFonts w:ascii="Calibri" w:hAnsi="Calibri" w:cs="Calibri"/>
                <w:sz w:val="16"/>
                <w:szCs w:val="16"/>
              </w:rPr>
            </w:pPr>
            <w:r w:rsidRPr="009D32E9">
              <w:rPr>
                <w:rFonts w:ascii="Calibri" w:hAnsi="Calibri" w:cs="Calibri"/>
                <w:sz w:val="16"/>
                <w:szCs w:val="16"/>
              </w:rPr>
              <w:t>Discussion Papers</w:t>
            </w: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48</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Alternative Alignment Study Reports</w:t>
            </w:r>
          </w:p>
        </w:tc>
      </w:tr>
      <w:tr w:rsidR="009D32E9" w:rsidRPr="009D32E9" w:rsidTr="00AC47D9">
        <w:trPr>
          <w:trHeight w:hRule="exact" w:val="255"/>
          <w:jc w:val="center"/>
        </w:trPr>
        <w:tc>
          <w:tcPr>
            <w:tcW w:w="1831" w:type="dxa"/>
            <w:vMerge/>
            <w:vAlign w:val="center"/>
          </w:tcPr>
          <w:p w:rsidR="00C010ED" w:rsidRDefault="00C010ED">
            <w:pPr>
              <w:jc w:val="center"/>
              <w:rPr>
                <w:rFonts w:ascii="Calibri" w:hAnsi="Calibri" w:cs="Calibri"/>
                <w:sz w:val="16"/>
                <w:szCs w:val="16"/>
              </w:rPr>
            </w:pPr>
          </w:p>
        </w:tc>
        <w:tc>
          <w:tcPr>
            <w:tcW w:w="803" w:type="dxa"/>
            <w:vAlign w:val="center"/>
          </w:tcPr>
          <w:p w:rsidR="00C010ED" w:rsidRDefault="00D457C1">
            <w:pPr>
              <w:jc w:val="center"/>
              <w:rPr>
                <w:rFonts w:ascii="Calibri" w:hAnsi="Calibri" w:cs="Calibri"/>
                <w:sz w:val="16"/>
                <w:szCs w:val="16"/>
              </w:rPr>
            </w:pPr>
            <w:r w:rsidRPr="00D457C1">
              <w:rPr>
                <w:rFonts w:ascii="Calibri" w:hAnsi="Calibri" w:cs="Calibri"/>
                <w:sz w:val="16"/>
                <w:szCs w:val="16"/>
              </w:rPr>
              <w:t>49</w:t>
            </w:r>
          </w:p>
        </w:tc>
        <w:tc>
          <w:tcPr>
            <w:tcW w:w="3795" w:type="dxa"/>
            <w:vAlign w:val="center"/>
          </w:tcPr>
          <w:p w:rsidR="00C010ED" w:rsidRDefault="00D457C1">
            <w:pPr>
              <w:rPr>
                <w:rFonts w:ascii="Calibri" w:hAnsi="Calibri" w:cs="Calibri"/>
                <w:sz w:val="16"/>
                <w:szCs w:val="16"/>
              </w:rPr>
            </w:pPr>
            <w:r w:rsidRPr="00D457C1">
              <w:rPr>
                <w:rFonts w:ascii="Calibri" w:hAnsi="Calibri" w:cs="Calibri"/>
                <w:sz w:val="16"/>
                <w:szCs w:val="16"/>
              </w:rPr>
              <w:t>Cross Structure Plan (by PKG)</w:t>
            </w:r>
          </w:p>
        </w:tc>
      </w:tr>
      <w:tr w:rsidR="009D32E9" w:rsidRPr="009D32E9" w:rsidTr="00AC47D9">
        <w:trPr>
          <w:trHeight w:hRule="exact" w:val="255"/>
          <w:jc w:val="center"/>
        </w:trPr>
        <w:tc>
          <w:tcPr>
            <w:tcW w:w="1831" w:type="dxa"/>
            <w:vMerge/>
            <w:vAlign w:val="center"/>
          </w:tcPr>
          <w:p w:rsidR="00C010ED" w:rsidRDefault="00C010ED">
            <w:pPr>
              <w:spacing w:after="60"/>
              <w:jc w:val="center"/>
              <w:rPr>
                <w:rFonts w:ascii="Calibri" w:hAnsi="Calibri" w:cs="Calibri"/>
                <w:sz w:val="16"/>
                <w:szCs w:val="16"/>
              </w:rPr>
            </w:pPr>
          </w:p>
        </w:tc>
        <w:tc>
          <w:tcPr>
            <w:tcW w:w="803" w:type="dxa"/>
            <w:vAlign w:val="center"/>
          </w:tcPr>
          <w:p w:rsidR="00C010ED" w:rsidRDefault="00D457C1">
            <w:pPr>
              <w:spacing w:after="60"/>
              <w:jc w:val="center"/>
              <w:rPr>
                <w:rFonts w:ascii="Calibri" w:hAnsi="Calibri" w:cs="Calibri"/>
                <w:sz w:val="16"/>
                <w:szCs w:val="16"/>
              </w:rPr>
            </w:pPr>
            <w:r w:rsidRPr="00D457C1">
              <w:rPr>
                <w:rFonts w:ascii="Calibri" w:hAnsi="Calibri" w:cs="Calibri"/>
                <w:sz w:val="16"/>
                <w:szCs w:val="16"/>
              </w:rPr>
              <w:t>50</w:t>
            </w:r>
          </w:p>
        </w:tc>
        <w:tc>
          <w:tcPr>
            <w:tcW w:w="3795" w:type="dxa"/>
            <w:vAlign w:val="center"/>
          </w:tcPr>
          <w:p w:rsidR="00C010ED" w:rsidRDefault="00D457C1">
            <w:pPr>
              <w:spacing w:after="60"/>
              <w:rPr>
                <w:rFonts w:ascii="Calibri" w:hAnsi="Calibri" w:cs="Calibri"/>
                <w:sz w:val="16"/>
                <w:szCs w:val="16"/>
              </w:rPr>
            </w:pPr>
            <w:r w:rsidRPr="00D457C1">
              <w:rPr>
                <w:rFonts w:ascii="Calibri" w:hAnsi="Calibri" w:cs="Calibri"/>
                <w:sz w:val="16"/>
                <w:szCs w:val="16"/>
              </w:rPr>
              <w:t>Alternative Study Reports</w:t>
            </w:r>
          </w:p>
        </w:tc>
      </w:tr>
    </w:tbl>
    <w:p w:rsidR="002C5306" w:rsidRDefault="002C5306" w:rsidP="009C0DAD">
      <w:pPr>
        <w:pStyle w:val="FigureTitle"/>
        <w:rPr>
          <w:rFonts w:eastAsiaTheme="minorEastAsia"/>
        </w:rPr>
      </w:pPr>
    </w:p>
    <w:p w:rsidR="002C5306" w:rsidRDefault="002C5306" w:rsidP="009C0DAD">
      <w:pPr>
        <w:pStyle w:val="FigureTitle"/>
        <w:rPr>
          <w:rFonts w:eastAsiaTheme="minorEastAsia"/>
        </w:rPr>
        <w:sectPr w:rsidR="002C5306" w:rsidSect="002C5306">
          <w:headerReference w:type="default" r:id="rId31"/>
          <w:footerReference w:type="default" r:id="rId32"/>
          <w:pgSz w:w="11907" w:h="16840" w:code="9"/>
          <w:pgMar w:top="1440" w:right="1440" w:bottom="1440" w:left="1440" w:header="902" w:footer="902" w:gutter="0"/>
          <w:cols w:space="425"/>
          <w:docGrid w:type="linesAndChars" w:linePitch="290" w:charSpace="-15"/>
        </w:sectPr>
      </w:pPr>
    </w:p>
    <w:p w:rsidR="00AE2324" w:rsidRDefault="008F46F6" w:rsidP="00AC47D9">
      <w:pPr>
        <w:pStyle w:val="90"/>
        <w:ind w:leftChars="0" w:left="0"/>
        <w:jc w:val="center"/>
      </w:pPr>
      <w:r w:rsidRPr="008F46F6">
        <w:rPr>
          <w:noProof/>
        </w:rPr>
        <w:lastRenderedPageBreak/>
        <w:drawing>
          <wp:inline distT="0" distB="0" distL="0" distR="0">
            <wp:extent cx="8864600" cy="5359375"/>
            <wp:effectExtent l="19050" t="0" r="0" b="0"/>
            <wp:docPr id="8"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a:stretch>
                      <a:fillRect/>
                    </a:stretch>
                  </pic:blipFill>
                  <pic:spPr bwMode="auto">
                    <a:xfrm>
                      <a:off x="0" y="0"/>
                      <a:ext cx="8864600" cy="5359375"/>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sidR="009D32E9">
        <w:rPr>
          <w:rFonts w:eastAsiaTheme="minorEastAsia" w:hint="eastAsia"/>
        </w:rPr>
        <w:t>11</w:t>
      </w:r>
      <w:r w:rsidR="009D32E9">
        <w:rPr>
          <w:rFonts w:hint="eastAsia"/>
        </w:rPr>
        <w:t xml:space="preserve"> </w:t>
      </w:r>
      <w:r w:rsidR="009D32E9">
        <w:rPr>
          <w:rFonts w:eastAsiaTheme="minorEastAsia" w:hint="eastAsia"/>
        </w:rPr>
        <w:t xml:space="preserve"> </w:t>
      </w:r>
      <w:r w:rsidR="009D32E9">
        <w:rPr>
          <w:rFonts w:hint="eastAsia"/>
        </w:rPr>
        <w:t xml:space="preserve"> </w:t>
      </w:r>
      <w:r>
        <w:rPr>
          <w:rFonts w:eastAsiaTheme="minorEastAsia" w:hint="eastAsia"/>
        </w:rPr>
        <w:t>Report</w:t>
      </w:r>
      <w:r w:rsidR="009D32E9">
        <w:rPr>
          <w:rFonts w:eastAsiaTheme="minorEastAsia" w:hint="eastAsia"/>
        </w:rPr>
        <w:t>s Submission Schedule (Tentative)</w:t>
      </w:r>
      <w:r>
        <w:rPr>
          <w:rFonts w:eastAsiaTheme="minorEastAsia" w:hint="eastAsia"/>
        </w:rPr>
        <w:t xml:space="preserve"> (</w:t>
      </w:r>
      <w:r w:rsidR="009D32E9">
        <w:rPr>
          <w:rFonts w:eastAsiaTheme="minorEastAsia" w:hint="eastAsia"/>
        </w:rPr>
        <w:t>1</w:t>
      </w:r>
      <w:r>
        <w:rPr>
          <w:rFonts w:eastAsiaTheme="minorEastAsia" w:hint="eastAsia"/>
        </w:rPr>
        <w:t>/</w:t>
      </w:r>
      <w:r w:rsidR="009D32E9">
        <w:rPr>
          <w:rFonts w:eastAsiaTheme="minorEastAsia" w:hint="eastAsia"/>
        </w:rPr>
        <w:t>4</w:t>
      </w:r>
      <w:r>
        <w:rPr>
          <w:rFonts w:eastAsiaTheme="minorEastAsia" w:hint="eastAsia"/>
        </w:rPr>
        <w:t>)</w:t>
      </w:r>
      <w:r>
        <w:rPr>
          <w:rFonts w:eastAsiaTheme="minorEastAsia"/>
        </w:rPr>
        <w:br w:type="page"/>
      </w:r>
    </w:p>
    <w:p w:rsidR="009C0DAD" w:rsidRDefault="00A652B2" w:rsidP="009C0DAD">
      <w:pPr>
        <w:spacing w:line="0" w:lineRule="atLeast"/>
        <w:jc w:val="center"/>
      </w:pPr>
      <w:r w:rsidRPr="00A652B2">
        <w:rPr>
          <w:noProof/>
        </w:rPr>
        <w:lastRenderedPageBreak/>
        <w:drawing>
          <wp:inline distT="0" distB="0" distL="0" distR="0">
            <wp:extent cx="8864600" cy="5042860"/>
            <wp:effectExtent l="19050" t="0" r="0"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srcRect/>
                    <a:stretch>
                      <a:fillRect/>
                    </a:stretch>
                  </pic:blipFill>
                  <pic:spPr bwMode="auto">
                    <a:xfrm>
                      <a:off x="0" y="0"/>
                      <a:ext cx="8864600" cy="5042860"/>
                    </a:xfrm>
                    <a:prstGeom prst="rect">
                      <a:avLst/>
                    </a:prstGeom>
                    <a:noFill/>
                    <a:ln w="9525">
                      <a:noFill/>
                      <a:miter lim="800000"/>
                      <a:headEnd/>
                      <a:tailEnd/>
                    </a:ln>
                  </pic:spPr>
                </pic:pic>
              </a:graphicData>
            </a:graphic>
          </wp:inline>
        </w:drawing>
      </w:r>
    </w:p>
    <w:p w:rsidR="009C0DAD" w:rsidRPr="009C0DAD" w:rsidRDefault="009D32E9" w:rsidP="009C0DAD">
      <w:pPr>
        <w:pStyle w:val="FigureTitle"/>
        <w:rPr>
          <w:rFonts w:eastAsiaTheme="minorEastAsia"/>
        </w:rPr>
      </w:pPr>
      <w:r>
        <w:rPr>
          <w:rFonts w:hint="eastAsia"/>
        </w:rPr>
        <w:t>Figure A.</w:t>
      </w:r>
      <w:r>
        <w:rPr>
          <w:rFonts w:eastAsiaTheme="minorEastAsia" w:hint="eastAsia"/>
        </w:rPr>
        <w:t>11</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Reports Submission Schedule (Tentative) (2/4)</w:t>
      </w:r>
      <w:r w:rsidR="009C0DAD">
        <w:rPr>
          <w:rFonts w:eastAsiaTheme="minorEastAsia"/>
        </w:rPr>
        <w:br w:type="page"/>
      </w:r>
    </w:p>
    <w:p w:rsidR="009C0DAD" w:rsidRDefault="00DA7DF8" w:rsidP="009C0DAD">
      <w:pPr>
        <w:spacing w:line="0" w:lineRule="atLeast"/>
        <w:jc w:val="center"/>
      </w:pPr>
      <w:r w:rsidRPr="00DA7DF8">
        <w:rPr>
          <w:noProof/>
        </w:rPr>
        <w:lastRenderedPageBreak/>
        <w:drawing>
          <wp:inline distT="0" distB="0" distL="0" distR="0">
            <wp:extent cx="8864600" cy="5036972"/>
            <wp:effectExtent l="19050" t="0" r="0" b="0"/>
            <wp:docPr id="6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srcRect/>
                    <a:stretch>
                      <a:fillRect/>
                    </a:stretch>
                  </pic:blipFill>
                  <pic:spPr bwMode="auto">
                    <a:xfrm>
                      <a:off x="0" y="0"/>
                      <a:ext cx="8864600" cy="5036972"/>
                    </a:xfrm>
                    <a:prstGeom prst="rect">
                      <a:avLst/>
                    </a:prstGeom>
                    <a:noFill/>
                    <a:ln w="9525">
                      <a:noFill/>
                      <a:miter lim="800000"/>
                      <a:headEnd/>
                      <a:tailEnd/>
                    </a:ln>
                  </pic:spPr>
                </pic:pic>
              </a:graphicData>
            </a:graphic>
          </wp:inline>
        </w:drawing>
      </w:r>
    </w:p>
    <w:p w:rsidR="009C0DAD" w:rsidRPr="009C0DAD" w:rsidRDefault="009D32E9" w:rsidP="009C0DAD">
      <w:pPr>
        <w:pStyle w:val="FigureTitle"/>
        <w:rPr>
          <w:rFonts w:eastAsiaTheme="minorEastAsia"/>
        </w:rPr>
      </w:pPr>
      <w:r>
        <w:rPr>
          <w:rFonts w:hint="eastAsia"/>
        </w:rPr>
        <w:t>Figure A.</w:t>
      </w:r>
      <w:r>
        <w:rPr>
          <w:rFonts w:eastAsiaTheme="minorEastAsia" w:hint="eastAsia"/>
        </w:rPr>
        <w:t>11</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Reports Submission Schedule (Tentative) (3/4)</w:t>
      </w:r>
      <w:r w:rsidR="009C0DAD">
        <w:rPr>
          <w:rFonts w:eastAsiaTheme="minorEastAsia"/>
        </w:rPr>
        <w:br w:type="page"/>
      </w:r>
    </w:p>
    <w:p w:rsidR="009C0DAD" w:rsidRDefault="008F46F6" w:rsidP="009C0DAD">
      <w:pPr>
        <w:spacing w:line="0" w:lineRule="atLeast"/>
        <w:jc w:val="center"/>
      </w:pPr>
      <w:r w:rsidRPr="008F46F6">
        <w:rPr>
          <w:noProof/>
        </w:rPr>
        <w:lastRenderedPageBreak/>
        <w:drawing>
          <wp:inline distT="0" distB="0" distL="0" distR="0">
            <wp:extent cx="8864600" cy="2975468"/>
            <wp:effectExtent l="19050" t="0" r="0" b="0"/>
            <wp:docPr id="1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srcRect/>
                    <a:stretch>
                      <a:fillRect/>
                    </a:stretch>
                  </pic:blipFill>
                  <pic:spPr bwMode="auto">
                    <a:xfrm>
                      <a:off x="0" y="0"/>
                      <a:ext cx="8864600" cy="2975468"/>
                    </a:xfrm>
                    <a:prstGeom prst="rect">
                      <a:avLst/>
                    </a:prstGeom>
                    <a:noFill/>
                    <a:ln w="9525">
                      <a:noFill/>
                      <a:miter lim="800000"/>
                      <a:headEnd/>
                      <a:tailEnd/>
                    </a:ln>
                  </pic:spPr>
                </pic:pic>
              </a:graphicData>
            </a:graphic>
          </wp:inline>
        </w:drawing>
      </w:r>
    </w:p>
    <w:p w:rsidR="009C0DAD" w:rsidRDefault="009D32E9" w:rsidP="009C0DAD">
      <w:pPr>
        <w:pStyle w:val="FigureTitle"/>
        <w:rPr>
          <w:rFonts w:eastAsiaTheme="minorEastAsia"/>
        </w:rPr>
      </w:pPr>
      <w:r>
        <w:rPr>
          <w:rFonts w:hint="eastAsia"/>
        </w:rPr>
        <w:t>Figure A.</w:t>
      </w:r>
      <w:r>
        <w:rPr>
          <w:rFonts w:eastAsiaTheme="minorEastAsia" w:hint="eastAsia"/>
        </w:rPr>
        <w:t>11</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Reports Submission Schedule (Tentative) (4/4)</w:t>
      </w:r>
    </w:p>
    <w:p w:rsidR="009D32E9" w:rsidRPr="009C0DAD" w:rsidRDefault="009D32E9" w:rsidP="009C0DAD">
      <w:pPr>
        <w:pStyle w:val="FigureTitle"/>
        <w:rPr>
          <w:rFonts w:eastAsiaTheme="minorEastAsia"/>
        </w:rPr>
      </w:pPr>
    </w:p>
    <w:p w:rsidR="009C0DAD" w:rsidRDefault="009C0DAD" w:rsidP="009C0DAD">
      <w:pPr>
        <w:pStyle w:val="MainSentence"/>
        <w:spacing w:after="145"/>
        <w:ind w:firstLine="720"/>
        <w:rPr>
          <w:rFonts w:eastAsiaTheme="minorEastAsia"/>
        </w:rPr>
        <w:sectPr w:rsidR="009C0DAD" w:rsidSect="002C5306">
          <w:headerReference w:type="default" r:id="rId37"/>
          <w:footerReference w:type="default" r:id="rId38"/>
          <w:pgSz w:w="16840" w:h="11907" w:orient="landscape" w:code="9"/>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bookmarkStart w:id="21" w:name="_Toc312621092"/>
      <w:r>
        <w:rPr>
          <w:rFonts w:eastAsiaTheme="minorEastAsia" w:hint="eastAsia"/>
        </w:rPr>
        <w:t>Organization</w:t>
      </w:r>
      <w:bookmarkEnd w:id="21"/>
    </w:p>
    <w:p w:rsidR="00AE2324" w:rsidRDefault="00984AC7">
      <w:pPr>
        <w:pStyle w:val="4"/>
        <w:spacing w:after="72"/>
        <w:ind w:left="723" w:hangingChars="300" w:hanging="723"/>
        <w:rPr>
          <w:rFonts w:eastAsiaTheme="minorEastAsia"/>
        </w:rPr>
      </w:pPr>
      <w:r w:rsidRPr="00644953">
        <w:tab/>
      </w:r>
      <w:r w:rsidR="00644953" w:rsidRPr="00644953">
        <w:tab/>
      </w:r>
      <w:r w:rsidR="00D457C1" w:rsidRPr="00D457C1">
        <w:rPr>
          <w:rFonts w:eastAsiaTheme="minorEastAsia"/>
        </w:rPr>
        <w:t>Joint Venture</w:t>
      </w:r>
    </w:p>
    <w:p w:rsidR="00644953" w:rsidRPr="008B3D86" w:rsidRDefault="00D457C1" w:rsidP="008B3D86">
      <w:pPr>
        <w:pStyle w:val="MainSentence"/>
        <w:spacing w:after="145"/>
        <w:ind w:firstLine="720"/>
        <w:rPr>
          <w:rFonts w:eastAsia="ＭＳ 明朝"/>
        </w:rPr>
      </w:pPr>
      <w:r w:rsidRPr="00D457C1">
        <w:rPr>
          <w:rFonts w:eastAsiaTheme="minorEastAsia"/>
        </w:rPr>
        <w:t>The Consult</w:t>
      </w:r>
      <w:r w:rsidR="00644953" w:rsidRPr="008B3D86">
        <w:rPr>
          <w:rFonts w:eastAsia="ＭＳ 明朝" w:hint="eastAsia"/>
        </w:rPr>
        <w:t>a</w:t>
      </w:r>
      <w:r w:rsidRPr="00D457C1">
        <w:rPr>
          <w:rFonts w:eastAsiaTheme="minorEastAsia"/>
        </w:rPr>
        <w:t>nt Te</w:t>
      </w:r>
      <w:r w:rsidR="00644953" w:rsidRPr="008B3D86">
        <w:rPr>
          <w:rFonts w:eastAsia="ＭＳ 明朝" w:hint="eastAsia"/>
        </w:rPr>
        <w:t xml:space="preserve">am </w:t>
      </w:r>
      <w:r w:rsidR="008A16B5">
        <w:rPr>
          <w:rFonts w:eastAsia="ＭＳ 明朝" w:hint="eastAsia"/>
        </w:rPr>
        <w:t>is Joint Venture (JV)</w:t>
      </w:r>
      <w:r w:rsidR="00166866">
        <w:rPr>
          <w:rFonts w:eastAsia="ＭＳ 明朝" w:hint="eastAsia"/>
        </w:rPr>
        <w:t xml:space="preserve"> of</w:t>
      </w:r>
      <w:r w:rsidR="008A16B5">
        <w:rPr>
          <w:rFonts w:eastAsia="ＭＳ 明朝" w:hint="eastAsia"/>
        </w:rPr>
        <w:t xml:space="preserve"> </w:t>
      </w:r>
      <w:r w:rsidR="008A16B5">
        <w:rPr>
          <w:rFonts w:eastAsiaTheme="minorEastAsia" w:hint="eastAsia"/>
        </w:rPr>
        <w:t>Nippon Koei Co., Ltd. (NK), Nippon Engineering Co., Ltd. (NE), Chodai Co., Ltd. and Thai Engineering Consultant Co., Ltd. (TEC)</w:t>
      </w:r>
      <w:r w:rsidR="00644953" w:rsidRPr="008B3D86">
        <w:rPr>
          <w:rFonts w:eastAsia="ＭＳ 明朝" w:hint="eastAsia"/>
        </w:rPr>
        <w:t xml:space="preserve">, and jointly and severally responsible for the </w:t>
      </w:r>
      <w:r w:rsidR="00166866">
        <w:rPr>
          <w:rFonts w:eastAsia="ＭＳ 明朝" w:hint="eastAsia"/>
        </w:rPr>
        <w:t>Services among the JV</w:t>
      </w:r>
      <w:r w:rsidR="00644953" w:rsidRPr="008B3D86">
        <w:rPr>
          <w:rFonts w:eastAsia="ＭＳ 明朝" w:hint="eastAsia"/>
        </w:rPr>
        <w:t xml:space="preserve"> firms.</w:t>
      </w:r>
    </w:p>
    <w:p w:rsidR="00AE2324" w:rsidRDefault="00644953">
      <w:pPr>
        <w:pStyle w:val="4"/>
        <w:spacing w:after="72"/>
        <w:ind w:left="723" w:hangingChars="300"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 xml:space="preserve">into </w:t>
      </w:r>
      <w:r w:rsidR="008A16B5">
        <w:rPr>
          <w:rFonts w:eastAsia="ＭＳ 明朝" w:hint="eastAsia"/>
        </w:rPr>
        <w:t>six (</w:t>
      </w:r>
      <w:r w:rsidR="00D65A61">
        <w:rPr>
          <w:rFonts w:eastAsia="ＭＳ 明朝" w:hint="eastAsia"/>
        </w:rPr>
        <w:t>6</w:t>
      </w:r>
      <w:r w:rsidR="008A16B5">
        <w:rPr>
          <w:rFonts w:eastAsia="ＭＳ 明朝" w:hint="eastAsia"/>
        </w:rPr>
        <w:t>)</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w:t>
      </w:r>
      <w:r w:rsidR="008A16B5">
        <w:rPr>
          <w:rFonts w:eastAsia="ＭＳ 明朝" w:hint="eastAsia"/>
        </w:rPr>
        <w:t>four (</w:t>
      </w:r>
      <w:r w:rsidR="00D65A61">
        <w:rPr>
          <w:rFonts w:eastAsia="ＭＳ 明朝" w:hint="eastAsia"/>
        </w:rPr>
        <w:t>4</w:t>
      </w:r>
      <w:r w:rsidR="008A16B5">
        <w:rPr>
          <w:rFonts w:eastAsia="ＭＳ 明朝" w:hint="eastAsia"/>
        </w:rPr>
        <w:t>)</w:t>
      </w:r>
      <w:r w:rsidR="00D65A61">
        <w:rPr>
          <w:rFonts w:eastAsia="ＭＳ 明朝" w:hint="eastAsia"/>
        </w:rPr>
        <w:t xml:space="preserve"> supporting </w:t>
      </w:r>
      <w:r w:rsidR="00444717">
        <w:rPr>
          <w:rFonts w:eastAsia="ＭＳ 明朝" w:hint="eastAsia"/>
        </w:rPr>
        <w:t>team</w:t>
      </w:r>
      <w:r w:rsidR="00D65A61">
        <w:rPr>
          <w:rFonts w:eastAsia="ＭＳ 明朝" w:hint="eastAsia"/>
        </w:rPr>
        <w:t xml:space="preserve">s </w:t>
      </w:r>
      <w:r w:rsidR="008B3D86" w:rsidRPr="008B3D86">
        <w:rPr>
          <w:rFonts w:eastAsia="ＭＳ 明朝" w:hint="eastAsia"/>
        </w:rPr>
        <w:t xml:space="preserve">as </w:t>
      </w:r>
      <w:r w:rsidR="00166866">
        <w:rPr>
          <w:rFonts w:eastAsia="ＭＳ 明朝" w:hint="eastAsia"/>
        </w:rPr>
        <w:t>described</w:t>
      </w:r>
      <w:r w:rsidR="008B3D86" w:rsidRPr="008B3D86">
        <w:rPr>
          <w:rFonts w:eastAsia="ＭＳ 明朝" w:hint="eastAsia"/>
        </w:rPr>
        <w:t xml:space="preserve"> below.</w:t>
      </w:r>
    </w:p>
    <w:p w:rsidR="00644953"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w:t>
      </w:r>
      <w:r w:rsidR="00A235E9" w:rsidRPr="008B3D86">
        <w:rPr>
          <w:rFonts w:eastAsia="ＭＳ 明朝" w:hint="eastAsia"/>
        </w:rPr>
        <w:t>1</w:t>
      </w:r>
      <w:r w:rsidR="00A235E9">
        <w:rPr>
          <w:rFonts w:eastAsia="ＭＳ 明朝" w:hint="eastAsia"/>
        </w:rPr>
        <w:t>2</w:t>
      </w:r>
      <w:r w:rsidR="00644953" w:rsidRPr="008B3D86">
        <w:rPr>
          <w:rFonts w:eastAsia="ＭＳ 明朝" w:hint="eastAsia"/>
        </w:rPr>
        <w:t>.</w:t>
      </w:r>
    </w:p>
    <w:p w:rsidR="00AE2324" w:rsidRDefault="00D457C1" w:rsidP="00094C0C">
      <w:pPr>
        <w:pStyle w:val="5"/>
        <w:spacing w:after="72"/>
        <w:ind w:left="723" w:hanging="723"/>
        <w:rPr>
          <w:b w:val="0"/>
          <w:i w:val="0"/>
          <w:shadow w:val="0"/>
        </w:rPr>
      </w:pPr>
      <w:r w:rsidRPr="00D457C1">
        <w:rPr>
          <w:b w:val="0"/>
          <w:i w:val="0"/>
          <w:shadow w:val="0"/>
        </w:rPr>
        <w:tab/>
      </w:r>
      <w:r w:rsidRPr="00D457C1">
        <w:t>Management Team</w:t>
      </w:r>
      <w:r w:rsidR="008A16B5">
        <w:rPr>
          <w:rFonts w:eastAsiaTheme="minorEastAsia" w:hint="eastAsia"/>
        </w:rPr>
        <w:t xml:space="preserve"> (MGT)</w:t>
      </w:r>
    </w:p>
    <w:p w:rsidR="00644953" w:rsidRPr="008B3D86" w:rsidRDefault="00644953" w:rsidP="008B3D86">
      <w:pPr>
        <w:pStyle w:val="MainSentence"/>
        <w:spacing w:after="145"/>
        <w:ind w:firstLine="720"/>
        <w:rPr>
          <w:rFonts w:eastAsia="ＭＳ 明朝"/>
        </w:rPr>
      </w:pPr>
      <w:r w:rsidRPr="008B3D86">
        <w:rPr>
          <w:rFonts w:eastAsia="ＭＳ 明朝" w:hint="eastAsia"/>
        </w:rPr>
        <w:t xml:space="preserve">The </w:t>
      </w:r>
      <w:r w:rsidR="00F64103">
        <w:rPr>
          <w:rFonts w:eastAsia="ＭＳ 明朝" w:hint="eastAsia"/>
        </w:rPr>
        <w:t xml:space="preserve">Management Team </w:t>
      </w:r>
      <w:r w:rsidRPr="008B3D86">
        <w:rPr>
          <w:rFonts w:eastAsia="ＭＳ 明朝" w:hint="eastAsia"/>
        </w:rPr>
        <w:t>is responsible for managing the Services, and all communications in the Services are exchanged th</w:t>
      </w:r>
      <w:r w:rsidR="00444717">
        <w:rPr>
          <w:rFonts w:eastAsia="ＭＳ 明朝" w:hint="eastAsia"/>
        </w:rPr>
        <w:t>rough the team.  In the team, the Consultant</w:t>
      </w:r>
      <w:r w:rsidRPr="008B3D86">
        <w:rPr>
          <w:rFonts w:eastAsia="ＭＳ 明朝" w:hint="eastAsia"/>
        </w:rPr>
        <w:t xml:space="preserve"> organize</w:t>
      </w:r>
      <w:r w:rsidR="00444717">
        <w:rPr>
          <w:rFonts w:eastAsia="ＭＳ 明朝" w:hint="eastAsia"/>
        </w:rPr>
        <w:t>s</w:t>
      </w:r>
      <w:r w:rsidRPr="008B3D86">
        <w:rPr>
          <w:rFonts w:eastAsia="ＭＳ 明朝" w:hint="eastAsia"/>
        </w:rPr>
        <w:t xml:space="preserve"> core team which</w:t>
      </w:r>
      <w:r w:rsidR="00300551">
        <w:rPr>
          <w:rFonts w:eastAsia="ＭＳ 明朝" w:hint="eastAsia"/>
        </w:rPr>
        <w:t xml:space="preserve"> consists of the representative</w:t>
      </w:r>
      <w:r w:rsidRPr="008B3D86">
        <w:rPr>
          <w:rFonts w:eastAsia="ＭＳ 明朝" w:hint="eastAsia"/>
        </w:rPr>
        <w:t xml:space="preserve"> of each team and secure</w:t>
      </w:r>
      <w:r w:rsidR="00300551">
        <w:rPr>
          <w:rFonts w:eastAsia="ＭＳ 明朝" w:hint="eastAsia"/>
        </w:rPr>
        <w:t>s</w:t>
      </w:r>
      <w:r w:rsidRPr="008B3D86">
        <w:rPr>
          <w:rFonts w:eastAsia="ＭＳ 明朝" w:hint="eastAsia"/>
        </w:rPr>
        <w:t xml:space="preserve"> the consistent communication among the teams.</w:t>
      </w:r>
    </w:p>
    <w:p w:rsidR="00AE2324" w:rsidRDefault="00A235E9" w:rsidP="00094C0C">
      <w:pPr>
        <w:pStyle w:val="5"/>
        <w:spacing w:after="72"/>
        <w:ind w:left="723" w:hanging="723"/>
        <w:rPr>
          <w:b w:val="0"/>
          <w:i w:val="0"/>
          <w:shadow w:val="0"/>
        </w:rPr>
      </w:pPr>
      <w:r>
        <w:rPr>
          <w:rFonts w:eastAsiaTheme="minorEastAsia"/>
        </w:rPr>
        <w:tab/>
      </w:r>
      <w:r w:rsidR="00D457C1" w:rsidRPr="00D457C1">
        <w:t>Civil Team</w:t>
      </w:r>
      <w:r w:rsidR="008413B0">
        <w:rPr>
          <w:rFonts w:eastAsiaTheme="minorEastAsia" w:hint="eastAsia"/>
        </w:rPr>
        <w:t xml:space="preserve"> (CV</w:t>
      </w:r>
      <w:r w:rsidR="00715F1C">
        <w:rPr>
          <w:rFonts w:eastAsiaTheme="minorEastAsia" w:hint="eastAsia"/>
        </w:rPr>
        <w:t>T)</w:t>
      </w:r>
    </w:p>
    <w:p w:rsidR="00644953" w:rsidRDefault="00F64103" w:rsidP="008B3D86">
      <w:pPr>
        <w:pStyle w:val="MainSentence"/>
        <w:spacing w:after="145"/>
        <w:ind w:firstLine="720"/>
        <w:rPr>
          <w:rFonts w:eastAsia="ＭＳ 明朝"/>
        </w:rPr>
      </w:pPr>
      <w:r>
        <w:rPr>
          <w:rFonts w:eastAsia="ＭＳ 明朝" w:hint="eastAsia"/>
        </w:rPr>
        <w:t>The Civil T</w:t>
      </w:r>
      <w:r w:rsidR="00644953" w:rsidRPr="008B3D86">
        <w:rPr>
          <w:rFonts w:eastAsia="ＭＳ 明朝" w:hint="eastAsia"/>
        </w:rPr>
        <w:t>eam</w:t>
      </w:r>
      <w:r w:rsidR="008413B0">
        <w:rPr>
          <w:rFonts w:eastAsia="ＭＳ 明朝" w:hint="eastAsia"/>
        </w:rPr>
        <w:t>,</w:t>
      </w:r>
      <w:r w:rsidR="00644953" w:rsidRPr="008B3D86">
        <w:rPr>
          <w:rFonts w:eastAsia="ＭＳ 明朝" w:hint="eastAsia"/>
        </w:rPr>
        <w:t xml:space="preserve"> </w:t>
      </w:r>
      <w:r w:rsidR="008413B0">
        <w:rPr>
          <w:rFonts w:eastAsia="ＭＳ 明朝" w:hint="eastAsia"/>
        </w:rPr>
        <w:t xml:space="preserve">consisting of </w:t>
      </w:r>
      <w:r w:rsidR="00FD27AE">
        <w:rPr>
          <w:rFonts w:eastAsia="ＭＳ 明朝" w:hint="eastAsia"/>
        </w:rPr>
        <w:t>Road Design Team, Bridge Design Team</w:t>
      </w:r>
      <w:r w:rsidR="008413B0">
        <w:rPr>
          <w:rFonts w:eastAsia="ＭＳ 明朝" w:hint="eastAsia"/>
        </w:rPr>
        <w:t xml:space="preserve"> and Survey Group, </w:t>
      </w:r>
      <w:r w:rsidR="00644953" w:rsidRPr="008B3D86">
        <w:rPr>
          <w:rFonts w:eastAsia="ＭＳ 明朝" w:hint="eastAsia"/>
        </w:rPr>
        <w:t xml:space="preserve">is responsible for </w:t>
      </w:r>
      <w:r w:rsidR="008413B0">
        <w:rPr>
          <w:rFonts w:eastAsia="ＭＳ 明朝" w:hint="eastAsia"/>
        </w:rPr>
        <w:t xml:space="preserve">survey, </w:t>
      </w:r>
      <w:r w:rsidR="00644953" w:rsidRPr="008B3D86">
        <w:rPr>
          <w:rFonts w:eastAsia="ＭＳ 明朝" w:hint="eastAsia"/>
        </w:rPr>
        <w:t>planning and designing the civil structures.</w:t>
      </w:r>
    </w:p>
    <w:p w:rsidR="00FD27AE" w:rsidRPr="008B3D86" w:rsidRDefault="00FD27AE" w:rsidP="008B3D86">
      <w:pPr>
        <w:pStyle w:val="MainSentence"/>
        <w:spacing w:after="145"/>
        <w:ind w:firstLine="720"/>
        <w:rPr>
          <w:rFonts w:eastAsia="ＭＳ 明朝"/>
        </w:rPr>
      </w:pPr>
      <w:r>
        <w:rPr>
          <w:rFonts w:eastAsia="ＭＳ 明朝" w:hint="eastAsia"/>
        </w:rPr>
        <w:t xml:space="preserve">In addition, LACT (Local Authority Coordination Team) is a virtual team for coordination with all level of local authorities. The Consultant understood that it required considerable time until reaching agreement with the local people for road structure design, </w:t>
      </w:r>
      <w:r>
        <w:rPr>
          <w:rFonts w:eastAsia="ＭＳ 明朝"/>
        </w:rPr>
        <w:t>especially</w:t>
      </w:r>
      <w:r>
        <w:rPr>
          <w:rFonts w:eastAsia="ＭＳ 明朝" w:hint="eastAsia"/>
        </w:rPr>
        <w:t xml:space="preserve"> cross structures.</w:t>
      </w:r>
    </w:p>
    <w:p w:rsidR="00AE2324" w:rsidRDefault="00A235E9" w:rsidP="00094C0C">
      <w:pPr>
        <w:pStyle w:val="5"/>
        <w:spacing w:after="72"/>
        <w:ind w:left="723" w:hanging="723"/>
        <w:rPr>
          <w:b w:val="0"/>
          <w:i w:val="0"/>
          <w:shadow w:val="0"/>
        </w:rPr>
      </w:pPr>
      <w:r>
        <w:rPr>
          <w:rFonts w:eastAsiaTheme="minorEastAsia"/>
        </w:rPr>
        <w:tab/>
      </w:r>
      <w:r w:rsidR="00D457C1" w:rsidRPr="00D457C1">
        <w:t>O&amp;M and ITS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AE2324" w:rsidRDefault="00A235E9" w:rsidP="00094C0C">
      <w:pPr>
        <w:pStyle w:val="5"/>
        <w:spacing w:after="72"/>
        <w:ind w:left="723" w:hanging="723"/>
        <w:rPr>
          <w:b w:val="0"/>
          <w:i w:val="0"/>
          <w:shadow w:val="0"/>
        </w:rPr>
      </w:pPr>
      <w:r>
        <w:rPr>
          <w:rFonts w:eastAsiaTheme="minorEastAsia"/>
        </w:rPr>
        <w:tab/>
      </w:r>
      <w:r w:rsidR="00D457C1" w:rsidRPr="00D457C1">
        <w:t xml:space="preserve">Cost and </w:t>
      </w:r>
      <w:r w:rsidR="00FD27AE">
        <w:rPr>
          <w:rFonts w:eastAsiaTheme="minorEastAsia" w:hint="eastAsia"/>
        </w:rPr>
        <w:t>Procurement</w:t>
      </w:r>
      <w:r w:rsidR="00D457C1" w:rsidRPr="00D457C1">
        <w:t xml:space="preserve"> Team</w:t>
      </w:r>
    </w:p>
    <w:p w:rsidR="00644953" w:rsidRPr="008B3D86" w:rsidRDefault="00F64103" w:rsidP="00644953">
      <w:pPr>
        <w:pStyle w:val="MainSentence"/>
        <w:spacing w:after="145"/>
        <w:ind w:firstLine="720"/>
        <w:rPr>
          <w:rFonts w:eastAsia="ＭＳ 明朝"/>
        </w:rPr>
      </w:pPr>
      <w:r>
        <w:rPr>
          <w:rFonts w:eastAsia="ＭＳ 明朝" w:hint="eastAsia"/>
        </w:rPr>
        <w:t xml:space="preserve">The Cost and </w:t>
      </w:r>
      <w:r w:rsidR="00FD27AE">
        <w:rPr>
          <w:rFonts w:eastAsia="ＭＳ 明朝" w:hint="eastAsia"/>
        </w:rPr>
        <w:t>Procurement</w:t>
      </w:r>
      <w:r>
        <w:rPr>
          <w:rFonts w:eastAsia="ＭＳ 明朝" w:hint="eastAsia"/>
        </w:rPr>
        <w:t xml:space="preserve"> T</w:t>
      </w:r>
      <w:r w:rsidR="00644953" w:rsidRPr="002A1B76">
        <w:rPr>
          <w:rFonts w:eastAsia="ＭＳ 明朝" w:hint="eastAsia"/>
        </w:rPr>
        <w:t>eam is responsible for preparing the construction plan, engineer</w:t>
      </w:r>
      <w:r w:rsidR="00644953" w:rsidRPr="002A1B76">
        <w:rPr>
          <w:rFonts w:eastAsia="ＭＳ 明朝"/>
        </w:rPr>
        <w:t>’</w:t>
      </w:r>
      <w:r w:rsidR="00644953">
        <w:rPr>
          <w:rFonts w:eastAsia="ＭＳ 明朝" w:hint="eastAsia"/>
        </w:rPr>
        <w:t xml:space="preserve">s cost </w:t>
      </w:r>
      <w:r w:rsidR="00644953" w:rsidRPr="008B3D86">
        <w:rPr>
          <w:rFonts w:eastAsia="ＭＳ 明朝" w:hint="eastAsia"/>
        </w:rPr>
        <w:t>estimate, procurement plan</w:t>
      </w:r>
      <w:r w:rsidR="00FD27AE">
        <w:rPr>
          <w:rFonts w:eastAsia="ＭＳ 明朝" w:hint="eastAsia"/>
        </w:rPr>
        <w:t>, PQ documents</w:t>
      </w:r>
      <w:r w:rsidR="00644953" w:rsidRPr="008B3D86">
        <w:rPr>
          <w:rFonts w:eastAsia="ＭＳ 明朝" w:hint="eastAsia"/>
        </w:rPr>
        <w:t xml:space="preserve"> and </w:t>
      </w:r>
      <w:r w:rsidR="00FD27AE">
        <w:rPr>
          <w:rFonts w:eastAsia="ＭＳ 明朝" w:hint="eastAsia"/>
        </w:rPr>
        <w:t xml:space="preserve">bidding </w:t>
      </w:r>
      <w:r w:rsidR="00644953" w:rsidRPr="008B3D86">
        <w:rPr>
          <w:rFonts w:eastAsia="ＭＳ 明朝" w:hint="eastAsia"/>
        </w:rPr>
        <w:t>documents, and assisting the tendering procedures.</w:t>
      </w:r>
    </w:p>
    <w:p w:rsidR="00AE2324" w:rsidRDefault="00A235E9" w:rsidP="00094C0C">
      <w:pPr>
        <w:pStyle w:val="5"/>
        <w:spacing w:after="72"/>
        <w:ind w:left="723" w:hanging="723"/>
        <w:rPr>
          <w:b w:val="0"/>
          <w:i w:val="0"/>
          <w:shadow w:val="0"/>
        </w:rPr>
      </w:pPr>
      <w:r>
        <w:rPr>
          <w:rFonts w:eastAsiaTheme="minorEastAsia"/>
        </w:rPr>
        <w:tab/>
      </w:r>
      <w:r w:rsidR="00D457C1" w:rsidRPr="00D457C1">
        <w:t>Environmental Team</w:t>
      </w:r>
    </w:p>
    <w:p w:rsidR="008C57E2" w:rsidRDefault="00F64103" w:rsidP="008B3D86">
      <w:pPr>
        <w:pStyle w:val="MainSentence"/>
        <w:spacing w:after="145"/>
        <w:ind w:firstLine="720"/>
        <w:rPr>
          <w:rFonts w:eastAsia="ＭＳ 明朝"/>
        </w:rPr>
      </w:pPr>
      <w:r>
        <w:rPr>
          <w:rFonts w:eastAsia="ＭＳ 明朝" w:hint="eastAsia"/>
        </w:rPr>
        <w:t>The Environmental T</w:t>
      </w:r>
      <w:r w:rsidR="00644953" w:rsidRPr="008B3D86">
        <w:rPr>
          <w:rFonts w:eastAsia="ＭＳ 明朝" w:hint="eastAsia"/>
        </w:rPr>
        <w:t xml:space="preserve">eam </w:t>
      </w:r>
      <w:r w:rsidR="008C57E2">
        <w:rPr>
          <w:rFonts w:eastAsia="ＭＳ 明朝" w:hint="eastAsia"/>
        </w:rPr>
        <w:t xml:space="preserve">consists of Social and Environmental Team (SAE) and Resettlement Team (RES). </w:t>
      </w:r>
    </w:p>
    <w:p w:rsidR="008C57E2" w:rsidRDefault="008C57E2" w:rsidP="008B3D86">
      <w:pPr>
        <w:pStyle w:val="MainSentence"/>
        <w:spacing w:after="145"/>
        <w:ind w:firstLine="720"/>
        <w:rPr>
          <w:rFonts w:eastAsia="ＭＳ 明朝"/>
        </w:rPr>
      </w:pPr>
      <w:r>
        <w:rPr>
          <w:rFonts w:eastAsia="ＭＳ 明朝" w:hint="eastAsia"/>
        </w:rPr>
        <w:t>SAE</w:t>
      </w:r>
      <w:r w:rsidRPr="008B3D86">
        <w:rPr>
          <w:rFonts w:eastAsia="ＭＳ 明朝" w:hint="eastAsia"/>
        </w:rPr>
        <w:t xml:space="preserve"> </w:t>
      </w:r>
      <w:r w:rsidR="00644953" w:rsidRPr="008B3D86">
        <w:rPr>
          <w:rFonts w:eastAsia="ＭＳ 明朝" w:hint="eastAsia"/>
        </w:rPr>
        <w:t xml:space="preserve">works with the relevant organizations for </w:t>
      </w:r>
      <w:r>
        <w:rPr>
          <w:rFonts w:eastAsia="ＭＳ 明朝" w:hint="eastAsia"/>
        </w:rPr>
        <w:t xml:space="preserve">review and </w:t>
      </w:r>
      <w:r w:rsidR="00644953" w:rsidRPr="008B3D86">
        <w:rPr>
          <w:rFonts w:eastAsia="ＭＳ 明朝" w:hint="eastAsia"/>
        </w:rPr>
        <w:t>updat</w:t>
      </w:r>
      <w:r>
        <w:rPr>
          <w:rFonts w:eastAsia="ＭＳ 明朝" w:hint="eastAsia"/>
        </w:rPr>
        <w:t>e of</w:t>
      </w:r>
      <w:r w:rsidR="00644953" w:rsidRPr="008B3D86">
        <w:rPr>
          <w:rFonts w:eastAsia="ＭＳ 明朝" w:hint="eastAsia"/>
        </w:rPr>
        <w:t xml:space="preserve"> EIA</w:t>
      </w:r>
      <w:r>
        <w:rPr>
          <w:rFonts w:eastAsia="ＭＳ 明朝" w:hint="eastAsia"/>
        </w:rPr>
        <w:t xml:space="preserve"> and</w:t>
      </w:r>
      <w:r w:rsidR="00644953" w:rsidRPr="008B3D86">
        <w:rPr>
          <w:rFonts w:eastAsia="ＭＳ 明朝" w:hint="eastAsia"/>
        </w:rPr>
        <w:t xml:space="preserve"> EMP</w:t>
      </w:r>
      <w:r>
        <w:rPr>
          <w:rFonts w:eastAsia="ＭＳ 明朝" w:hint="eastAsia"/>
        </w:rPr>
        <w:t>.</w:t>
      </w:r>
    </w:p>
    <w:p w:rsidR="00644953" w:rsidRPr="008B3D86" w:rsidRDefault="008C57E2" w:rsidP="008B3D86">
      <w:pPr>
        <w:pStyle w:val="MainSentence"/>
        <w:spacing w:after="145"/>
        <w:ind w:firstLine="720"/>
        <w:rPr>
          <w:rFonts w:eastAsia="ＭＳ 明朝"/>
        </w:rPr>
      </w:pPr>
      <w:r>
        <w:rPr>
          <w:rFonts w:eastAsia="ＭＳ 明朝" w:hint="eastAsia"/>
        </w:rPr>
        <w:t xml:space="preserve">RES </w:t>
      </w:r>
      <w:r w:rsidRPr="008B3D86">
        <w:rPr>
          <w:rFonts w:eastAsia="ＭＳ 明朝" w:hint="eastAsia"/>
        </w:rPr>
        <w:t xml:space="preserve">works with the relevant organizations for </w:t>
      </w:r>
      <w:r>
        <w:rPr>
          <w:rFonts w:eastAsia="ＭＳ 明朝" w:hint="eastAsia"/>
        </w:rPr>
        <w:t xml:space="preserve">review and </w:t>
      </w:r>
      <w:r w:rsidRPr="008B3D86">
        <w:rPr>
          <w:rFonts w:eastAsia="ＭＳ 明朝" w:hint="eastAsia"/>
        </w:rPr>
        <w:t>updat</w:t>
      </w:r>
      <w:r>
        <w:rPr>
          <w:rFonts w:eastAsia="ＭＳ 明朝" w:hint="eastAsia"/>
        </w:rPr>
        <w:t>e of</w:t>
      </w:r>
      <w:r w:rsidRPr="008B3D86">
        <w:rPr>
          <w:rFonts w:eastAsia="ＭＳ 明朝" w:hint="eastAsia"/>
        </w:rPr>
        <w:t xml:space="preserve"> </w:t>
      </w:r>
      <w:r>
        <w:rPr>
          <w:rFonts w:eastAsia="ＭＳ 明朝" w:hint="eastAsia"/>
        </w:rPr>
        <w:t>RAP, conducting both the land valuation and Replacement C</w:t>
      </w:r>
      <w:r>
        <w:rPr>
          <w:rFonts w:eastAsia="ＭＳ 明朝"/>
        </w:rPr>
        <w:t>o</w:t>
      </w:r>
      <w:r>
        <w:rPr>
          <w:rFonts w:eastAsia="ＭＳ 明朝" w:hint="eastAsia"/>
        </w:rPr>
        <w:t>st Survey (RCS) and monitoring the progress of the land acquisition</w:t>
      </w:r>
      <w:r w:rsidR="00644953" w:rsidRPr="008B3D86">
        <w:rPr>
          <w:rFonts w:eastAsia="ＭＳ 明朝" w:hint="eastAsia"/>
        </w:rPr>
        <w:t>.</w:t>
      </w:r>
    </w:p>
    <w:p w:rsidR="00AE2324" w:rsidRDefault="00D457C1" w:rsidP="00094C0C">
      <w:pPr>
        <w:pStyle w:val="5"/>
        <w:spacing w:after="72"/>
        <w:ind w:left="723" w:hanging="723"/>
        <w:rPr>
          <w:b w:val="0"/>
          <w:i w:val="0"/>
          <w:shadow w:val="0"/>
        </w:rPr>
      </w:pPr>
      <w:r w:rsidRPr="00D457C1">
        <w:tab/>
        <w:t>Training Team</w:t>
      </w:r>
    </w:p>
    <w:p w:rsidR="00644953" w:rsidRPr="008B3D86" w:rsidRDefault="00F64103" w:rsidP="008B3D86">
      <w:pPr>
        <w:pStyle w:val="MainSentence"/>
        <w:spacing w:after="145"/>
        <w:ind w:firstLine="720"/>
        <w:rPr>
          <w:rFonts w:eastAsia="ＭＳ 明朝"/>
        </w:rPr>
      </w:pPr>
      <w:r>
        <w:rPr>
          <w:rFonts w:eastAsia="ＭＳ 明朝" w:hint="eastAsia"/>
        </w:rPr>
        <w:t>The Training T</w:t>
      </w:r>
      <w:r w:rsidR="00644953" w:rsidRPr="008B3D86">
        <w:rPr>
          <w:rFonts w:eastAsia="ＭＳ 明朝" w:hint="eastAsia"/>
        </w:rPr>
        <w:t>eam is responsible for identifying t</w:t>
      </w:r>
      <w:r>
        <w:rPr>
          <w:rFonts w:eastAsia="ＭＳ 明朝" w:hint="eastAsia"/>
        </w:rPr>
        <w:t>he training needs with VEC, PMU85 and relevant organizations,</w:t>
      </w:r>
      <w:r w:rsidR="00644953" w:rsidRPr="008B3D86">
        <w:rPr>
          <w:rFonts w:eastAsia="ＭＳ 明朝" w:hint="eastAsia"/>
        </w:rPr>
        <w:t xml:space="preserve"> and preparing and coordinating the training materials in cooperation with the engineers/specialists of the respective fields assign in other teams.</w:t>
      </w:r>
    </w:p>
    <w:p w:rsidR="00AE2324" w:rsidRDefault="00BA6016">
      <w:pPr>
        <w:pStyle w:val="5"/>
        <w:spacing w:after="72"/>
        <w:ind w:left="723" w:hanging="723"/>
      </w:pPr>
      <w:r w:rsidRPr="002A1B76">
        <w:rPr>
          <w:rFonts w:hint="eastAsia"/>
        </w:rPr>
        <w:tab/>
      </w:r>
      <w:r>
        <w:rPr>
          <w:rFonts w:hint="eastAsia"/>
        </w:rPr>
        <w:t xml:space="preserve">Supporting </w:t>
      </w:r>
      <w:r w:rsidR="00CD5379">
        <w:rPr>
          <w:rFonts w:hint="eastAsia"/>
        </w:rPr>
        <w:t>Group</w:t>
      </w:r>
    </w:p>
    <w:p w:rsidR="00AD6DBF" w:rsidRDefault="00AD6DBF" w:rsidP="00F64103">
      <w:pPr>
        <w:pStyle w:val="MainSentence"/>
        <w:spacing w:after="145"/>
        <w:ind w:firstLine="720"/>
        <w:rPr>
          <w:rFonts w:eastAsiaTheme="minorEastAsia"/>
        </w:rPr>
      </w:pPr>
      <w:r>
        <w:rPr>
          <w:rFonts w:eastAsiaTheme="minorEastAsia" w:hint="eastAsia"/>
        </w:rPr>
        <w:t>The Supporting Group assists to the Key Professional Staff in daily works.  T</w:t>
      </w:r>
      <w:r>
        <w:rPr>
          <w:rFonts w:eastAsiaTheme="minorEastAsia"/>
        </w:rPr>
        <w:t>h</w:t>
      </w:r>
      <w:r>
        <w:rPr>
          <w:rFonts w:eastAsiaTheme="minorEastAsia" w:hint="eastAsia"/>
        </w:rPr>
        <w:t xml:space="preserve">e Group consists of four (4) teams, and those are allocated three (3) teams in Danang Main Office and one (1) in Hanoi Sub-office (see </w:t>
      </w:r>
      <w:r w:rsidR="008C4FDA">
        <w:rPr>
          <w:rFonts w:eastAsiaTheme="minorEastAsia" w:hint="eastAsia"/>
        </w:rPr>
        <w:t>A.2.5(1)(d</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157C11" w:rsidP="00D357B7">
      <w:pPr>
        <w:spacing w:line="0" w:lineRule="atLeast"/>
        <w:jc w:val="center"/>
      </w:pPr>
      <w:r>
        <w:rPr>
          <w:noProof/>
        </w:rPr>
        <w:lastRenderedPageBreak/>
        <w:drawing>
          <wp:inline distT="0" distB="0" distL="0" distR="0">
            <wp:extent cx="5732145" cy="8214762"/>
            <wp:effectExtent l="0" t="0" r="1905" b="0"/>
            <wp:docPr id="26"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srcRect/>
                    <a:stretch>
                      <a:fillRect/>
                    </a:stretch>
                  </pic:blipFill>
                  <pic:spPr bwMode="auto">
                    <a:xfrm>
                      <a:off x="0" y="0"/>
                      <a:ext cx="5732145" cy="8214762"/>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w:t>
      </w:r>
      <w:r w:rsidR="00A235E9">
        <w:rPr>
          <w:rFonts w:hint="eastAsia"/>
        </w:rPr>
        <w:t>1</w:t>
      </w:r>
      <w:r w:rsidR="00A235E9">
        <w:rPr>
          <w:rFonts w:eastAsiaTheme="minorEastAsia" w:hint="eastAsia"/>
        </w:rPr>
        <w:t>2</w:t>
      </w:r>
      <w:r w:rsidR="00A235E9">
        <w:rPr>
          <w:rFonts w:hint="eastAsia"/>
        </w:rPr>
        <w:t xml:space="preserve">   </w:t>
      </w:r>
      <w:r>
        <w:rPr>
          <w:rFonts w:hint="eastAsia"/>
        </w:rPr>
        <w:t>Organization Structure of the Consultant Team</w:t>
      </w:r>
      <w:r w:rsidR="00D357B7">
        <w:br w:type="page"/>
      </w:r>
    </w:p>
    <w:p w:rsidR="00AE2324" w:rsidRDefault="00D357B7">
      <w:pPr>
        <w:pStyle w:val="4"/>
        <w:spacing w:after="72"/>
        <w:ind w:left="723" w:hanging="723"/>
      </w:pPr>
      <w:r>
        <w:lastRenderedPageBreak/>
        <w:tab/>
      </w:r>
      <w:r>
        <w:rPr>
          <w:rFonts w:hint="eastAsia"/>
        </w:rPr>
        <w:t>Home Office Support</w:t>
      </w:r>
    </w:p>
    <w:p w:rsidR="00A14AB4" w:rsidRPr="009D7A3A" w:rsidRDefault="00A14AB4" w:rsidP="009D7A3A">
      <w:pPr>
        <w:pStyle w:val="MainSentence"/>
        <w:spacing w:after="145"/>
        <w:ind w:firstLine="720"/>
        <w:rPr>
          <w:rFonts w:eastAsiaTheme="minorEastAsia"/>
        </w:rPr>
      </w:pPr>
      <w:r w:rsidRPr="009D7A3A">
        <w:rPr>
          <w:rFonts w:eastAsiaTheme="minorEastAsia" w:hint="eastAsia"/>
        </w:rPr>
        <w:t>NK, the prime consultant of JV firms has the home office support system and utilizes the technical, managerial and operational support including the review and verification of design in the Services.</w:t>
      </w:r>
    </w:p>
    <w:p w:rsidR="00590BCD" w:rsidRPr="009D7A3A" w:rsidRDefault="00590BCD" w:rsidP="009D7A3A">
      <w:pPr>
        <w:pStyle w:val="MainSentence"/>
        <w:spacing w:after="145"/>
        <w:ind w:firstLine="720"/>
        <w:rPr>
          <w:rFonts w:eastAsiaTheme="minorEastAsia"/>
        </w:rPr>
      </w:pPr>
      <w:r w:rsidRPr="009D7A3A">
        <w:rPr>
          <w:rFonts w:eastAsiaTheme="minorEastAsia" w:hint="eastAsia"/>
        </w:rPr>
        <w:t>Conceptual image of NK</w:t>
      </w:r>
      <w:r w:rsidRPr="009D7A3A">
        <w:rPr>
          <w:rFonts w:eastAsiaTheme="minorEastAsia"/>
        </w:rPr>
        <w:t>’</w:t>
      </w:r>
      <w:r w:rsidRPr="009D7A3A">
        <w:rPr>
          <w:rFonts w:eastAsiaTheme="minorEastAsia" w:hint="eastAsia"/>
        </w:rPr>
        <w:t>s home office support system is shown in Figure A.</w:t>
      </w:r>
      <w:r w:rsidR="00A235E9" w:rsidRPr="009D7A3A">
        <w:rPr>
          <w:rFonts w:eastAsiaTheme="minorEastAsia" w:hint="eastAsia"/>
        </w:rPr>
        <w:t>1</w:t>
      </w:r>
      <w:r w:rsidR="00A235E9">
        <w:rPr>
          <w:rFonts w:eastAsiaTheme="minorEastAsia" w:hint="eastAsia"/>
        </w:rPr>
        <w:t>3</w:t>
      </w:r>
    </w:p>
    <w:p w:rsidR="00D357B7" w:rsidRDefault="00157C11" w:rsidP="00590BCD">
      <w:pPr>
        <w:spacing w:line="0" w:lineRule="atLeast"/>
        <w:jc w:val="center"/>
      </w:pPr>
      <w:r>
        <w:rPr>
          <w:noProof/>
        </w:rPr>
        <w:drawing>
          <wp:inline distT="0" distB="0" distL="0" distR="0">
            <wp:extent cx="5732145" cy="2120726"/>
            <wp:effectExtent l="19050" t="0" r="1905" b="0"/>
            <wp:docPr id="28"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srcRect/>
                    <a:stretch>
                      <a:fillRect/>
                    </a:stretch>
                  </pic:blipFill>
                  <pic:spPr bwMode="auto">
                    <a:xfrm>
                      <a:off x="0" y="0"/>
                      <a:ext cx="5732145" cy="2120726"/>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w:t>
      </w:r>
      <w:r w:rsidR="00A235E9">
        <w:rPr>
          <w:rFonts w:hint="eastAsia"/>
        </w:rPr>
        <w:t>1</w:t>
      </w:r>
      <w:r w:rsidR="00A235E9">
        <w:rPr>
          <w:rFonts w:eastAsiaTheme="minorEastAsia" w:hint="eastAsia"/>
        </w:rPr>
        <w:t>3</w:t>
      </w:r>
      <w:r w:rsidR="00A235E9">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AE2324" w:rsidRDefault="00590BCD">
      <w:pPr>
        <w:pStyle w:val="4"/>
        <w:spacing w:after="72"/>
        <w:ind w:left="723" w:hanging="723"/>
      </w:pPr>
      <w:r>
        <w:tab/>
      </w:r>
      <w:r>
        <w:rPr>
          <w:rFonts w:hint="eastAsia"/>
        </w:rPr>
        <w:t>Office Arrangement</w:t>
      </w:r>
    </w:p>
    <w:p w:rsidR="00E8146B" w:rsidRPr="009D7A3A" w:rsidRDefault="00E8146B" w:rsidP="009D7A3A">
      <w:pPr>
        <w:pStyle w:val="MainSentence"/>
        <w:spacing w:after="145"/>
        <w:ind w:firstLine="720"/>
        <w:rPr>
          <w:rFonts w:eastAsia="ＭＳ 明朝"/>
        </w:rPr>
      </w:pPr>
      <w:r w:rsidRPr="009D7A3A">
        <w:rPr>
          <w:rFonts w:eastAsia="ＭＳ 明朝" w:hint="eastAsia"/>
        </w:rPr>
        <w:t xml:space="preserve">PMU85 organized the Project Site Management Department (PSMD) in his Danang </w:t>
      </w:r>
      <w:r w:rsidRPr="009D7A3A">
        <w:rPr>
          <w:rFonts w:eastAsia="ＭＳ 明朝"/>
        </w:rPr>
        <w:t>office</w:t>
      </w:r>
      <w:r w:rsidRPr="009D7A3A">
        <w:rPr>
          <w:rFonts w:eastAsia="ＭＳ 明朝" w:hint="eastAsia"/>
        </w:rPr>
        <w:t xml:space="preserve">, and Danang CPC, Quang Nam and Quang Ngai PPCs and the Project site are also located in/near Danang city.  Therefore, the Consultant </w:t>
      </w:r>
      <w:r w:rsidR="009D7A3A" w:rsidRPr="009D7A3A">
        <w:rPr>
          <w:rFonts w:eastAsia="ＭＳ 明朝" w:hint="eastAsia"/>
        </w:rPr>
        <w:t>set up the Main Office in Danang city.</w:t>
      </w:r>
    </w:p>
    <w:p w:rsidR="00E8146B" w:rsidRPr="009D7A3A" w:rsidRDefault="009D7A3A" w:rsidP="009D7A3A">
      <w:pPr>
        <w:pStyle w:val="MainSentence"/>
        <w:spacing w:after="145"/>
        <w:ind w:firstLine="720"/>
        <w:rPr>
          <w:rFonts w:eastAsia="ＭＳ 明朝"/>
        </w:rPr>
      </w:pPr>
      <w:r w:rsidRPr="009D7A3A">
        <w:rPr>
          <w:rFonts w:eastAsia="ＭＳ 明朝" w:hint="eastAsia"/>
        </w:rPr>
        <w:t>On the other hand, the Consultant outsources the D/D of al</w:t>
      </w:r>
      <w:r>
        <w:rPr>
          <w:rFonts w:eastAsia="ＭＳ 明朝" w:hint="eastAsia"/>
        </w:rPr>
        <w:t>l interchanges and bridges (excluding</w:t>
      </w:r>
      <w:r w:rsidRPr="009D7A3A">
        <w:rPr>
          <w:rFonts w:eastAsia="ＭＳ 明朝" w:hint="eastAsia"/>
        </w:rPr>
        <w:t xml:space="preserve"> Ky Lam Bridge, 1st Priority Package) to the Vietnamese sub-consultants in Hanoi city</w:t>
      </w:r>
      <w:r>
        <w:rPr>
          <w:rFonts w:eastAsia="ＭＳ 明朝" w:hint="eastAsia"/>
        </w:rPr>
        <w:t xml:space="preserve"> (see A.2.5(2)(a))</w:t>
      </w:r>
      <w:r w:rsidRPr="009D7A3A">
        <w:rPr>
          <w:rFonts w:eastAsia="ＭＳ 明朝" w:hint="eastAsia"/>
        </w:rPr>
        <w:t xml:space="preserve">.  </w:t>
      </w:r>
      <w:r>
        <w:rPr>
          <w:rFonts w:eastAsia="ＭＳ 明朝" w:hint="eastAsia"/>
        </w:rPr>
        <w:t>For supervising the outsourcing w</w:t>
      </w:r>
      <w:r>
        <w:rPr>
          <w:rFonts w:eastAsia="ＭＳ 明朝"/>
        </w:rPr>
        <w:t>o</w:t>
      </w:r>
      <w:r>
        <w:rPr>
          <w:rFonts w:eastAsia="ＭＳ 明朝" w:hint="eastAsia"/>
        </w:rPr>
        <w:t>rks, the Consultant set up the Sub-office in Hanoi city.</w:t>
      </w:r>
    </w:p>
    <w:p w:rsidR="00AE2324" w:rsidRDefault="009D7A3A" w:rsidP="00B42B39">
      <w:pPr>
        <w:pStyle w:val="MainSentence"/>
        <w:spacing w:afterLines="10"/>
        <w:ind w:firstLine="720"/>
        <w:rPr>
          <w:rFonts w:eastAsia="ＭＳ 明朝"/>
        </w:rPr>
      </w:pPr>
      <w:r>
        <w:rPr>
          <w:rFonts w:eastAsia="ＭＳ 明朝" w:hint="eastAsia"/>
        </w:rPr>
        <w:t xml:space="preserve">Office arrangement </w:t>
      </w:r>
      <w:r w:rsidR="00907461">
        <w:rPr>
          <w:rFonts w:eastAsia="ＭＳ 明朝" w:hint="eastAsia"/>
        </w:rPr>
        <w:t>for</w:t>
      </w:r>
      <w:r>
        <w:rPr>
          <w:rFonts w:eastAsia="ＭＳ 明朝" w:hint="eastAsia"/>
        </w:rPr>
        <w:t xml:space="preserve"> Consultant team is shown in Table A.</w:t>
      </w:r>
      <w:r w:rsidR="00A235E9">
        <w:rPr>
          <w:rFonts w:eastAsia="ＭＳ 明朝" w:hint="eastAsia"/>
        </w:rPr>
        <w:t>20</w:t>
      </w:r>
      <w:r>
        <w:rPr>
          <w:rFonts w:eastAsia="ＭＳ 明朝" w:hint="eastAsia"/>
        </w:rPr>
        <w:t>.</w:t>
      </w:r>
    </w:p>
    <w:p w:rsidR="00907461" w:rsidRPr="0047370F" w:rsidRDefault="00907461" w:rsidP="00907461">
      <w:pPr>
        <w:pStyle w:val="TableTitle"/>
        <w:rPr>
          <w:rFonts w:eastAsia="ＭＳ 明朝"/>
          <w:color w:val="000000" w:themeColor="text1"/>
        </w:rPr>
      </w:pPr>
      <w:r>
        <w:rPr>
          <w:rFonts w:eastAsia="ＭＳ 明朝" w:hint="eastAsia"/>
          <w:color w:val="000000" w:themeColor="text1"/>
        </w:rPr>
        <w:t>Table A.</w:t>
      </w:r>
      <w:r w:rsidR="00A235E9">
        <w:rPr>
          <w:rFonts w:eastAsia="ＭＳ 明朝" w:hint="eastAsia"/>
          <w:color w:val="000000" w:themeColor="text1"/>
        </w:rPr>
        <w:t>20</w:t>
      </w:r>
      <w:r w:rsidR="00907A28" w:rsidRPr="0047370F">
        <w:rPr>
          <w:rFonts w:eastAsia="ＭＳ 明朝" w:hint="eastAsia"/>
          <w:color w:val="000000" w:themeColor="text1"/>
        </w:rPr>
        <w:t xml:space="preserve">   </w:t>
      </w:r>
      <w:r>
        <w:rPr>
          <w:rFonts w:eastAsia="ＭＳ 明朝" w:hint="eastAsia"/>
          <w:color w:val="000000" w:themeColor="text1"/>
        </w:rPr>
        <w:t>Office Arrangement for Consultant Team</w:t>
      </w:r>
    </w:p>
    <w:tbl>
      <w:tblPr>
        <w:tblW w:w="9307" w:type="dxa"/>
        <w:tblInd w:w="1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64"/>
        <w:gridCol w:w="1469"/>
        <w:gridCol w:w="1617"/>
        <w:gridCol w:w="2847"/>
        <w:gridCol w:w="1505"/>
        <w:gridCol w:w="1505"/>
      </w:tblGrid>
      <w:tr w:rsidR="003D2A8D" w:rsidRPr="003555BB" w:rsidTr="003D2A8D">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C57E2" w:rsidRPr="003555BB" w:rsidRDefault="008C57E2" w:rsidP="00F2123E">
            <w:pPr>
              <w:spacing w:line="0" w:lineRule="atLeast"/>
              <w:ind w:leftChars="-51" w:left="-107" w:rightChars="-51" w:right="-107"/>
              <w:jc w:val="center"/>
              <w:rPr>
                <w:rFonts w:ascii="Calibri" w:hAnsi="Calibri" w:cs="Calibri"/>
                <w:color w:val="000000" w:themeColor="text1"/>
                <w:sz w:val="14"/>
                <w:szCs w:val="14"/>
              </w:rPr>
            </w:pPr>
            <w:r w:rsidRPr="003555BB">
              <w:rPr>
                <w:rFonts w:ascii="Calibri" w:hAnsi="Calibri" w:cs="Calibri"/>
                <w:color w:val="000000" w:themeColor="text1"/>
                <w:sz w:val="14"/>
                <w:szCs w:val="14"/>
              </w:rPr>
              <w:t>No.</w:t>
            </w:r>
          </w:p>
        </w:tc>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rsidR="008C57E2" w:rsidRPr="003555BB" w:rsidRDefault="008C57E2"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Office</w:t>
            </w:r>
          </w:p>
        </w:tc>
        <w:tc>
          <w:tcPr>
            <w:tcW w:w="1617" w:type="dxa"/>
            <w:tcBorders>
              <w:top w:val="single" w:sz="6" w:space="0" w:color="auto"/>
              <w:left w:val="single" w:sz="6" w:space="0" w:color="auto"/>
              <w:bottom w:val="single" w:sz="6" w:space="0" w:color="auto"/>
              <w:right w:val="single" w:sz="6" w:space="0" w:color="auto"/>
            </w:tcBorders>
            <w:vAlign w:val="center"/>
          </w:tcPr>
          <w:p w:rsidR="008C57E2" w:rsidRPr="003555BB" w:rsidRDefault="008C57E2"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Period</w:t>
            </w:r>
          </w:p>
        </w:tc>
        <w:tc>
          <w:tcPr>
            <w:tcW w:w="2847" w:type="dxa"/>
            <w:tcBorders>
              <w:top w:val="single" w:sz="6" w:space="0" w:color="auto"/>
              <w:left w:val="single" w:sz="6" w:space="0" w:color="auto"/>
              <w:bottom w:val="single" w:sz="6" w:space="0" w:color="auto"/>
              <w:right w:val="single" w:sz="6" w:space="0" w:color="auto"/>
            </w:tcBorders>
            <w:vAlign w:val="center"/>
          </w:tcPr>
          <w:p w:rsidR="008C57E2" w:rsidRPr="003555BB" w:rsidRDefault="008C57E2"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Address</w:t>
            </w:r>
          </w:p>
        </w:tc>
        <w:tc>
          <w:tcPr>
            <w:tcW w:w="1505" w:type="dxa"/>
            <w:tcBorders>
              <w:top w:val="single" w:sz="6" w:space="0" w:color="auto"/>
              <w:left w:val="single" w:sz="6" w:space="0" w:color="auto"/>
              <w:bottom w:val="single" w:sz="6" w:space="0" w:color="auto"/>
              <w:right w:val="single" w:sz="6" w:space="0" w:color="auto"/>
            </w:tcBorders>
            <w:vAlign w:val="center"/>
          </w:tcPr>
          <w:p w:rsidR="008C57E2" w:rsidRPr="003555BB" w:rsidRDefault="008C57E2"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Tel</w:t>
            </w:r>
          </w:p>
        </w:tc>
        <w:tc>
          <w:tcPr>
            <w:tcW w:w="1505" w:type="dxa"/>
            <w:tcBorders>
              <w:top w:val="single" w:sz="6" w:space="0" w:color="auto"/>
              <w:left w:val="single" w:sz="6" w:space="0" w:color="auto"/>
              <w:bottom w:val="single" w:sz="6" w:space="0" w:color="auto"/>
              <w:right w:val="single" w:sz="6" w:space="0" w:color="auto"/>
            </w:tcBorders>
            <w:vAlign w:val="center"/>
          </w:tcPr>
          <w:p w:rsidR="008C57E2" w:rsidRPr="003555BB" w:rsidRDefault="008C57E2"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Fax</w:t>
            </w:r>
          </w:p>
        </w:tc>
      </w:tr>
      <w:tr w:rsidR="003D2A8D" w:rsidRPr="003555BB" w:rsidTr="003D2A8D">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C57E2" w:rsidRPr="003555BB" w:rsidRDefault="008C57E2" w:rsidP="00F2123E">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rsidR="008C57E2" w:rsidRPr="003555BB" w:rsidRDefault="008C57E2" w:rsidP="00F2123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Main Office</w:t>
            </w:r>
          </w:p>
        </w:tc>
        <w:tc>
          <w:tcPr>
            <w:tcW w:w="1617" w:type="dxa"/>
            <w:tcBorders>
              <w:top w:val="single" w:sz="6" w:space="0" w:color="auto"/>
              <w:left w:val="single" w:sz="6" w:space="0" w:color="auto"/>
              <w:bottom w:val="single" w:sz="6" w:space="0" w:color="auto"/>
              <w:right w:val="nil"/>
            </w:tcBorders>
            <w:vAlign w:val="center"/>
          </w:tcPr>
          <w:p w:rsidR="00AE2324" w:rsidRDefault="008C57E2">
            <w:pPr>
              <w:spacing w:line="0" w:lineRule="atLeast"/>
              <w:ind w:rightChars="-47" w:right="-99"/>
              <w:jc w:val="left"/>
              <w:rPr>
                <w:rFonts w:ascii="Calibri" w:hAnsi="Calibri" w:cs="Calibri"/>
                <w:color w:val="000000" w:themeColor="text1"/>
                <w:sz w:val="14"/>
                <w:szCs w:val="14"/>
              </w:rPr>
            </w:pPr>
            <w:r>
              <w:rPr>
                <w:rFonts w:ascii="Calibri" w:hAnsi="Calibri" w:cs="Calibri" w:hint="eastAsia"/>
                <w:color w:val="000000" w:themeColor="text1"/>
                <w:sz w:val="14"/>
                <w:szCs w:val="14"/>
              </w:rPr>
              <w:t>14 months</w:t>
            </w:r>
          </w:p>
          <w:p w:rsidR="00AE2324" w:rsidRDefault="008C57E2">
            <w:pPr>
              <w:spacing w:line="0" w:lineRule="atLeast"/>
              <w:ind w:rightChars="-47" w:right="-99"/>
              <w:jc w:val="left"/>
              <w:rPr>
                <w:rFonts w:ascii="Calibri" w:hAnsi="Calibri" w:cs="Calibri"/>
                <w:color w:val="000000" w:themeColor="text1"/>
                <w:sz w:val="14"/>
                <w:szCs w:val="14"/>
              </w:rPr>
            </w:pPr>
            <w:r>
              <w:rPr>
                <w:rFonts w:ascii="Calibri" w:hAnsi="Calibri" w:cs="Calibri" w:hint="eastAsia"/>
                <w:color w:val="000000" w:themeColor="text1"/>
                <w:sz w:val="14"/>
                <w:szCs w:val="14"/>
              </w:rPr>
              <w:t>(Dec. 2011 to Jan. 2013)</w:t>
            </w:r>
          </w:p>
        </w:tc>
        <w:tc>
          <w:tcPr>
            <w:tcW w:w="2847" w:type="dxa"/>
            <w:tcBorders>
              <w:top w:val="single" w:sz="6" w:space="0" w:color="auto"/>
              <w:left w:val="single" w:sz="6" w:space="0" w:color="auto"/>
              <w:bottom w:val="single" w:sz="6" w:space="0" w:color="auto"/>
              <w:right w:val="single" w:sz="6" w:space="0" w:color="auto"/>
            </w:tcBorders>
            <w:vAlign w:val="center"/>
          </w:tcPr>
          <w:p w:rsidR="007504CE" w:rsidRDefault="003D2A8D">
            <w:pPr>
              <w:spacing w:line="0" w:lineRule="atLeast"/>
              <w:rPr>
                <w:rFonts w:ascii="Calibri" w:hAnsi="Calibri" w:cs="Calibri"/>
                <w:color w:val="000000" w:themeColor="text1"/>
                <w:sz w:val="14"/>
                <w:szCs w:val="14"/>
              </w:rPr>
            </w:pPr>
            <w:r>
              <w:rPr>
                <w:rFonts w:ascii="Calibri" w:hAnsi="Calibri" w:cs="Calibri"/>
                <w:color w:val="000000" w:themeColor="text1"/>
                <w:sz w:val="14"/>
                <w:szCs w:val="14"/>
              </w:rPr>
              <w:t xml:space="preserve">Unit 2, 11th floor, </w:t>
            </w:r>
            <w:r w:rsidR="008C57E2" w:rsidRPr="008C57E2">
              <w:rPr>
                <w:rFonts w:ascii="Calibri" w:hAnsi="Calibri" w:cs="Calibri"/>
                <w:color w:val="000000" w:themeColor="text1"/>
                <w:sz w:val="14"/>
                <w:szCs w:val="14"/>
              </w:rPr>
              <w:t>PVFC Danang Building</w:t>
            </w:r>
            <w:r w:rsidR="008C57E2">
              <w:rPr>
                <w:rFonts w:ascii="Calibri" w:hAnsi="Calibri" w:cs="Calibri" w:hint="eastAsia"/>
                <w:color w:val="000000" w:themeColor="text1"/>
                <w:sz w:val="14"/>
                <w:szCs w:val="14"/>
              </w:rPr>
              <w:t>,</w:t>
            </w:r>
          </w:p>
          <w:p w:rsidR="007504CE" w:rsidRDefault="008C57E2">
            <w:pPr>
              <w:spacing w:line="0" w:lineRule="atLeast"/>
              <w:rPr>
                <w:rFonts w:ascii="Calibri" w:hAnsi="Calibri" w:cs="Calibri"/>
                <w:color w:val="000000" w:themeColor="text1"/>
                <w:sz w:val="14"/>
                <w:szCs w:val="14"/>
              </w:rPr>
            </w:pPr>
            <w:r w:rsidRPr="008C57E2">
              <w:rPr>
                <w:rFonts w:ascii="Calibri" w:hAnsi="Calibri" w:cs="Calibri"/>
                <w:color w:val="000000" w:themeColor="text1"/>
                <w:sz w:val="14"/>
                <w:szCs w:val="14"/>
              </w:rPr>
              <w:t xml:space="preserve">Lot  A2.1, April 30 Street, </w:t>
            </w:r>
            <w:proofErr w:type="spellStart"/>
            <w:r w:rsidRPr="008C57E2">
              <w:rPr>
                <w:rFonts w:ascii="Calibri" w:hAnsi="Calibri" w:cs="Calibri"/>
                <w:color w:val="000000" w:themeColor="text1"/>
                <w:sz w:val="14"/>
                <w:szCs w:val="14"/>
              </w:rPr>
              <w:t>Hai</w:t>
            </w:r>
            <w:proofErr w:type="spellEnd"/>
            <w:r w:rsidRPr="008C57E2">
              <w:rPr>
                <w:rFonts w:ascii="Calibri" w:hAnsi="Calibri" w:cs="Calibri"/>
                <w:color w:val="000000" w:themeColor="text1"/>
                <w:sz w:val="14"/>
                <w:szCs w:val="14"/>
              </w:rPr>
              <w:t xml:space="preserve"> </w:t>
            </w:r>
            <w:proofErr w:type="spellStart"/>
            <w:r w:rsidRPr="008C57E2">
              <w:rPr>
                <w:rFonts w:ascii="Calibri" w:hAnsi="Calibri" w:cs="Calibri"/>
                <w:color w:val="000000" w:themeColor="text1"/>
                <w:sz w:val="14"/>
                <w:szCs w:val="14"/>
              </w:rPr>
              <w:t>Chau</w:t>
            </w:r>
            <w:proofErr w:type="spellEnd"/>
            <w:r w:rsidRPr="008C57E2">
              <w:rPr>
                <w:rFonts w:ascii="Calibri" w:hAnsi="Calibri" w:cs="Calibri"/>
                <w:color w:val="000000" w:themeColor="text1"/>
                <w:sz w:val="14"/>
                <w:szCs w:val="14"/>
              </w:rPr>
              <w:t xml:space="preserve"> District,</w:t>
            </w:r>
          </w:p>
          <w:p w:rsidR="007504CE" w:rsidRDefault="008C57E2">
            <w:pPr>
              <w:spacing w:line="0" w:lineRule="atLeast"/>
              <w:rPr>
                <w:rFonts w:ascii="Calibri" w:hAnsi="Calibri" w:cs="Calibri"/>
                <w:color w:val="000000" w:themeColor="text1"/>
                <w:sz w:val="14"/>
                <w:szCs w:val="14"/>
              </w:rPr>
            </w:pPr>
            <w:r w:rsidRPr="008C57E2">
              <w:rPr>
                <w:rFonts w:ascii="Calibri" w:hAnsi="Calibri" w:cs="Calibri"/>
                <w:color w:val="000000" w:themeColor="text1"/>
                <w:sz w:val="14"/>
                <w:szCs w:val="14"/>
              </w:rPr>
              <w:t>Danang City, Vietnam</w:t>
            </w:r>
          </w:p>
        </w:tc>
        <w:tc>
          <w:tcPr>
            <w:tcW w:w="1505" w:type="dxa"/>
            <w:tcBorders>
              <w:top w:val="single" w:sz="6" w:space="0" w:color="auto"/>
              <w:left w:val="single" w:sz="6" w:space="0" w:color="auto"/>
              <w:bottom w:val="single" w:sz="6" w:space="0" w:color="auto"/>
              <w:right w:val="single" w:sz="6" w:space="0" w:color="auto"/>
            </w:tcBorders>
            <w:vAlign w:val="center"/>
          </w:tcPr>
          <w:p w:rsidR="008C57E2" w:rsidRPr="003555BB" w:rsidRDefault="008C57E2" w:rsidP="00F2123E">
            <w:pPr>
              <w:spacing w:line="0" w:lineRule="atLeast"/>
              <w:rPr>
                <w:rFonts w:ascii="Calibri" w:hAnsi="Calibri" w:cs="Calibri"/>
                <w:color w:val="000000" w:themeColor="text1"/>
                <w:sz w:val="14"/>
                <w:szCs w:val="14"/>
              </w:rPr>
            </w:pPr>
            <w:r w:rsidRPr="008C57E2">
              <w:rPr>
                <w:rFonts w:ascii="Calibri" w:hAnsi="Calibri" w:cs="Calibri"/>
                <w:color w:val="000000" w:themeColor="text1"/>
                <w:sz w:val="14"/>
                <w:szCs w:val="14"/>
              </w:rPr>
              <w:t>+84-(0)511-3797961</w:t>
            </w:r>
          </w:p>
        </w:tc>
        <w:tc>
          <w:tcPr>
            <w:tcW w:w="1505" w:type="dxa"/>
            <w:tcBorders>
              <w:top w:val="single" w:sz="6" w:space="0" w:color="auto"/>
              <w:left w:val="single" w:sz="6" w:space="0" w:color="auto"/>
              <w:bottom w:val="single" w:sz="6" w:space="0" w:color="auto"/>
              <w:right w:val="single" w:sz="6" w:space="0" w:color="auto"/>
            </w:tcBorders>
            <w:vAlign w:val="center"/>
          </w:tcPr>
          <w:p w:rsidR="008C57E2" w:rsidRPr="003555BB" w:rsidRDefault="003D2A8D" w:rsidP="00F2123E">
            <w:pPr>
              <w:spacing w:line="0" w:lineRule="atLeast"/>
              <w:rPr>
                <w:rFonts w:ascii="Calibri" w:hAnsi="Calibri" w:cs="Calibri"/>
                <w:color w:val="000000" w:themeColor="text1"/>
                <w:sz w:val="14"/>
                <w:szCs w:val="14"/>
              </w:rPr>
            </w:pPr>
            <w:r w:rsidRPr="003D2A8D">
              <w:rPr>
                <w:rFonts w:ascii="Calibri" w:hAnsi="Calibri" w:cs="Calibri"/>
                <w:color w:val="000000" w:themeColor="text1"/>
                <w:sz w:val="14"/>
                <w:szCs w:val="14"/>
              </w:rPr>
              <w:t>+84-(0)511-3797962</w:t>
            </w:r>
          </w:p>
        </w:tc>
      </w:tr>
      <w:tr w:rsidR="003D2A8D" w:rsidRPr="003555BB" w:rsidTr="003D2A8D">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C57E2" w:rsidRPr="003555BB" w:rsidRDefault="008C57E2" w:rsidP="00907461">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rsidR="008C57E2" w:rsidRPr="003555BB" w:rsidRDefault="008C57E2" w:rsidP="00F2123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Hanoi Sub-office</w:t>
            </w:r>
          </w:p>
        </w:tc>
        <w:tc>
          <w:tcPr>
            <w:tcW w:w="1617" w:type="dxa"/>
            <w:tcBorders>
              <w:top w:val="single" w:sz="6" w:space="0" w:color="auto"/>
              <w:left w:val="single" w:sz="6" w:space="0" w:color="auto"/>
              <w:bottom w:val="single" w:sz="6" w:space="0" w:color="auto"/>
              <w:right w:val="nil"/>
            </w:tcBorders>
            <w:vAlign w:val="center"/>
          </w:tcPr>
          <w:p w:rsidR="00AE2324" w:rsidRDefault="008C57E2">
            <w:pPr>
              <w:spacing w:line="0" w:lineRule="atLeast"/>
              <w:ind w:rightChars="-47" w:right="-99"/>
              <w:jc w:val="left"/>
              <w:rPr>
                <w:rFonts w:ascii="Calibri" w:hAnsi="Calibri" w:cs="Calibri"/>
                <w:color w:val="000000" w:themeColor="text1"/>
                <w:sz w:val="14"/>
                <w:szCs w:val="14"/>
              </w:rPr>
            </w:pPr>
            <w:r>
              <w:rPr>
                <w:rFonts w:ascii="Calibri" w:hAnsi="Calibri" w:cs="Calibri" w:hint="eastAsia"/>
                <w:color w:val="000000" w:themeColor="text1"/>
                <w:sz w:val="14"/>
                <w:szCs w:val="14"/>
              </w:rPr>
              <w:t>8 months</w:t>
            </w:r>
          </w:p>
          <w:p w:rsidR="00AE2324" w:rsidRDefault="008C57E2">
            <w:pPr>
              <w:spacing w:line="0" w:lineRule="atLeast"/>
              <w:ind w:rightChars="-47" w:right="-99"/>
              <w:jc w:val="left"/>
              <w:rPr>
                <w:rFonts w:ascii="Calibri" w:hAnsi="Calibri" w:cs="Calibri"/>
                <w:color w:val="000000" w:themeColor="text1"/>
                <w:sz w:val="14"/>
                <w:szCs w:val="14"/>
              </w:rPr>
            </w:pPr>
            <w:r>
              <w:rPr>
                <w:rFonts w:ascii="Calibri" w:hAnsi="Calibri" w:cs="Calibri" w:hint="eastAsia"/>
                <w:color w:val="000000" w:themeColor="text1"/>
                <w:sz w:val="14"/>
                <w:szCs w:val="14"/>
              </w:rPr>
              <w:t>(Apr. 2011 to Nov. 2012)</w:t>
            </w:r>
          </w:p>
        </w:tc>
        <w:tc>
          <w:tcPr>
            <w:tcW w:w="5857" w:type="dxa"/>
            <w:gridSpan w:val="3"/>
            <w:tcBorders>
              <w:top w:val="single" w:sz="6" w:space="0" w:color="auto"/>
              <w:left w:val="single" w:sz="6" w:space="0" w:color="auto"/>
              <w:bottom w:val="single" w:sz="6" w:space="0" w:color="auto"/>
              <w:right w:val="single" w:sz="6" w:space="0" w:color="auto"/>
            </w:tcBorders>
            <w:vAlign w:val="center"/>
          </w:tcPr>
          <w:p w:rsidR="008C57E2" w:rsidRPr="003555BB" w:rsidRDefault="008C57E2" w:rsidP="00A1637F">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To be established</w:t>
            </w:r>
          </w:p>
        </w:tc>
      </w:tr>
    </w:tbl>
    <w:p w:rsidR="00E8146B" w:rsidRPr="00D357B7" w:rsidRDefault="00E8146B" w:rsidP="00E8146B">
      <w:pPr>
        <w:jc w:val="right"/>
      </w:pPr>
    </w:p>
    <w:p w:rsidR="00AE2324" w:rsidRDefault="00590BCD">
      <w:pPr>
        <w:pStyle w:val="3"/>
        <w:spacing w:after="72"/>
        <w:ind w:left="723" w:hanging="723"/>
      </w:pPr>
      <w:r>
        <w:tab/>
      </w:r>
      <w:bookmarkStart w:id="22" w:name="_Toc312621093"/>
      <w:r>
        <w:rPr>
          <w:rFonts w:hint="eastAsia"/>
        </w:rPr>
        <w:t>Staffing</w:t>
      </w:r>
      <w:bookmarkEnd w:id="22"/>
    </w:p>
    <w:p w:rsidR="00AE2324" w:rsidRDefault="00D357B7">
      <w:pPr>
        <w:pStyle w:val="4"/>
        <w:spacing w:after="72"/>
      </w:pPr>
      <w:r>
        <w:tab/>
      </w:r>
      <w:r w:rsidR="00990E25">
        <w:rPr>
          <w:rFonts w:hint="eastAsia"/>
        </w:rPr>
        <w:t>Staffing and Task Assignment</w:t>
      </w:r>
    </w:p>
    <w:p w:rsidR="00D357B7" w:rsidRPr="00990E25" w:rsidRDefault="00E67CC8" w:rsidP="00D357B7">
      <w:pPr>
        <w:pStyle w:val="MainSentence"/>
        <w:spacing w:after="145"/>
        <w:ind w:firstLine="720"/>
        <w:rPr>
          <w:rFonts w:eastAsiaTheme="minorEastAsia"/>
        </w:rPr>
      </w:pPr>
      <w:r>
        <w:rPr>
          <w:rFonts w:eastAsiaTheme="minorEastAsia" w:hint="eastAsia"/>
        </w:rPr>
        <w:t xml:space="preserve">The Consultant </w:t>
      </w:r>
      <w:r>
        <w:rPr>
          <w:rFonts w:eastAsiaTheme="minorEastAsia"/>
        </w:rPr>
        <w:t>established</w:t>
      </w:r>
      <w:r>
        <w:rPr>
          <w:rFonts w:eastAsiaTheme="minorEastAsia" w:hint="eastAsia"/>
        </w:rPr>
        <w:t xml:space="preserve"> the staffing and task assignment in consistent with the work schedule and reporting plan described in A.2.</w:t>
      </w:r>
      <w:r w:rsidR="00C9013C">
        <w:rPr>
          <w:rFonts w:eastAsiaTheme="minorEastAsia" w:hint="eastAsia"/>
        </w:rPr>
        <w:t>6 and A.2.7</w:t>
      </w:r>
      <w:r>
        <w:rPr>
          <w:rFonts w:eastAsiaTheme="minorEastAsia" w:hint="eastAsia"/>
        </w:rPr>
        <w:t>.</w:t>
      </w:r>
    </w:p>
    <w:p w:rsidR="00D65A61" w:rsidRPr="00E67CC8" w:rsidRDefault="00E67CC8" w:rsidP="00D357B7">
      <w:pPr>
        <w:pStyle w:val="MainSentence"/>
        <w:spacing w:after="145"/>
        <w:ind w:firstLine="720"/>
        <w:rPr>
          <w:rFonts w:eastAsiaTheme="minorEastAsia"/>
        </w:rPr>
      </w:pPr>
      <w:r>
        <w:rPr>
          <w:rFonts w:eastAsiaTheme="minorEastAsia" w:hint="eastAsia"/>
        </w:rPr>
        <w:t xml:space="preserve">It is noted that the Consultant outsources the </w:t>
      </w:r>
      <w:r w:rsidR="004D1B58">
        <w:rPr>
          <w:rFonts w:eastAsiaTheme="minorEastAsia" w:hint="eastAsia"/>
        </w:rPr>
        <w:t>D/D of all interchanges and bridges (</w:t>
      </w:r>
      <w:r w:rsidR="004D1B58">
        <w:rPr>
          <w:rFonts w:eastAsia="ＭＳ 明朝" w:hint="eastAsia"/>
        </w:rPr>
        <w:t>excluding</w:t>
      </w:r>
      <w:r w:rsidR="004D1B58" w:rsidRPr="009D7A3A">
        <w:rPr>
          <w:rFonts w:eastAsia="ＭＳ 明朝" w:hint="eastAsia"/>
        </w:rPr>
        <w:t xml:space="preserve"> Ky Lam Bridge, 1st Priority Package) to the Vietnamese sub-consultants in Hanoi city</w:t>
      </w:r>
      <w:r w:rsidR="004D1B58">
        <w:rPr>
          <w:rFonts w:eastAsia="ＭＳ 明朝" w:hint="eastAsia"/>
        </w:rPr>
        <w:t xml:space="preserve"> to </w:t>
      </w:r>
      <w:r w:rsidR="004D1B58" w:rsidRPr="00A86963">
        <w:rPr>
          <w:rFonts w:eastAsia="ＭＳ 明朝" w:hint="eastAsia"/>
        </w:rPr>
        <w:t xml:space="preserve">minimize the </w:t>
      </w:r>
      <w:r w:rsidR="004D1B58">
        <w:rPr>
          <w:rFonts w:eastAsia="ＭＳ 明朝" w:hint="eastAsia"/>
        </w:rPr>
        <w:t xml:space="preserve">personnel </w:t>
      </w:r>
      <w:r w:rsidR="004D1B58" w:rsidRPr="00A86963">
        <w:rPr>
          <w:rFonts w:eastAsia="ＭＳ 明朝" w:hint="eastAsia"/>
        </w:rPr>
        <w:t>inputs and shorten the design period</w:t>
      </w:r>
      <w:r w:rsidR="004D1B58">
        <w:rPr>
          <w:rFonts w:eastAsia="ＭＳ 明朝" w:hint="eastAsia"/>
        </w:rPr>
        <w:t>.</w:t>
      </w:r>
    </w:p>
    <w:p w:rsidR="00D65A61" w:rsidRPr="00E67CC8" w:rsidRDefault="004D1B58" w:rsidP="00D357B7">
      <w:pPr>
        <w:pStyle w:val="MainSentence"/>
        <w:spacing w:after="145"/>
        <w:ind w:firstLine="720"/>
        <w:rPr>
          <w:rFonts w:eastAsiaTheme="minorEastAsia"/>
        </w:rPr>
      </w:pPr>
      <w:r>
        <w:rPr>
          <w:rFonts w:eastAsiaTheme="minorEastAsia" w:hint="eastAsia"/>
        </w:rPr>
        <w:t>Staffing and task assignment matrix for key professional staff are shown in Table A.</w:t>
      </w:r>
      <w:r w:rsidR="00C9013C">
        <w:rPr>
          <w:rFonts w:eastAsiaTheme="minorEastAsia" w:hint="eastAsia"/>
        </w:rPr>
        <w:t>21</w:t>
      </w:r>
      <w:r>
        <w:rPr>
          <w:rFonts w:eastAsiaTheme="minorEastAsia" w:hint="eastAsia"/>
        </w:rPr>
        <w:t>.</w:t>
      </w:r>
    </w:p>
    <w:p w:rsidR="00AE2324" w:rsidRDefault="00D357B7">
      <w:pPr>
        <w:pStyle w:val="4"/>
        <w:spacing w:after="72"/>
      </w:pPr>
      <w:r>
        <w:tab/>
      </w:r>
      <w:r w:rsidR="00D65A61">
        <w:rPr>
          <w:rFonts w:hint="eastAsia"/>
        </w:rPr>
        <w:t>Staffing</w:t>
      </w:r>
      <w:r w:rsidR="00990E25">
        <w:rPr>
          <w:rFonts w:hint="eastAsia"/>
        </w:rPr>
        <w:t xml:space="preserve"> Schedule</w:t>
      </w:r>
    </w:p>
    <w:p w:rsidR="00F61318" w:rsidRPr="00F61318" w:rsidRDefault="00E13C96" w:rsidP="00F61318">
      <w:pPr>
        <w:pStyle w:val="MainSentence"/>
        <w:spacing w:after="145"/>
        <w:ind w:firstLine="720"/>
        <w:rPr>
          <w:rFonts w:eastAsia="ＭＳ 明朝"/>
        </w:rPr>
      </w:pPr>
      <w:r>
        <w:rPr>
          <w:rFonts w:eastAsia="ＭＳ 明朝" w:hint="eastAsia"/>
        </w:rPr>
        <w:t>The Consultant</w:t>
      </w:r>
      <w:r w:rsidR="00F61318" w:rsidRPr="00F61318">
        <w:rPr>
          <w:rFonts w:eastAsia="ＭＳ 明朝" w:hint="eastAsia"/>
        </w:rPr>
        <w:t xml:space="preserve"> take</w:t>
      </w:r>
      <w:r>
        <w:rPr>
          <w:rFonts w:eastAsia="ＭＳ 明朝" w:hint="eastAsia"/>
        </w:rPr>
        <w:t>s</w:t>
      </w:r>
      <w:r w:rsidR="00F61318" w:rsidRPr="00F61318">
        <w:rPr>
          <w:rFonts w:eastAsia="ＭＳ 明朝" w:hint="eastAsia"/>
        </w:rPr>
        <w:t xml:space="preserve"> into account the staffing for the key professional staff as follows:</w:t>
      </w:r>
    </w:p>
    <w:p w:rsidR="00F61318" w:rsidRPr="00620C95" w:rsidRDefault="00F61318" w:rsidP="00F61318">
      <w:pPr>
        <w:pStyle w:val="List-"/>
        <w:spacing w:after="145"/>
        <w:ind w:left="1140" w:hanging="420"/>
        <w:rPr>
          <w:rFonts w:eastAsia="ＭＳ 明朝"/>
        </w:rPr>
      </w:pPr>
      <w:r>
        <w:rPr>
          <w:rFonts w:eastAsia="ＭＳ 明朝" w:hint="eastAsia"/>
        </w:rPr>
        <w:t>Arrange the staff who worked with VEC/PMU85 in the past studies;</w:t>
      </w:r>
    </w:p>
    <w:p w:rsidR="00F61318" w:rsidRPr="00620C95" w:rsidRDefault="00F61318" w:rsidP="00F61318">
      <w:pPr>
        <w:pStyle w:val="List-"/>
        <w:spacing w:after="145"/>
        <w:ind w:left="1140" w:hanging="420"/>
        <w:rPr>
          <w:rFonts w:eastAsia="ＭＳ 明朝"/>
        </w:rPr>
      </w:pPr>
      <w:r w:rsidRPr="00620C95">
        <w:rPr>
          <w:rFonts w:eastAsia="ＭＳ 明朝" w:hint="eastAsia"/>
        </w:rPr>
        <w:t xml:space="preserve">Arrange </w:t>
      </w:r>
      <w:r>
        <w:rPr>
          <w:rFonts w:eastAsia="ＭＳ 明朝" w:hint="eastAsia"/>
        </w:rPr>
        <w:t xml:space="preserve">the </w:t>
      </w:r>
      <w:r w:rsidRPr="00620C95">
        <w:rPr>
          <w:rFonts w:eastAsia="ＭＳ 明朝" w:hint="eastAsia"/>
        </w:rPr>
        <w:t>staff who worked together with other team members in the past</w:t>
      </w:r>
      <w:r>
        <w:rPr>
          <w:rFonts w:eastAsia="ＭＳ 明朝" w:hint="eastAsia"/>
        </w:rPr>
        <w:t>;</w:t>
      </w:r>
    </w:p>
    <w:p w:rsidR="00AE2324" w:rsidRDefault="001D2DA1">
      <w:pPr>
        <w:pStyle w:val="4"/>
        <w:spacing w:after="72"/>
        <w:ind w:left="1469"/>
        <w:rPr>
          <w:rFonts w:eastAsiaTheme="minorEastAsia"/>
        </w:rPr>
      </w:pPr>
      <w:r>
        <w:rPr>
          <w:rFonts w:eastAsiaTheme="minorEastAsia"/>
        </w:rPr>
        <w:lastRenderedPageBreak/>
        <w:tab/>
      </w:r>
      <w:r>
        <w:rPr>
          <w:rFonts w:eastAsiaTheme="minorEastAsia" w:hint="eastAsia"/>
        </w:rPr>
        <w:t>Replacement of Professional Staff</w:t>
      </w:r>
    </w:p>
    <w:p w:rsidR="003D2A8D" w:rsidRDefault="003D2A8D" w:rsidP="00F61318">
      <w:pPr>
        <w:pStyle w:val="MainSentence"/>
        <w:spacing w:after="145"/>
        <w:ind w:firstLine="720"/>
        <w:rPr>
          <w:rFonts w:eastAsiaTheme="minorEastAsia"/>
        </w:rPr>
      </w:pPr>
      <w:r>
        <w:rPr>
          <w:rFonts w:eastAsiaTheme="minorEastAsia" w:hint="eastAsia"/>
        </w:rPr>
        <w:t xml:space="preserve">Because of the delay of the commencement of the Services, the Consultant replaced several positions in both international professional staff and Vietnamese professional staff provided that substitute personnel possesses equivalent or higher qualification to the </w:t>
      </w:r>
      <w:r>
        <w:rPr>
          <w:rFonts w:eastAsiaTheme="minorEastAsia"/>
        </w:rPr>
        <w:t>previous</w:t>
      </w:r>
      <w:r>
        <w:rPr>
          <w:rFonts w:eastAsiaTheme="minorEastAsia" w:hint="eastAsia"/>
        </w:rPr>
        <w:t xml:space="preserve"> ones.</w:t>
      </w:r>
    </w:p>
    <w:p w:rsidR="003D2A8D" w:rsidRDefault="003D2A8D" w:rsidP="00F61318">
      <w:pPr>
        <w:pStyle w:val="MainSentence"/>
        <w:spacing w:after="145"/>
        <w:ind w:firstLine="720"/>
        <w:rPr>
          <w:rFonts w:eastAsiaTheme="minorEastAsia"/>
        </w:rPr>
      </w:pPr>
      <w:r>
        <w:rPr>
          <w:rFonts w:eastAsiaTheme="minorEastAsia" w:hint="eastAsia"/>
        </w:rPr>
        <w:t>The Consultant submitted his proposal of the replacement with supporting documents by his letter No. DQEDD-PMU85-72-11 dated December 09, 2011, and PMU85 approve most of replacement by his replacement by his letter No. 1834/PMU85-PP2 dated December 21, 2011.</w:t>
      </w:r>
    </w:p>
    <w:p w:rsidR="00AE2324" w:rsidRDefault="001D2DA1">
      <w:pPr>
        <w:pStyle w:val="4"/>
        <w:spacing w:after="72"/>
        <w:ind w:left="1469"/>
        <w:rPr>
          <w:rFonts w:eastAsiaTheme="minorEastAsia"/>
        </w:rPr>
      </w:pPr>
      <w:r>
        <w:rPr>
          <w:rFonts w:eastAsiaTheme="minorEastAsia"/>
        </w:rPr>
        <w:tab/>
      </w:r>
      <w:r>
        <w:rPr>
          <w:rFonts w:eastAsiaTheme="minorEastAsia" w:hint="eastAsia"/>
        </w:rPr>
        <w:t xml:space="preserve">Updated </w:t>
      </w:r>
      <w:r>
        <w:rPr>
          <w:rFonts w:eastAsiaTheme="minorEastAsia"/>
        </w:rPr>
        <w:t>Assignment</w:t>
      </w:r>
      <w:r>
        <w:rPr>
          <w:rFonts w:eastAsiaTheme="minorEastAsia" w:hint="eastAsia"/>
        </w:rPr>
        <w:t xml:space="preserve"> Schedule</w:t>
      </w:r>
    </w:p>
    <w:p w:rsidR="00D357B7" w:rsidRDefault="00F61318" w:rsidP="00F61318">
      <w:pPr>
        <w:pStyle w:val="MainSentence"/>
        <w:spacing w:after="145"/>
        <w:ind w:firstLine="720"/>
        <w:rPr>
          <w:rFonts w:eastAsiaTheme="minorEastAsia"/>
        </w:rPr>
      </w:pPr>
      <w:r>
        <w:rPr>
          <w:rFonts w:eastAsiaTheme="minorEastAsia" w:hint="eastAsia"/>
        </w:rPr>
        <w:t>Time schedule for key international professional staff, key local professional staff and supporting staff are shown in Tables A.</w:t>
      </w:r>
      <w:r w:rsidR="00A235E9">
        <w:rPr>
          <w:rFonts w:eastAsiaTheme="minorEastAsia" w:hint="eastAsia"/>
        </w:rPr>
        <w:t>2</w:t>
      </w:r>
      <w:r w:rsidR="00C9013C">
        <w:rPr>
          <w:rFonts w:eastAsiaTheme="minorEastAsia" w:hint="eastAsia"/>
        </w:rPr>
        <w:t>2</w:t>
      </w:r>
      <w:r w:rsidR="00907A28">
        <w:rPr>
          <w:rFonts w:eastAsiaTheme="minorEastAsia" w:hint="eastAsia"/>
        </w:rPr>
        <w:t xml:space="preserve"> </w:t>
      </w:r>
      <w:r>
        <w:rPr>
          <w:rFonts w:eastAsiaTheme="minorEastAsia" w:hint="eastAsia"/>
        </w:rPr>
        <w:t>to A.</w:t>
      </w:r>
      <w:r w:rsidR="00A235E9">
        <w:rPr>
          <w:rFonts w:eastAsiaTheme="minorEastAsia" w:hint="eastAsia"/>
        </w:rPr>
        <w:t>24</w:t>
      </w:r>
      <w:r>
        <w:rPr>
          <w:rFonts w:eastAsiaTheme="minorEastAsia" w:hint="eastAsia"/>
        </w:rPr>
        <w:t>, respectively.</w:t>
      </w:r>
    </w:p>
    <w:p w:rsidR="00AE2324" w:rsidRDefault="00AE2324">
      <w:pPr>
        <w:ind w:left="1469"/>
      </w:pPr>
    </w:p>
    <w:p w:rsidR="00AE2324" w:rsidRDefault="007462FD">
      <w:pPr>
        <w:pStyle w:val="3"/>
        <w:spacing w:after="72"/>
        <w:ind w:left="723" w:hangingChars="300" w:hanging="723"/>
        <w:rPr>
          <w:rFonts w:eastAsiaTheme="minorEastAsia"/>
        </w:rPr>
      </w:pPr>
      <w:r>
        <w:rPr>
          <w:rFonts w:eastAsiaTheme="minorEastAsia"/>
        </w:rPr>
        <w:tab/>
      </w:r>
      <w:bookmarkStart w:id="23" w:name="_Toc312621094"/>
      <w:r>
        <w:rPr>
          <w:rFonts w:eastAsiaTheme="minorEastAsia" w:hint="eastAsia"/>
        </w:rPr>
        <w:t>Terms of Payment</w:t>
      </w:r>
      <w:bookmarkEnd w:id="23"/>
    </w:p>
    <w:p w:rsidR="007462FD" w:rsidRDefault="007462FD" w:rsidP="00F61318">
      <w:pPr>
        <w:pStyle w:val="MainSentence"/>
        <w:spacing w:after="145"/>
        <w:ind w:firstLine="720"/>
        <w:rPr>
          <w:rFonts w:eastAsiaTheme="minorEastAsia"/>
        </w:rPr>
      </w:pPr>
      <w:r>
        <w:rPr>
          <w:rFonts w:eastAsiaTheme="minorEastAsia" w:hint="eastAsia"/>
        </w:rPr>
        <w:t>Table A.25 summarizes the terms of payment stipulated in Clause 6.4 of the Special Conditions of C</w:t>
      </w:r>
      <w:r>
        <w:rPr>
          <w:rFonts w:eastAsiaTheme="minorEastAsia"/>
        </w:rPr>
        <w:t>o</w:t>
      </w:r>
      <w:r>
        <w:rPr>
          <w:rFonts w:eastAsiaTheme="minorEastAsia" w:hint="eastAsia"/>
        </w:rPr>
        <w:t>ntract (SCC).</w:t>
      </w:r>
    </w:p>
    <w:p w:rsidR="00863DCD" w:rsidRPr="0047370F" w:rsidRDefault="00863DCD" w:rsidP="00863DCD">
      <w:pPr>
        <w:pStyle w:val="TableTitle"/>
        <w:rPr>
          <w:rFonts w:eastAsia="ＭＳ 明朝"/>
          <w:color w:val="000000" w:themeColor="text1"/>
        </w:rPr>
      </w:pPr>
      <w:r>
        <w:rPr>
          <w:rFonts w:eastAsia="ＭＳ 明朝" w:hint="eastAsia"/>
          <w:color w:val="000000" w:themeColor="text1"/>
        </w:rPr>
        <w:t>Table A.25</w:t>
      </w:r>
      <w:r w:rsidRPr="0047370F">
        <w:rPr>
          <w:rFonts w:eastAsia="ＭＳ 明朝" w:hint="eastAsia"/>
          <w:color w:val="000000" w:themeColor="text1"/>
        </w:rPr>
        <w:t xml:space="preserve">   </w:t>
      </w:r>
      <w:r>
        <w:rPr>
          <w:rFonts w:eastAsia="ＭＳ 明朝" w:hint="eastAsia"/>
          <w:color w:val="000000" w:themeColor="text1"/>
        </w:rPr>
        <w:t>Teams of Payment</w:t>
      </w:r>
    </w:p>
    <w:tbl>
      <w:tblPr>
        <w:tblW w:w="8563" w:type="dxa"/>
        <w:tblInd w:w="1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64"/>
        <w:gridCol w:w="3398"/>
        <w:gridCol w:w="4801"/>
      </w:tblGrid>
      <w:tr w:rsidR="00863DCD" w:rsidRPr="001C4736" w:rsidTr="00930334">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63DCD" w:rsidRPr="001C4736" w:rsidRDefault="00D457C1" w:rsidP="00930334">
            <w:pPr>
              <w:spacing w:line="0" w:lineRule="atLeast"/>
              <w:ind w:leftChars="-51" w:left="-107" w:rightChars="-51" w:right="-107"/>
              <w:jc w:val="center"/>
              <w:rPr>
                <w:rFonts w:ascii="Calibri" w:hAnsi="Calibri" w:cs="Calibri"/>
                <w:color w:val="000000" w:themeColor="text1"/>
                <w:sz w:val="16"/>
                <w:szCs w:val="16"/>
              </w:rPr>
            </w:pPr>
            <w:r w:rsidRPr="00D457C1">
              <w:rPr>
                <w:rFonts w:ascii="Calibri" w:hAnsi="Calibri" w:cs="Calibri"/>
                <w:color w:val="000000" w:themeColor="text1"/>
                <w:sz w:val="16"/>
                <w:szCs w:val="16"/>
              </w:rPr>
              <w:t>No.</w:t>
            </w:r>
          </w:p>
        </w:tc>
        <w:tc>
          <w:tcPr>
            <w:tcW w:w="3398" w:type="dxa"/>
            <w:tcBorders>
              <w:top w:val="single" w:sz="6" w:space="0" w:color="auto"/>
              <w:left w:val="single" w:sz="6" w:space="0" w:color="auto"/>
              <w:bottom w:val="single" w:sz="6" w:space="0" w:color="auto"/>
              <w:right w:val="single" w:sz="6" w:space="0" w:color="auto"/>
            </w:tcBorders>
            <w:shd w:val="clear" w:color="auto" w:fill="auto"/>
            <w:vAlign w:val="center"/>
          </w:tcPr>
          <w:p w:rsidR="00863DCD" w:rsidRPr="001C4736" w:rsidRDefault="00D457C1" w:rsidP="00930334">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Amount</w:t>
            </w:r>
          </w:p>
        </w:tc>
        <w:tc>
          <w:tcPr>
            <w:tcW w:w="4801" w:type="dxa"/>
            <w:tcBorders>
              <w:top w:val="single" w:sz="6" w:space="0" w:color="auto"/>
              <w:left w:val="single" w:sz="6" w:space="0" w:color="auto"/>
              <w:bottom w:val="single" w:sz="6" w:space="0" w:color="auto"/>
              <w:right w:val="single" w:sz="6" w:space="0" w:color="auto"/>
            </w:tcBorders>
            <w:vAlign w:val="center"/>
          </w:tcPr>
          <w:p w:rsidR="00863DCD" w:rsidRPr="001C4736" w:rsidRDefault="00D457C1" w:rsidP="00930334">
            <w:pPr>
              <w:tabs>
                <w:tab w:val="left" w:pos="129"/>
              </w:tabs>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Requirements</w:t>
            </w:r>
          </w:p>
        </w:tc>
      </w:tr>
      <w:tr w:rsidR="00863DCD" w:rsidRPr="001C4736" w:rsidTr="00930334">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63DCD" w:rsidRPr="001C4736" w:rsidRDefault="00D457C1" w:rsidP="00930334">
            <w:pPr>
              <w:spacing w:line="0" w:lineRule="atLeast"/>
              <w:jc w:val="center"/>
              <w:rPr>
                <w:rFonts w:ascii="Calibri" w:hAnsi="Calibri" w:cs="Calibri"/>
                <w:color w:val="000000" w:themeColor="text1"/>
                <w:sz w:val="16"/>
                <w:szCs w:val="16"/>
              </w:rPr>
            </w:pPr>
            <w:r w:rsidRPr="00D457C1">
              <w:rPr>
                <w:rFonts w:ascii="Calibri" w:hAnsi="Calibri" w:cs="Calibri"/>
                <w:color w:val="000000" w:themeColor="text1"/>
                <w:sz w:val="16"/>
                <w:szCs w:val="16"/>
              </w:rPr>
              <w:t>1</w:t>
            </w:r>
          </w:p>
        </w:tc>
        <w:tc>
          <w:tcPr>
            <w:tcW w:w="3398" w:type="dxa"/>
            <w:tcBorders>
              <w:top w:val="single" w:sz="6" w:space="0" w:color="auto"/>
              <w:left w:val="single" w:sz="6" w:space="0" w:color="auto"/>
              <w:bottom w:val="single" w:sz="6" w:space="0" w:color="auto"/>
              <w:right w:val="single" w:sz="6" w:space="0" w:color="auto"/>
            </w:tcBorders>
            <w:shd w:val="clear" w:color="auto" w:fill="auto"/>
            <w:vAlign w:val="center"/>
          </w:tcPr>
          <w:p w:rsidR="00AE2324" w:rsidRDefault="00930334" w:rsidP="00B70650">
            <w:pPr>
              <w:pStyle w:val="af2"/>
              <w:numPr>
                <w:ilvl w:val="0"/>
                <w:numId w:val="6"/>
              </w:numPr>
              <w:spacing w:line="0" w:lineRule="atLeast"/>
              <w:ind w:leftChars="0" w:left="81" w:hanging="81"/>
              <w:rPr>
                <w:rFonts w:ascii="Calibri" w:hAnsi="Calibri" w:cs="Calibri"/>
                <w:color w:val="000000" w:themeColor="text1"/>
                <w:sz w:val="16"/>
                <w:szCs w:val="16"/>
              </w:rPr>
            </w:pPr>
            <w:r w:rsidRPr="001C4736">
              <w:rPr>
                <w:rFonts w:ascii="Calibri" w:hAnsi="Calibri" w:cs="Calibri"/>
                <w:color w:val="000000" w:themeColor="text1"/>
                <w:sz w:val="16"/>
                <w:szCs w:val="16"/>
              </w:rPr>
              <w:t>Twenty (20) percent of the Contract Price</w:t>
            </w:r>
          </w:p>
          <w:p w:rsidR="00AE2324" w:rsidRDefault="00930334"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Pr>
                <w:rFonts w:ascii="Calibri" w:hAnsi="Calibri" w:cs="Calibri" w:hint="eastAsia"/>
                <w:color w:val="000000" w:themeColor="text1"/>
                <w:sz w:val="16"/>
                <w:szCs w:val="16"/>
              </w:rPr>
              <w:t>92,667,705 JPY</w:t>
            </w:r>
          </w:p>
          <w:p w:rsidR="00AE2324" w:rsidRDefault="00930334"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Pr>
                <w:rFonts w:ascii="Calibri" w:hAnsi="Calibri" w:cs="Calibri" w:hint="eastAsia"/>
                <w:color w:val="000000" w:themeColor="text1"/>
                <w:sz w:val="16"/>
                <w:szCs w:val="16"/>
              </w:rPr>
              <w:t>1,234,820 USD</w:t>
            </w:r>
          </w:p>
        </w:tc>
        <w:tc>
          <w:tcPr>
            <w:tcW w:w="4801" w:type="dxa"/>
            <w:tcBorders>
              <w:top w:val="single" w:sz="6" w:space="0" w:color="auto"/>
              <w:left w:val="single" w:sz="6" w:space="0" w:color="auto"/>
              <w:bottom w:val="single" w:sz="6" w:space="0" w:color="auto"/>
              <w:right w:val="single" w:sz="4" w:space="0" w:color="auto"/>
            </w:tcBorders>
          </w:tcPr>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Submission of a bank guarantee for the same amount.</w:t>
            </w:r>
          </w:p>
        </w:tc>
      </w:tr>
      <w:tr w:rsidR="001C4736" w:rsidRPr="001C4736" w:rsidTr="00930334">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1C4736" w:rsidRPr="001C4736" w:rsidRDefault="001C4736" w:rsidP="00930334">
            <w:pPr>
              <w:spacing w:line="0" w:lineRule="atLeast"/>
              <w:jc w:val="center"/>
              <w:rPr>
                <w:rFonts w:ascii="Calibri" w:hAnsi="Calibri" w:cs="Calibri"/>
                <w:color w:val="000000" w:themeColor="text1"/>
                <w:sz w:val="16"/>
                <w:szCs w:val="16"/>
              </w:rPr>
            </w:pPr>
          </w:p>
        </w:tc>
        <w:tc>
          <w:tcPr>
            <w:tcW w:w="3398" w:type="dxa"/>
            <w:tcBorders>
              <w:top w:val="single" w:sz="6" w:space="0" w:color="auto"/>
              <w:left w:val="single" w:sz="6" w:space="0" w:color="auto"/>
              <w:bottom w:val="single" w:sz="6" w:space="0" w:color="auto"/>
              <w:right w:val="single" w:sz="6" w:space="0" w:color="auto"/>
            </w:tcBorders>
            <w:shd w:val="clear" w:color="auto" w:fill="auto"/>
          </w:tcPr>
          <w:p w:rsidR="007504CE" w:rsidRDefault="001C4736"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1C4736">
              <w:rPr>
                <w:rFonts w:ascii="Calibri" w:hAnsi="Calibri" w:cs="Calibri"/>
                <w:color w:val="000000" w:themeColor="text1"/>
                <w:sz w:val="16"/>
                <w:szCs w:val="16"/>
              </w:rPr>
              <w:tab/>
              <w:t>Ten (10) percent of the contract price</w:t>
            </w:r>
          </w:p>
          <w:p w:rsidR="007504CE" w:rsidRDefault="00930334"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Pr>
                <w:rFonts w:ascii="Calibri" w:hAnsi="Calibri" w:cs="Calibri" w:hint="eastAsia"/>
                <w:color w:val="000000" w:themeColor="text1"/>
                <w:sz w:val="16"/>
                <w:szCs w:val="16"/>
              </w:rPr>
              <w:t>46,333,853 JPY</w:t>
            </w:r>
          </w:p>
          <w:p w:rsidR="007504CE" w:rsidRDefault="00930334"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Pr>
                <w:rFonts w:ascii="Calibri" w:hAnsi="Calibri" w:cs="Calibri" w:hint="eastAsia"/>
                <w:color w:val="000000" w:themeColor="text1"/>
                <w:sz w:val="16"/>
                <w:szCs w:val="16"/>
              </w:rPr>
              <w:t>617,410 USD</w:t>
            </w:r>
          </w:p>
        </w:tc>
        <w:tc>
          <w:tcPr>
            <w:tcW w:w="4801" w:type="dxa"/>
            <w:tcBorders>
              <w:top w:val="single" w:sz="6" w:space="0" w:color="auto"/>
              <w:left w:val="single" w:sz="6" w:space="0" w:color="auto"/>
              <w:bottom w:val="single" w:sz="6" w:space="0" w:color="auto"/>
              <w:right w:val="single" w:sz="4" w:space="0" w:color="auto"/>
            </w:tcBorders>
          </w:tcPr>
          <w:p w:rsidR="007504CE" w:rsidRDefault="001C4736"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Pr>
                <w:rFonts w:ascii="Calibri" w:hAnsi="Calibri" w:cs="Calibri" w:hint="eastAsia"/>
                <w:color w:val="000000" w:themeColor="text1"/>
                <w:sz w:val="16"/>
                <w:szCs w:val="16"/>
              </w:rPr>
              <w:t>S</w:t>
            </w:r>
            <w:r w:rsidRPr="001C4736">
              <w:rPr>
                <w:rFonts w:ascii="Calibri" w:hAnsi="Calibri" w:cs="Calibri"/>
                <w:color w:val="000000" w:themeColor="text1"/>
                <w:sz w:val="16"/>
                <w:szCs w:val="16"/>
              </w:rPr>
              <w:t>ubmission of Inception Report (ICR)</w:t>
            </w:r>
            <w:r w:rsidR="00930334">
              <w:rPr>
                <w:rFonts w:ascii="Calibri" w:hAnsi="Calibri" w:cs="Calibri" w:hint="eastAsia"/>
                <w:color w:val="000000" w:themeColor="text1"/>
                <w:sz w:val="16"/>
                <w:szCs w:val="16"/>
              </w:rPr>
              <w:t>.</w:t>
            </w:r>
          </w:p>
        </w:tc>
      </w:tr>
      <w:tr w:rsidR="00863DCD" w:rsidRPr="001C4736" w:rsidTr="00930334">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63DCD" w:rsidRPr="001C4736" w:rsidRDefault="00863DCD" w:rsidP="00930334">
            <w:pPr>
              <w:spacing w:line="0" w:lineRule="atLeast"/>
              <w:jc w:val="center"/>
              <w:rPr>
                <w:rFonts w:ascii="Calibri" w:hAnsi="Calibri" w:cs="Calibri"/>
                <w:color w:val="000000" w:themeColor="text1"/>
                <w:sz w:val="16"/>
                <w:szCs w:val="16"/>
              </w:rPr>
            </w:pPr>
          </w:p>
        </w:tc>
        <w:tc>
          <w:tcPr>
            <w:tcW w:w="3398" w:type="dxa"/>
            <w:tcBorders>
              <w:top w:val="single" w:sz="6" w:space="0" w:color="auto"/>
              <w:left w:val="single" w:sz="6" w:space="0" w:color="auto"/>
              <w:bottom w:val="single" w:sz="6" w:space="0" w:color="auto"/>
              <w:right w:val="single" w:sz="6" w:space="0" w:color="auto"/>
            </w:tcBorders>
            <w:shd w:val="clear" w:color="auto" w:fill="auto"/>
            <w:vAlign w:val="center"/>
          </w:tcPr>
          <w:p w:rsidR="00AE2324" w:rsidRDefault="001C4736"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1C4736">
              <w:rPr>
                <w:rFonts w:ascii="Calibri" w:hAnsi="Calibri" w:cs="Calibri"/>
                <w:color w:val="000000" w:themeColor="text1"/>
                <w:sz w:val="16"/>
                <w:szCs w:val="16"/>
              </w:rPr>
              <w:t>Twenty Five (25) percent of the contract price</w:t>
            </w:r>
          </w:p>
          <w:p w:rsidR="00AE2324" w:rsidRDefault="001C4736"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Pr>
                <w:rFonts w:ascii="Calibri" w:hAnsi="Calibri" w:cs="Calibri" w:hint="eastAsia"/>
                <w:color w:val="000000" w:themeColor="text1"/>
                <w:sz w:val="16"/>
                <w:szCs w:val="16"/>
              </w:rPr>
              <w:t>115,834,632 JPY</w:t>
            </w:r>
          </w:p>
          <w:p w:rsidR="00AE2324" w:rsidRDefault="001C4736"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Pr>
                <w:rFonts w:ascii="Calibri" w:hAnsi="Calibri" w:cs="Calibri" w:hint="eastAsia"/>
                <w:color w:val="000000" w:themeColor="text1"/>
                <w:sz w:val="16"/>
                <w:szCs w:val="16"/>
              </w:rPr>
              <w:t>1,543,525 USD</w:t>
            </w:r>
          </w:p>
        </w:tc>
        <w:tc>
          <w:tcPr>
            <w:tcW w:w="4801" w:type="dxa"/>
            <w:tcBorders>
              <w:top w:val="single" w:sz="6" w:space="0" w:color="auto"/>
              <w:left w:val="single" w:sz="6" w:space="0" w:color="auto"/>
              <w:bottom w:val="single" w:sz="6" w:space="0" w:color="auto"/>
              <w:right w:val="single" w:sz="4" w:space="0" w:color="auto"/>
            </w:tcBorders>
          </w:tcPr>
          <w:p w:rsidR="00AE2324" w:rsidRDefault="001C4736"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Pr>
                <w:rFonts w:ascii="Calibri" w:hAnsi="Calibri" w:cs="Calibri" w:hint="eastAsia"/>
                <w:color w:val="000000" w:themeColor="text1"/>
                <w:sz w:val="16"/>
                <w:szCs w:val="16"/>
              </w:rPr>
              <w:t>S</w:t>
            </w:r>
            <w:r w:rsidRPr="001C4736">
              <w:rPr>
                <w:rFonts w:ascii="Calibri" w:hAnsi="Calibri" w:cs="Calibri"/>
                <w:color w:val="000000" w:themeColor="text1"/>
                <w:sz w:val="16"/>
                <w:szCs w:val="16"/>
              </w:rPr>
              <w:t>ubmission of Interim Report, Basic Design Report (BDR) and Prequalification Documents</w:t>
            </w:r>
            <w:r w:rsidR="00930334">
              <w:rPr>
                <w:rFonts w:ascii="Calibri" w:hAnsi="Calibri" w:cs="Calibri" w:hint="eastAsia"/>
                <w:color w:val="000000" w:themeColor="text1"/>
                <w:sz w:val="16"/>
                <w:szCs w:val="16"/>
              </w:rPr>
              <w:t>.</w:t>
            </w:r>
          </w:p>
        </w:tc>
      </w:tr>
      <w:tr w:rsidR="00863DCD" w:rsidRPr="001C4736" w:rsidTr="00930334">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63DCD" w:rsidRPr="001C4736" w:rsidRDefault="00863DCD" w:rsidP="00930334">
            <w:pPr>
              <w:spacing w:line="0" w:lineRule="atLeast"/>
              <w:jc w:val="center"/>
              <w:rPr>
                <w:rFonts w:ascii="Calibri" w:hAnsi="Calibri" w:cs="Calibri"/>
                <w:color w:val="000000" w:themeColor="text1"/>
                <w:sz w:val="16"/>
                <w:szCs w:val="16"/>
              </w:rPr>
            </w:pPr>
          </w:p>
        </w:tc>
        <w:tc>
          <w:tcPr>
            <w:tcW w:w="3398" w:type="dxa"/>
            <w:tcBorders>
              <w:top w:val="single" w:sz="6" w:space="0" w:color="auto"/>
              <w:left w:val="single" w:sz="6" w:space="0" w:color="auto"/>
              <w:bottom w:val="single" w:sz="6" w:space="0" w:color="auto"/>
              <w:right w:val="single" w:sz="6" w:space="0" w:color="auto"/>
            </w:tcBorders>
            <w:shd w:val="clear" w:color="auto" w:fill="auto"/>
            <w:vAlign w:val="center"/>
          </w:tcPr>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Twenty (20) percent of the contract price</w:t>
            </w:r>
          </w:p>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92,667,705 JPY</w:t>
            </w:r>
          </w:p>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1,234,820USD</w:t>
            </w:r>
          </w:p>
        </w:tc>
        <w:tc>
          <w:tcPr>
            <w:tcW w:w="4801" w:type="dxa"/>
            <w:tcBorders>
              <w:top w:val="single" w:sz="6" w:space="0" w:color="auto"/>
              <w:left w:val="single" w:sz="6" w:space="0" w:color="auto"/>
              <w:bottom w:val="single" w:sz="6" w:space="0" w:color="auto"/>
              <w:right w:val="single" w:sz="4" w:space="0" w:color="auto"/>
            </w:tcBorders>
          </w:tcPr>
          <w:p w:rsidR="007504CE"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Submission of Monthly Progress Report No.9</w:t>
            </w:r>
          </w:p>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Detailed Design Reports and Bidding Documents of the first 3 packages.</w:t>
            </w:r>
          </w:p>
        </w:tc>
      </w:tr>
      <w:tr w:rsidR="00863DCD" w:rsidRPr="001C4736" w:rsidTr="00930334">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63DCD" w:rsidRPr="001C4736" w:rsidRDefault="00863DCD" w:rsidP="00930334">
            <w:pPr>
              <w:spacing w:line="0" w:lineRule="atLeast"/>
              <w:jc w:val="center"/>
              <w:rPr>
                <w:rFonts w:ascii="Calibri" w:hAnsi="Calibri" w:cs="Calibri"/>
                <w:color w:val="000000" w:themeColor="text1"/>
                <w:sz w:val="16"/>
                <w:szCs w:val="16"/>
              </w:rPr>
            </w:pPr>
          </w:p>
        </w:tc>
        <w:tc>
          <w:tcPr>
            <w:tcW w:w="3398" w:type="dxa"/>
            <w:tcBorders>
              <w:top w:val="single" w:sz="6" w:space="0" w:color="auto"/>
              <w:left w:val="single" w:sz="6" w:space="0" w:color="auto"/>
              <w:bottom w:val="single" w:sz="6" w:space="0" w:color="auto"/>
              <w:right w:val="single" w:sz="6" w:space="0" w:color="auto"/>
            </w:tcBorders>
            <w:shd w:val="clear" w:color="auto" w:fill="auto"/>
          </w:tcPr>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Fifteen (15) percent of the contract price</w:t>
            </w:r>
          </w:p>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69,500,779 JPY</w:t>
            </w:r>
          </w:p>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929,115 USD</w:t>
            </w:r>
          </w:p>
        </w:tc>
        <w:tc>
          <w:tcPr>
            <w:tcW w:w="4801" w:type="dxa"/>
            <w:tcBorders>
              <w:top w:val="single" w:sz="6" w:space="0" w:color="auto"/>
              <w:left w:val="single" w:sz="6" w:space="0" w:color="auto"/>
              <w:bottom w:val="single" w:sz="6" w:space="0" w:color="auto"/>
              <w:right w:val="single" w:sz="4" w:space="0" w:color="auto"/>
            </w:tcBorders>
          </w:tcPr>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Approval of Detailed Design Reports and Bidding Documents of the remaining packages</w:t>
            </w:r>
          </w:p>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Draft Final Project Completion Report and satisfactory completion of the following works:</w:t>
            </w:r>
          </w:p>
          <w:p w:rsidR="00AE2324" w:rsidRDefault="00D457C1" w:rsidP="00B70650">
            <w:pPr>
              <w:pStyle w:val="af2"/>
              <w:numPr>
                <w:ilvl w:val="1"/>
                <w:numId w:val="6"/>
              </w:numPr>
              <w:spacing w:line="0" w:lineRule="atLeast"/>
              <w:ind w:leftChars="0" w:left="332" w:rightChars="-47" w:right="-99" w:hanging="196"/>
              <w:rPr>
                <w:rFonts w:ascii="Calibri" w:hAnsi="Calibri" w:cs="Calibri"/>
                <w:color w:val="000000" w:themeColor="text1"/>
                <w:sz w:val="16"/>
                <w:szCs w:val="16"/>
              </w:rPr>
            </w:pPr>
            <w:r w:rsidRPr="00D457C1">
              <w:rPr>
                <w:rFonts w:ascii="Calibri" w:hAnsi="Calibri" w:cs="Calibri"/>
                <w:color w:val="000000" w:themeColor="text1"/>
                <w:sz w:val="16"/>
                <w:szCs w:val="16"/>
              </w:rPr>
              <w:t>Review and update EIA, EMP, EMDP, RAP</w:t>
            </w:r>
            <w:r w:rsidR="00930334">
              <w:rPr>
                <w:rFonts w:ascii="Calibri" w:hAnsi="Calibri" w:cs="Calibri" w:hint="eastAsia"/>
                <w:color w:val="000000" w:themeColor="text1"/>
                <w:sz w:val="16"/>
                <w:szCs w:val="16"/>
              </w:rPr>
              <w:t>;</w:t>
            </w:r>
          </w:p>
          <w:p w:rsidR="00AE2324" w:rsidRDefault="00D457C1" w:rsidP="00B70650">
            <w:pPr>
              <w:pStyle w:val="af2"/>
              <w:numPr>
                <w:ilvl w:val="1"/>
                <w:numId w:val="6"/>
              </w:numPr>
              <w:spacing w:line="0" w:lineRule="atLeast"/>
              <w:ind w:leftChars="0" w:left="332" w:rightChars="-47" w:right="-99" w:hanging="196"/>
              <w:rPr>
                <w:rFonts w:ascii="Calibri" w:hAnsi="Calibri" w:cs="Calibri"/>
                <w:color w:val="000000" w:themeColor="text1"/>
                <w:sz w:val="16"/>
                <w:szCs w:val="16"/>
              </w:rPr>
            </w:pPr>
            <w:r w:rsidRPr="00D457C1">
              <w:rPr>
                <w:rFonts w:ascii="Calibri" w:hAnsi="Calibri" w:cs="Calibri"/>
                <w:color w:val="000000" w:themeColor="text1"/>
                <w:sz w:val="16"/>
                <w:szCs w:val="16"/>
              </w:rPr>
              <w:t>Construction method and schedule;</w:t>
            </w:r>
          </w:p>
          <w:p w:rsidR="00AE2324" w:rsidRDefault="00D457C1" w:rsidP="00B70650">
            <w:pPr>
              <w:pStyle w:val="af2"/>
              <w:numPr>
                <w:ilvl w:val="1"/>
                <w:numId w:val="6"/>
              </w:numPr>
              <w:spacing w:line="0" w:lineRule="atLeast"/>
              <w:ind w:leftChars="0" w:left="332" w:rightChars="-47" w:right="-99" w:hanging="196"/>
              <w:rPr>
                <w:rFonts w:ascii="Calibri" w:hAnsi="Calibri" w:cs="Calibri"/>
                <w:color w:val="000000" w:themeColor="text1"/>
                <w:sz w:val="16"/>
                <w:szCs w:val="16"/>
              </w:rPr>
            </w:pPr>
            <w:r w:rsidRPr="00D457C1">
              <w:rPr>
                <w:rFonts w:ascii="Calibri" w:hAnsi="Calibri" w:cs="Calibri"/>
                <w:color w:val="000000" w:themeColor="text1"/>
                <w:sz w:val="16"/>
                <w:szCs w:val="16"/>
              </w:rPr>
              <w:t>Preparation of implementation program;</w:t>
            </w:r>
          </w:p>
          <w:p w:rsidR="00AE2324" w:rsidRDefault="00D457C1" w:rsidP="00B70650">
            <w:pPr>
              <w:pStyle w:val="af2"/>
              <w:numPr>
                <w:ilvl w:val="1"/>
                <w:numId w:val="6"/>
              </w:numPr>
              <w:spacing w:line="0" w:lineRule="atLeast"/>
              <w:ind w:leftChars="0" w:left="332" w:rightChars="-47" w:right="-99" w:hanging="196"/>
              <w:rPr>
                <w:rFonts w:ascii="Calibri" w:hAnsi="Calibri" w:cs="Calibri"/>
                <w:color w:val="000000" w:themeColor="text1"/>
                <w:sz w:val="16"/>
                <w:szCs w:val="16"/>
              </w:rPr>
            </w:pPr>
            <w:r w:rsidRPr="00D457C1">
              <w:rPr>
                <w:rFonts w:ascii="Calibri" w:hAnsi="Calibri" w:cs="Calibri"/>
                <w:color w:val="000000" w:themeColor="text1"/>
                <w:sz w:val="16"/>
                <w:szCs w:val="16"/>
              </w:rPr>
              <w:t>Study and design of ITS and toll collection system;</w:t>
            </w:r>
          </w:p>
          <w:p w:rsidR="00AE2324" w:rsidRDefault="00D457C1" w:rsidP="00B70650">
            <w:pPr>
              <w:pStyle w:val="af2"/>
              <w:numPr>
                <w:ilvl w:val="1"/>
                <w:numId w:val="6"/>
              </w:numPr>
              <w:spacing w:line="0" w:lineRule="atLeast"/>
              <w:ind w:leftChars="0" w:left="332" w:rightChars="-47" w:right="-99" w:hanging="196"/>
              <w:rPr>
                <w:rFonts w:ascii="Calibri" w:hAnsi="Calibri" w:cs="Calibri"/>
                <w:color w:val="000000" w:themeColor="text1"/>
                <w:sz w:val="16"/>
                <w:szCs w:val="16"/>
              </w:rPr>
            </w:pPr>
            <w:r w:rsidRPr="00D457C1">
              <w:rPr>
                <w:rFonts w:ascii="Calibri" w:hAnsi="Calibri" w:cs="Calibri"/>
                <w:color w:val="000000" w:themeColor="text1"/>
                <w:sz w:val="16"/>
                <w:szCs w:val="16"/>
              </w:rPr>
              <w:t>Cost Estimate;</w:t>
            </w:r>
          </w:p>
          <w:p w:rsidR="00AE2324" w:rsidRDefault="00D457C1" w:rsidP="00B70650">
            <w:pPr>
              <w:pStyle w:val="af2"/>
              <w:numPr>
                <w:ilvl w:val="1"/>
                <w:numId w:val="6"/>
              </w:numPr>
              <w:spacing w:line="0" w:lineRule="atLeast"/>
              <w:ind w:leftChars="0" w:left="332" w:rightChars="-47" w:right="-99" w:hanging="196"/>
              <w:rPr>
                <w:rFonts w:ascii="Calibri" w:hAnsi="Calibri" w:cs="Calibri"/>
                <w:color w:val="000000" w:themeColor="text1"/>
                <w:sz w:val="16"/>
                <w:szCs w:val="16"/>
              </w:rPr>
            </w:pPr>
            <w:r w:rsidRPr="00D457C1">
              <w:rPr>
                <w:rFonts w:ascii="Calibri" w:hAnsi="Calibri" w:cs="Calibri"/>
                <w:color w:val="000000" w:themeColor="text1"/>
                <w:sz w:val="16"/>
                <w:szCs w:val="16"/>
              </w:rPr>
              <w:t>Expressway operation and maintenance.</w:t>
            </w:r>
          </w:p>
        </w:tc>
      </w:tr>
      <w:tr w:rsidR="00863DCD" w:rsidRPr="001C4736" w:rsidTr="00930334">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863DCD" w:rsidRPr="001C4736" w:rsidRDefault="00863DCD" w:rsidP="00930334">
            <w:pPr>
              <w:spacing w:line="0" w:lineRule="atLeast"/>
              <w:jc w:val="center"/>
              <w:rPr>
                <w:rFonts w:ascii="Calibri" w:hAnsi="Calibri" w:cs="Calibri"/>
                <w:color w:val="000000" w:themeColor="text1"/>
                <w:sz w:val="16"/>
                <w:szCs w:val="16"/>
              </w:rPr>
            </w:pPr>
          </w:p>
        </w:tc>
        <w:tc>
          <w:tcPr>
            <w:tcW w:w="3398" w:type="dxa"/>
            <w:tcBorders>
              <w:top w:val="single" w:sz="6" w:space="0" w:color="auto"/>
              <w:left w:val="single" w:sz="6" w:space="0" w:color="auto"/>
              <w:bottom w:val="single" w:sz="6" w:space="0" w:color="auto"/>
              <w:right w:val="single" w:sz="6" w:space="0" w:color="auto"/>
            </w:tcBorders>
            <w:shd w:val="clear" w:color="auto" w:fill="auto"/>
          </w:tcPr>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Ten (10) percent of the contract price</w:t>
            </w:r>
          </w:p>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46,333,853 JPY</w:t>
            </w:r>
          </w:p>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926,115 USD</w:t>
            </w:r>
          </w:p>
        </w:tc>
        <w:tc>
          <w:tcPr>
            <w:tcW w:w="4801" w:type="dxa"/>
            <w:tcBorders>
              <w:top w:val="single" w:sz="6" w:space="0" w:color="auto"/>
              <w:left w:val="single" w:sz="6" w:space="0" w:color="auto"/>
              <w:bottom w:val="single" w:sz="6" w:space="0" w:color="auto"/>
              <w:right w:val="single" w:sz="4" w:space="0" w:color="auto"/>
            </w:tcBorders>
          </w:tcPr>
          <w:p w:rsidR="00AE2324" w:rsidRDefault="00D457C1" w:rsidP="00B70650">
            <w:pPr>
              <w:pStyle w:val="af2"/>
              <w:numPr>
                <w:ilvl w:val="0"/>
                <w:numId w:val="6"/>
              </w:numPr>
              <w:tabs>
                <w:tab w:val="left" w:pos="129"/>
              </w:tabs>
              <w:spacing w:line="0" w:lineRule="atLeast"/>
              <w:ind w:leftChars="0" w:left="81" w:hanging="81"/>
              <w:rPr>
                <w:rFonts w:ascii="Calibri" w:hAnsi="Calibri" w:cs="Calibri"/>
                <w:color w:val="000000" w:themeColor="text1"/>
                <w:sz w:val="16"/>
                <w:szCs w:val="16"/>
              </w:rPr>
            </w:pPr>
            <w:r w:rsidRPr="00D457C1">
              <w:rPr>
                <w:rFonts w:ascii="Calibri" w:hAnsi="Calibri" w:cs="Calibri"/>
                <w:color w:val="000000" w:themeColor="text1"/>
                <w:sz w:val="16"/>
                <w:szCs w:val="16"/>
              </w:rPr>
              <w:t>Approval of Final Project Completion Report.</w:t>
            </w:r>
          </w:p>
        </w:tc>
      </w:tr>
    </w:tbl>
    <w:p w:rsidR="00863DCD" w:rsidRPr="00D357B7" w:rsidRDefault="00863DCD" w:rsidP="00863DCD">
      <w:pPr>
        <w:jc w:val="right"/>
      </w:pPr>
    </w:p>
    <w:p w:rsidR="007462FD" w:rsidRDefault="007462FD" w:rsidP="00F61318">
      <w:pPr>
        <w:pStyle w:val="MainSentence"/>
        <w:spacing w:after="145"/>
        <w:ind w:firstLine="720"/>
        <w:rPr>
          <w:rFonts w:eastAsiaTheme="minorEastAsia"/>
        </w:rPr>
      </w:pPr>
    </w:p>
    <w:p w:rsidR="007462FD" w:rsidRDefault="007462FD" w:rsidP="00F61318">
      <w:pPr>
        <w:pStyle w:val="MainSentence"/>
        <w:spacing w:after="145"/>
        <w:ind w:firstLine="720"/>
        <w:rPr>
          <w:rFonts w:eastAsiaTheme="minorEastAsia"/>
        </w:rPr>
      </w:pPr>
    </w:p>
    <w:p w:rsidR="003D2A8D" w:rsidRDefault="003D2A8D" w:rsidP="00F61318">
      <w:pPr>
        <w:pStyle w:val="MainSentence"/>
        <w:spacing w:after="145"/>
        <w:ind w:firstLine="720"/>
        <w:rPr>
          <w:rFonts w:eastAsiaTheme="minorEastAsia"/>
        </w:rPr>
      </w:pPr>
    </w:p>
    <w:p w:rsidR="00D357B7" w:rsidRDefault="00D357B7" w:rsidP="008B3D86">
      <w:pPr>
        <w:pStyle w:val="FigureTitle"/>
        <w:rPr>
          <w:rFonts w:eastAsiaTheme="minorEastAsia"/>
        </w:rPr>
        <w:sectPr w:rsidR="00D357B7" w:rsidSect="001D3832">
          <w:headerReference w:type="default" r:id="rId41"/>
          <w:footerReference w:type="default" r:id="rId42"/>
          <w:pgSz w:w="11907" w:h="16840" w:code="9"/>
          <w:pgMar w:top="1440" w:right="1440" w:bottom="1440" w:left="1440" w:header="900" w:footer="900" w:gutter="0"/>
          <w:cols w:space="425"/>
          <w:docGrid w:type="linesAndChars" w:linePitch="290" w:charSpace="-15"/>
        </w:sectPr>
      </w:pPr>
    </w:p>
    <w:p w:rsidR="00847142" w:rsidRDefault="00F2123E" w:rsidP="00AC47D9">
      <w:pPr>
        <w:pStyle w:val="TableTitle"/>
        <w:outlineLvl w:val="0"/>
        <w:rPr>
          <w:rFonts w:eastAsia="ＭＳ 明朝"/>
        </w:rPr>
      </w:pPr>
      <w:r>
        <w:rPr>
          <w:rFonts w:eastAsia="ＭＳ 明朝" w:hint="eastAsia"/>
        </w:rPr>
        <w:lastRenderedPageBreak/>
        <w:t>Table A.</w:t>
      </w:r>
      <w:r w:rsidR="00A235E9">
        <w:rPr>
          <w:rFonts w:eastAsia="ＭＳ 明朝" w:hint="eastAsia"/>
        </w:rPr>
        <w:t>21</w:t>
      </w:r>
      <w:r w:rsidR="00907A28">
        <w:rPr>
          <w:rFonts w:eastAsia="ＭＳ 明朝" w:hint="eastAsia"/>
        </w:rPr>
        <w:t xml:space="preserve">   </w:t>
      </w:r>
      <w:r w:rsidR="00E13C96">
        <w:rPr>
          <w:rFonts w:eastAsia="ＭＳ 明朝" w:hint="eastAsia"/>
        </w:rPr>
        <w:t xml:space="preserve">Staffing and </w:t>
      </w:r>
      <w:r w:rsidR="00847142">
        <w:rPr>
          <w:rFonts w:eastAsia="ＭＳ 明朝" w:hint="eastAsia"/>
        </w:rPr>
        <w:t>Task Assignment Matrix for Key Professional Staff</w:t>
      </w:r>
    </w:p>
    <w:p w:rsidR="00847142" w:rsidRPr="00847142" w:rsidRDefault="00157C11" w:rsidP="00847142">
      <w:pPr>
        <w:spacing w:line="0" w:lineRule="atLeast"/>
        <w:jc w:val="center"/>
      </w:pPr>
      <w:r>
        <w:rPr>
          <w:noProof/>
        </w:rPr>
        <w:drawing>
          <wp:inline distT="0" distB="0" distL="0" distR="0">
            <wp:extent cx="13119466" cy="8379725"/>
            <wp:effectExtent l="19050" t="0" r="5984" b="0"/>
            <wp:docPr id="361"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srcRect/>
                    <a:stretch>
                      <a:fillRect/>
                    </a:stretch>
                  </pic:blipFill>
                  <pic:spPr bwMode="auto">
                    <a:xfrm>
                      <a:off x="0" y="0"/>
                      <a:ext cx="13119466" cy="8379725"/>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44"/>
          <w:footerReference w:type="default" r:id="rId45"/>
          <w:pgSz w:w="23814" w:h="16840" w:orient="landscape" w:code="8"/>
          <w:pgMar w:top="1440" w:right="1440" w:bottom="1440" w:left="1440" w:header="902" w:footer="902" w:gutter="0"/>
          <w:cols w:space="425"/>
          <w:docGrid w:type="linesAndChars" w:linePitch="290" w:charSpace="-15"/>
        </w:sectPr>
      </w:pPr>
    </w:p>
    <w:p w:rsidR="00FA6BF2" w:rsidRDefault="00FA6BF2" w:rsidP="00AC47D9">
      <w:pPr>
        <w:pStyle w:val="TableTitle"/>
        <w:outlineLvl w:val="0"/>
        <w:rPr>
          <w:rFonts w:eastAsia="ＭＳ 明朝"/>
        </w:rPr>
      </w:pPr>
      <w:r>
        <w:rPr>
          <w:rFonts w:eastAsia="ＭＳ 明朝" w:hint="eastAsia"/>
        </w:rPr>
        <w:lastRenderedPageBreak/>
        <w:t>Table A.</w:t>
      </w:r>
      <w:r w:rsidR="00A235E9">
        <w:rPr>
          <w:rFonts w:eastAsia="ＭＳ 明朝" w:hint="eastAsia"/>
        </w:rPr>
        <w:t>22</w:t>
      </w:r>
      <w:r w:rsidR="00907A28">
        <w:rPr>
          <w:rFonts w:eastAsia="ＭＳ 明朝" w:hint="eastAsia"/>
        </w:rPr>
        <w:t xml:space="preserve">   </w:t>
      </w:r>
      <w:r>
        <w:rPr>
          <w:rFonts w:eastAsia="ＭＳ 明朝" w:hint="eastAsia"/>
        </w:rPr>
        <w:t>Time Schedule for Key International Professional Staff</w:t>
      </w:r>
    </w:p>
    <w:p w:rsidR="005A4B8E" w:rsidRPr="00EF41C5" w:rsidRDefault="00157C11" w:rsidP="005A4B8E">
      <w:pPr>
        <w:widowControl/>
        <w:spacing w:line="0" w:lineRule="atLeast"/>
        <w:jc w:val="center"/>
      </w:pPr>
      <w:r>
        <w:rPr>
          <w:noProof/>
        </w:rPr>
        <w:drawing>
          <wp:inline distT="0" distB="0" distL="0" distR="0">
            <wp:extent cx="5732145" cy="8442896"/>
            <wp:effectExtent l="19050" t="0" r="1905" b="0"/>
            <wp:docPr id="24"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srcRect/>
                    <a:stretch>
                      <a:fillRect/>
                    </a:stretch>
                  </pic:blipFill>
                  <pic:spPr bwMode="auto">
                    <a:xfrm>
                      <a:off x="0" y="0"/>
                      <a:ext cx="5732145" cy="8442896"/>
                    </a:xfrm>
                    <a:prstGeom prst="rect">
                      <a:avLst/>
                    </a:prstGeom>
                    <a:noFill/>
                    <a:ln w="9525">
                      <a:noFill/>
                      <a:miter lim="800000"/>
                      <a:headEnd/>
                      <a:tailEnd/>
                    </a:ln>
                  </pic:spPr>
                </pic:pic>
              </a:graphicData>
            </a:graphic>
          </wp:inline>
        </w:drawing>
      </w:r>
    </w:p>
    <w:p w:rsidR="00EF41C5" w:rsidRPr="00EF41C5" w:rsidRDefault="00EF41C5" w:rsidP="00EF41C5">
      <w:pPr>
        <w:spacing w:line="0" w:lineRule="atLeast"/>
        <w:jc w:val="center"/>
        <w:rPr>
          <w:sz w:val="2"/>
          <w:szCs w:val="2"/>
        </w:rPr>
      </w:pPr>
      <w:r w:rsidRPr="00EF41C5">
        <w:rPr>
          <w:sz w:val="2"/>
          <w:szCs w:val="2"/>
        </w:rPr>
        <w:br w:type="page"/>
      </w:r>
    </w:p>
    <w:p w:rsidR="00F2123E" w:rsidRDefault="00F2123E" w:rsidP="00F2123E">
      <w:pPr>
        <w:pStyle w:val="TableTitle"/>
        <w:rPr>
          <w:rFonts w:eastAsia="ＭＳ 明朝"/>
        </w:rPr>
      </w:pPr>
      <w:r>
        <w:rPr>
          <w:rFonts w:eastAsia="ＭＳ 明朝" w:hint="eastAsia"/>
        </w:rPr>
        <w:lastRenderedPageBreak/>
        <w:t>Table A.</w:t>
      </w:r>
      <w:r w:rsidR="00A235E9">
        <w:rPr>
          <w:rFonts w:eastAsia="ＭＳ 明朝" w:hint="eastAsia"/>
        </w:rPr>
        <w:t>23</w:t>
      </w:r>
      <w:r w:rsidR="00907A28">
        <w:rPr>
          <w:rFonts w:eastAsia="ＭＳ 明朝" w:hint="eastAsia"/>
        </w:rPr>
        <w:t xml:space="preserve">   </w:t>
      </w:r>
      <w:r>
        <w:rPr>
          <w:rFonts w:eastAsia="ＭＳ 明朝" w:hint="eastAsia"/>
        </w:rPr>
        <w:t xml:space="preserve">Time Schedule for Key </w:t>
      </w:r>
      <w:r w:rsidR="00EF41C5">
        <w:rPr>
          <w:rFonts w:eastAsia="ＭＳ 明朝" w:hint="eastAsia"/>
        </w:rPr>
        <w:t>Local</w:t>
      </w:r>
      <w:r>
        <w:rPr>
          <w:rFonts w:eastAsia="ＭＳ 明朝" w:hint="eastAsia"/>
        </w:rPr>
        <w:t xml:space="preserve"> Professional Staff</w:t>
      </w:r>
      <w:r w:rsidR="00EF41C5">
        <w:rPr>
          <w:rFonts w:eastAsia="ＭＳ 明朝" w:hint="eastAsia"/>
        </w:rPr>
        <w:t xml:space="preserve"> (1/2)</w:t>
      </w:r>
    </w:p>
    <w:p w:rsidR="00FA6BF2" w:rsidRPr="00EF41C5" w:rsidRDefault="00157C11" w:rsidP="00F2123E">
      <w:pPr>
        <w:widowControl/>
        <w:spacing w:line="0" w:lineRule="atLeast"/>
        <w:jc w:val="center"/>
      </w:pPr>
      <w:r>
        <w:rPr>
          <w:noProof/>
        </w:rPr>
        <w:drawing>
          <wp:inline distT="0" distB="0" distL="0" distR="0">
            <wp:extent cx="5732145" cy="8309116"/>
            <wp:effectExtent l="19050" t="0" r="1905" b="0"/>
            <wp:docPr id="25"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srcRect/>
                    <a:stretch>
                      <a:fillRect/>
                    </a:stretch>
                  </pic:blipFill>
                  <pic:spPr bwMode="auto">
                    <a:xfrm>
                      <a:off x="0" y="0"/>
                      <a:ext cx="5732145" cy="8309116"/>
                    </a:xfrm>
                    <a:prstGeom prst="rect">
                      <a:avLst/>
                    </a:prstGeom>
                    <a:noFill/>
                    <a:ln w="9525">
                      <a:noFill/>
                      <a:miter lim="800000"/>
                      <a:headEnd/>
                      <a:tailEnd/>
                    </a:ln>
                  </pic:spPr>
                </pic:pic>
              </a:graphicData>
            </a:graphic>
          </wp:inline>
        </w:drawing>
      </w:r>
    </w:p>
    <w:p w:rsidR="00FA6BF2" w:rsidRDefault="00FA6BF2">
      <w:pPr>
        <w:widowControl/>
        <w:jc w:val="left"/>
      </w:pPr>
      <w:r>
        <w:br w:type="page"/>
      </w:r>
    </w:p>
    <w:p w:rsidR="00EF41C5" w:rsidRDefault="00EF41C5" w:rsidP="00EF41C5">
      <w:pPr>
        <w:pStyle w:val="TableTitle"/>
        <w:rPr>
          <w:rFonts w:eastAsia="ＭＳ 明朝"/>
        </w:rPr>
      </w:pPr>
      <w:r>
        <w:rPr>
          <w:rFonts w:eastAsia="ＭＳ 明朝" w:hint="eastAsia"/>
        </w:rPr>
        <w:lastRenderedPageBreak/>
        <w:t>Table A.</w:t>
      </w:r>
      <w:r w:rsidR="00A235E9">
        <w:rPr>
          <w:rFonts w:eastAsia="ＭＳ 明朝" w:hint="eastAsia"/>
        </w:rPr>
        <w:t>24</w:t>
      </w:r>
      <w:r w:rsidR="00907A28">
        <w:rPr>
          <w:rFonts w:eastAsia="ＭＳ 明朝" w:hint="eastAsia"/>
        </w:rPr>
        <w:t xml:space="preserve">   </w:t>
      </w:r>
      <w:r>
        <w:rPr>
          <w:rFonts w:eastAsia="ＭＳ 明朝" w:hint="eastAsia"/>
        </w:rPr>
        <w:t>Time Schedule for Key Local Professional Staff (2/2)</w:t>
      </w:r>
    </w:p>
    <w:p w:rsidR="00EF41C5" w:rsidRPr="00EF41C5" w:rsidRDefault="00157C11" w:rsidP="00EF41C5">
      <w:pPr>
        <w:widowControl/>
        <w:spacing w:line="0" w:lineRule="atLeast"/>
        <w:jc w:val="center"/>
      </w:pPr>
      <w:r>
        <w:rPr>
          <w:noProof/>
        </w:rPr>
        <w:drawing>
          <wp:inline distT="0" distB="0" distL="0" distR="0">
            <wp:extent cx="5732145" cy="3344507"/>
            <wp:effectExtent l="19050" t="0" r="1905" b="0"/>
            <wp:docPr id="355"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cstate="print"/>
                    <a:srcRect/>
                    <a:stretch>
                      <a:fillRect/>
                    </a:stretch>
                  </pic:blipFill>
                  <pic:spPr bwMode="auto">
                    <a:xfrm>
                      <a:off x="0" y="0"/>
                      <a:ext cx="5732145" cy="3344507"/>
                    </a:xfrm>
                    <a:prstGeom prst="rect">
                      <a:avLst/>
                    </a:prstGeom>
                    <a:noFill/>
                    <a:ln w="9525">
                      <a:noFill/>
                      <a:miter lim="800000"/>
                      <a:headEnd/>
                      <a:tailEnd/>
                    </a:ln>
                  </pic:spPr>
                </pic:pic>
              </a:graphicData>
            </a:graphic>
          </wp:inline>
        </w:drawing>
      </w:r>
    </w:p>
    <w:p w:rsidR="00FA6BF2" w:rsidRPr="005C5865" w:rsidRDefault="00FA6BF2" w:rsidP="00EF41C5">
      <w:pPr>
        <w:spacing w:line="0" w:lineRule="atLeast"/>
        <w:jc w:val="right"/>
      </w:pPr>
    </w:p>
    <w:p w:rsidR="00EF41C5" w:rsidRDefault="00EF41C5" w:rsidP="00EF41C5">
      <w:pPr>
        <w:pStyle w:val="TableTitle"/>
        <w:rPr>
          <w:rFonts w:eastAsia="ＭＳ 明朝"/>
        </w:rPr>
      </w:pPr>
      <w:r>
        <w:rPr>
          <w:rFonts w:eastAsia="ＭＳ 明朝" w:hint="eastAsia"/>
        </w:rPr>
        <w:t>Table A.</w:t>
      </w:r>
      <w:r w:rsidR="00A235E9">
        <w:rPr>
          <w:rFonts w:eastAsia="ＭＳ 明朝" w:hint="eastAsia"/>
        </w:rPr>
        <w:t>25</w:t>
      </w:r>
      <w:r w:rsidR="00907A28">
        <w:rPr>
          <w:rFonts w:eastAsia="ＭＳ 明朝" w:hint="eastAsia"/>
        </w:rPr>
        <w:t xml:space="preserve">   </w:t>
      </w:r>
      <w:r>
        <w:rPr>
          <w:rFonts w:eastAsia="ＭＳ 明朝" w:hint="eastAsia"/>
        </w:rPr>
        <w:t>Time Schedule for Supporting Staff</w:t>
      </w:r>
    </w:p>
    <w:p w:rsidR="00EF41C5" w:rsidRPr="00EF41C5" w:rsidRDefault="00157C11" w:rsidP="00FA6BF2">
      <w:pPr>
        <w:spacing w:line="0" w:lineRule="atLeast"/>
        <w:jc w:val="center"/>
      </w:pPr>
      <w:r>
        <w:rPr>
          <w:noProof/>
        </w:rPr>
        <w:drawing>
          <wp:inline distT="0" distB="0" distL="0" distR="0">
            <wp:extent cx="5732145" cy="3953321"/>
            <wp:effectExtent l="19050" t="0" r="1905" b="0"/>
            <wp:docPr id="356"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cstate="print"/>
                    <a:srcRect/>
                    <a:stretch>
                      <a:fillRect/>
                    </a:stretch>
                  </pic:blipFill>
                  <pic:spPr bwMode="auto">
                    <a:xfrm>
                      <a:off x="0" y="0"/>
                      <a:ext cx="5732145" cy="3953321"/>
                    </a:xfrm>
                    <a:prstGeom prst="rect">
                      <a:avLst/>
                    </a:prstGeom>
                    <a:noFill/>
                    <a:ln w="9525">
                      <a:noFill/>
                      <a:miter lim="800000"/>
                      <a:headEnd/>
                      <a:tailEnd/>
                    </a:ln>
                  </pic:spPr>
                </pic:pic>
              </a:graphicData>
            </a:graphic>
          </wp:inline>
        </w:drawing>
      </w:r>
    </w:p>
    <w:p w:rsidR="00FA6BF2" w:rsidRDefault="00FA6BF2" w:rsidP="00FA6BF2">
      <w:pPr>
        <w:spacing w:line="0" w:lineRule="atLeast"/>
        <w:jc w:val="center"/>
      </w:pPr>
    </w:p>
    <w:p w:rsidR="00FA6BF2" w:rsidRPr="00FA6BF2" w:rsidRDefault="00FA6BF2" w:rsidP="00FA6BF2">
      <w:pPr>
        <w:sectPr w:rsidR="00FA6BF2" w:rsidRPr="00FA6BF2" w:rsidSect="00FA6BF2">
          <w:headerReference w:type="default" r:id="rId50"/>
          <w:footerReference w:type="default" r:id="rId51"/>
          <w:pgSz w:w="11907" w:h="16840" w:code="9"/>
          <w:pgMar w:top="1440" w:right="1440" w:bottom="1440" w:left="1440" w:header="902" w:footer="902" w:gutter="0"/>
          <w:cols w:space="425"/>
          <w:docGrid w:type="linesAndChars" w:linePitch="290" w:charSpace="-15"/>
        </w:sectPr>
      </w:pPr>
    </w:p>
    <w:p w:rsidR="009F56BE" w:rsidRPr="00176C3B" w:rsidRDefault="009F56BE" w:rsidP="00AC47D9">
      <w:pPr>
        <w:pStyle w:val="1"/>
        <w:spacing w:after="72"/>
      </w:pPr>
      <w:bookmarkStart w:id="24" w:name="_Toc312621095"/>
      <w:r w:rsidRPr="00176C3B">
        <w:rPr>
          <w:rFonts w:hint="eastAsia"/>
        </w:rPr>
        <w:lastRenderedPageBreak/>
        <w:t>Project Management</w:t>
      </w:r>
      <w:bookmarkEnd w:id="24"/>
    </w:p>
    <w:p w:rsidR="001D2DA1" w:rsidRDefault="00856442" w:rsidP="00176C3B">
      <w:pPr>
        <w:pStyle w:val="2"/>
        <w:spacing w:after="72"/>
        <w:ind w:left="723" w:hanging="723"/>
        <w:rPr>
          <w:rFonts w:eastAsiaTheme="minorEastAsia"/>
        </w:rPr>
      </w:pPr>
      <w:r w:rsidRPr="00176C3B">
        <w:rPr>
          <w:rFonts w:hint="eastAsia"/>
        </w:rPr>
        <w:tab/>
      </w:r>
      <w:bookmarkStart w:id="25" w:name="_Toc312621096"/>
      <w:r w:rsidR="001D2DA1">
        <w:rPr>
          <w:rFonts w:eastAsiaTheme="minorEastAsia" w:hint="eastAsia"/>
        </w:rPr>
        <w:t>Basic Policy</w:t>
      </w:r>
      <w:bookmarkEnd w:id="25"/>
    </w:p>
    <w:p w:rsidR="000B0DAC" w:rsidRDefault="00D457C1" w:rsidP="000B0DAC">
      <w:pPr>
        <w:pStyle w:val="MainSentence"/>
        <w:spacing w:after="145"/>
        <w:ind w:firstLine="720"/>
        <w:rPr>
          <w:rFonts w:eastAsiaTheme="minorEastAsia"/>
        </w:rPr>
      </w:pPr>
      <w:r w:rsidRPr="00D457C1">
        <w:rPr>
          <w:rFonts w:eastAsiaTheme="minorEastAsia"/>
        </w:rPr>
        <w:t>T</w:t>
      </w:r>
      <w:r w:rsidR="00AE2719" w:rsidRPr="00176C3B">
        <w:rPr>
          <w:rFonts w:eastAsiaTheme="minorEastAsia" w:hint="eastAsia"/>
        </w:rPr>
        <w:t xml:space="preserve">he Consultant established the practical </w:t>
      </w:r>
      <w:r w:rsidR="00176C3B" w:rsidRPr="00176C3B">
        <w:rPr>
          <w:rFonts w:eastAsiaTheme="minorEastAsia" w:hint="eastAsia"/>
        </w:rPr>
        <w:t>Project</w:t>
      </w:r>
      <w:r w:rsidR="00AE2719" w:rsidRPr="00176C3B">
        <w:rPr>
          <w:rFonts w:eastAsiaTheme="minorEastAsia" w:hint="eastAsia"/>
        </w:rPr>
        <w:t xml:space="preserve"> managemen</w:t>
      </w:r>
      <w:r w:rsidRPr="00D457C1">
        <w:rPr>
          <w:rFonts w:eastAsiaTheme="minorEastAsia"/>
        </w:rPr>
        <w:t>t system by utilizing PMBOK and its construction extension and customized it to the characteristics of the Services.</w:t>
      </w:r>
    </w:p>
    <w:p w:rsidR="000B0DAC" w:rsidRPr="00176C3B" w:rsidRDefault="000B0DAC" w:rsidP="000B0DAC">
      <w:pPr>
        <w:pStyle w:val="MainSentence"/>
        <w:spacing w:after="145"/>
        <w:ind w:firstLine="720"/>
        <w:rPr>
          <w:rFonts w:eastAsiaTheme="minorEastAsia"/>
        </w:rPr>
      </w:pPr>
      <w:r w:rsidRPr="00D65C7A">
        <w:rPr>
          <w:rFonts w:eastAsiaTheme="minorEastAsia" w:hint="eastAsia"/>
        </w:rPr>
        <w:t>Th</w:t>
      </w:r>
      <w:r>
        <w:rPr>
          <w:rFonts w:eastAsiaTheme="minorEastAsia" w:hint="eastAsia"/>
        </w:rPr>
        <w:t>is project management</w:t>
      </w:r>
      <w:r w:rsidRPr="00D65C7A">
        <w:rPr>
          <w:rFonts w:eastAsiaTheme="minorEastAsia" w:hint="eastAsia"/>
        </w:rPr>
        <w:t xml:space="preserve"> system consists of 13 management areas, and the integration management which is one of the</w:t>
      </w:r>
      <w:r w:rsidRPr="00176C3B">
        <w:rPr>
          <w:rFonts w:eastAsiaTheme="minorEastAsia" w:hint="eastAsia"/>
        </w:rPr>
        <w:t xml:space="preserve"> management areas consisting of the processes and activities needed to identify, define, combine, unify and coordinate the various processes and activities within the management process groups, is useful for understanding of overall project management system.</w:t>
      </w:r>
    </w:p>
    <w:p w:rsidR="007504CE" w:rsidRDefault="00D457C1">
      <w:pPr>
        <w:pStyle w:val="MainSentence"/>
        <w:spacing w:after="145"/>
        <w:ind w:firstLine="720"/>
        <w:rPr>
          <w:rFonts w:eastAsiaTheme="minorEastAsia"/>
        </w:rPr>
      </w:pPr>
      <w:r w:rsidRPr="00D457C1">
        <w:rPr>
          <w:rFonts w:eastAsiaTheme="minorEastAsia"/>
        </w:rPr>
        <w:t>In consideration of the large-scale and complex assignment, the Consultant prioritizes the communication, quality and schedule managements in the Services.</w:t>
      </w:r>
      <w:r w:rsidR="000B0DAC">
        <w:rPr>
          <w:rFonts w:eastAsiaTheme="minorEastAsia" w:hint="eastAsia"/>
        </w:rPr>
        <w:t xml:space="preserve"> Especially, it is </w:t>
      </w:r>
      <w:r w:rsidR="000B0DAC">
        <w:rPr>
          <w:rFonts w:eastAsiaTheme="minorEastAsia"/>
        </w:rPr>
        <w:t>understood</w:t>
      </w:r>
      <w:r w:rsidR="000B0DAC">
        <w:rPr>
          <w:rFonts w:eastAsiaTheme="minorEastAsia" w:hint="eastAsia"/>
        </w:rPr>
        <w:t xml:space="preserve"> that the communication management is the most important management area, and the Consultant pay our best efforts and attention to this for successful implementation of the Project.</w:t>
      </w:r>
    </w:p>
    <w:p w:rsidR="00F248F8" w:rsidRPr="00176C3B" w:rsidRDefault="00F248F8" w:rsidP="00176C3B">
      <w:pPr>
        <w:pStyle w:val="MainSentence"/>
        <w:spacing w:after="145"/>
        <w:ind w:firstLine="720"/>
        <w:rPr>
          <w:rFonts w:eastAsia="ＭＳ 明朝"/>
        </w:rPr>
      </w:pPr>
      <w:r w:rsidRPr="00176C3B">
        <w:rPr>
          <w:rFonts w:eastAsia="ＭＳ 明朝" w:hint="eastAsia"/>
        </w:rPr>
        <w:t>Work</w:t>
      </w:r>
      <w:r w:rsidR="000A797F" w:rsidRPr="00176C3B">
        <w:rPr>
          <w:rFonts w:eastAsia="ＭＳ 明朝" w:hint="eastAsia"/>
        </w:rPr>
        <w:t xml:space="preserve"> diagram of</w:t>
      </w:r>
      <w:r w:rsidRPr="00176C3B">
        <w:rPr>
          <w:rFonts w:eastAsia="ＭＳ 明朝" w:hint="eastAsia"/>
        </w:rPr>
        <w:t xml:space="preserve"> project management based on integration management is shown in Figure </w:t>
      </w:r>
      <w:r w:rsidR="000A797F" w:rsidRPr="00176C3B">
        <w:rPr>
          <w:rFonts w:eastAsia="ＭＳ 明朝" w:hint="eastAsia"/>
        </w:rPr>
        <w:t>B.1</w:t>
      </w:r>
      <w:r w:rsidRPr="00176C3B">
        <w:rPr>
          <w:rFonts w:eastAsia="ＭＳ 明朝" w:hint="eastAsia"/>
        </w:rPr>
        <w:t>, and describes the methodology of work item</w:t>
      </w:r>
      <w:r w:rsidR="000A797F" w:rsidRPr="00176C3B">
        <w:rPr>
          <w:rFonts w:eastAsia="ＭＳ 明朝" w:hint="eastAsia"/>
        </w:rPr>
        <w:t>s</w:t>
      </w:r>
      <w:r w:rsidRPr="00176C3B">
        <w:rPr>
          <w:rFonts w:eastAsia="ＭＳ 明朝" w:hint="eastAsia"/>
        </w:rPr>
        <w:t xml:space="preserve"> subsequently.</w:t>
      </w:r>
    </w:p>
    <w:p w:rsidR="00B26478" w:rsidRPr="00B02C4F" w:rsidRDefault="006356BA" w:rsidP="000B7BC7">
      <w:pPr>
        <w:spacing w:line="0" w:lineRule="atLeast"/>
        <w:jc w:val="center"/>
      </w:pPr>
      <w:r w:rsidRPr="006356BA">
        <w:rPr>
          <w:noProof/>
        </w:rPr>
        <w:drawing>
          <wp:inline distT="0" distB="0" distL="0" distR="0">
            <wp:extent cx="5732145" cy="3858513"/>
            <wp:effectExtent l="19050" t="0" r="1905" b="0"/>
            <wp:docPr id="141"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cstate="print"/>
                    <a:srcRect/>
                    <a:stretch>
                      <a:fillRect/>
                    </a:stretch>
                  </pic:blipFill>
                  <pic:spPr bwMode="auto">
                    <a:xfrm>
                      <a:off x="0" y="0"/>
                      <a:ext cx="5732145" cy="3858513"/>
                    </a:xfrm>
                    <a:prstGeom prst="rect">
                      <a:avLst/>
                    </a:prstGeom>
                    <a:noFill/>
                    <a:ln w="9525">
                      <a:noFill/>
                      <a:miter lim="800000"/>
                      <a:headEnd/>
                      <a:tailEnd/>
                    </a:ln>
                  </pic:spPr>
                </pic:pic>
              </a:graphicData>
            </a:graphic>
          </wp:inline>
        </w:drawing>
      </w:r>
    </w:p>
    <w:p w:rsidR="00C0360C" w:rsidRPr="001D2ED4" w:rsidRDefault="00C0360C" w:rsidP="00AC47D9">
      <w:pPr>
        <w:pStyle w:val="Source"/>
        <w:outlineLvl w:val="0"/>
      </w:pPr>
      <w:r w:rsidRPr="001D2ED4">
        <w:rPr>
          <w:rFonts w:hint="eastAsia"/>
        </w:rPr>
        <w:t>Note:</w:t>
      </w:r>
      <w:r w:rsidRPr="001D2ED4">
        <w:tab/>
      </w:r>
      <w:r>
        <w:rPr>
          <w:rFonts w:hint="eastAsia"/>
        </w:rPr>
        <w:t>Not all process interactions and data flow among the inputs, work items and reports are shown in the figure</w:t>
      </w:r>
    </w:p>
    <w:p w:rsidR="000B7BC7" w:rsidRPr="00176C3B" w:rsidRDefault="000A797F" w:rsidP="00176C3B">
      <w:pPr>
        <w:pStyle w:val="FigureTitle"/>
      </w:pPr>
      <w:r w:rsidRPr="00176C3B">
        <w:rPr>
          <w:rFonts w:hint="eastAsia"/>
        </w:rPr>
        <w:t>Figure B</w:t>
      </w:r>
      <w:r w:rsidR="000B7BC7" w:rsidRPr="00176C3B">
        <w:rPr>
          <w:rFonts w:hint="eastAsia"/>
        </w:rPr>
        <w:t xml:space="preserve">.1  </w:t>
      </w:r>
      <w:r w:rsidR="00F248F8" w:rsidRPr="00176C3B">
        <w:rPr>
          <w:rFonts w:hint="eastAsia"/>
        </w:rPr>
        <w:t xml:space="preserve"> Work</w:t>
      </w:r>
      <w:r w:rsidRPr="00176C3B">
        <w:rPr>
          <w:rFonts w:hint="eastAsia"/>
        </w:rPr>
        <w:t xml:space="preserve"> Diagram</w:t>
      </w:r>
      <w:r w:rsidR="00F248F8" w:rsidRPr="00176C3B">
        <w:rPr>
          <w:rFonts w:hint="eastAsia"/>
        </w:rPr>
        <w:t xml:space="preserve"> of P</w:t>
      </w:r>
      <w:r w:rsidR="001B010A" w:rsidRPr="00176C3B">
        <w:rPr>
          <w:rFonts w:hint="eastAsia"/>
        </w:rPr>
        <w:t>r</w:t>
      </w:r>
      <w:r w:rsidR="000B7BC7" w:rsidRPr="00176C3B">
        <w:rPr>
          <w:rFonts w:hint="eastAsia"/>
        </w:rPr>
        <w:t>oject Management based on Integration Management</w:t>
      </w:r>
    </w:p>
    <w:p w:rsidR="00B26478" w:rsidRPr="007C7C00" w:rsidRDefault="00B26478" w:rsidP="00176C3B">
      <w:pPr>
        <w:jc w:val="right"/>
      </w:pPr>
    </w:p>
    <w:p w:rsidR="00AE2324" w:rsidRDefault="00D34AE1" w:rsidP="00F6547C">
      <w:pPr>
        <w:pStyle w:val="2"/>
        <w:spacing w:after="72"/>
        <w:ind w:left="723" w:hanging="723"/>
        <w:rPr>
          <w:rFonts w:eastAsiaTheme="minorEastAsia"/>
        </w:rPr>
      </w:pPr>
      <w:r w:rsidRPr="00176C3B">
        <w:rPr>
          <w:rFonts w:hint="eastAsia"/>
        </w:rPr>
        <w:tab/>
      </w:r>
      <w:bookmarkStart w:id="26" w:name="_Toc312621097"/>
      <w:r w:rsidR="00AD6663" w:rsidRPr="00F6547C">
        <w:rPr>
          <w:rFonts w:hint="eastAsia"/>
        </w:rPr>
        <w:t>General</w:t>
      </w:r>
      <w:r w:rsidR="00AD6663">
        <w:rPr>
          <w:rFonts w:eastAsiaTheme="minorEastAsia" w:hint="eastAsia"/>
        </w:rPr>
        <w:t xml:space="preserve"> Phasing in Project Management</w:t>
      </w:r>
      <w:bookmarkEnd w:id="26"/>
    </w:p>
    <w:p w:rsidR="00AE2324" w:rsidRDefault="00AD6663">
      <w:pPr>
        <w:pStyle w:val="80"/>
        <w:spacing w:after="145"/>
        <w:ind w:left="1469" w:firstLine="720"/>
        <w:rPr>
          <w:rFonts w:eastAsiaTheme="minorEastAsia"/>
        </w:rPr>
      </w:pPr>
      <w:r>
        <w:rPr>
          <w:rFonts w:eastAsiaTheme="minorEastAsia" w:hint="eastAsia"/>
        </w:rPr>
        <w:t xml:space="preserve">As </w:t>
      </w:r>
      <w:r w:rsidR="00D457C1" w:rsidRPr="00D457C1">
        <w:rPr>
          <w:color w:val="000000"/>
        </w:rPr>
        <w:t>shown</w:t>
      </w:r>
      <w:r>
        <w:rPr>
          <w:rFonts w:eastAsiaTheme="minorEastAsia" w:hint="eastAsia"/>
        </w:rPr>
        <w:t xml:space="preserve"> in Figure B.1, the project management consists of five (5) phases, i.e. Initiating, Planning, Executing, Monitoring/</w:t>
      </w:r>
      <w:r>
        <w:rPr>
          <w:rFonts w:eastAsiaTheme="minorEastAsia"/>
        </w:rPr>
        <w:t>Controlling</w:t>
      </w:r>
      <w:r>
        <w:rPr>
          <w:rFonts w:eastAsiaTheme="minorEastAsia" w:hint="eastAsia"/>
        </w:rPr>
        <w:t>, and Closing.</w:t>
      </w:r>
    </w:p>
    <w:p w:rsidR="00AE2324" w:rsidRDefault="00AD6663">
      <w:pPr>
        <w:pStyle w:val="80"/>
        <w:spacing w:after="145"/>
        <w:ind w:left="1469" w:firstLine="720"/>
        <w:rPr>
          <w:rFonts w:eastAsiaTheme="minorEastAsia"/>
        </w:rPr>
      </w:pPr>
      <w:r>
        <w:rPr>
          <w:rFonts w:eastAsiaTheme="minorEastAsia" w:hint="eastAsia"/>
        </w:rPr>
        <w:t>As of the end-December 2011, it is transition period between planning and executing. This Inception Report (ICR) is a product of the result of our project management planning.</w:t>
      </w:r>
    </w:p>
    <w:p w:rsidR="00D34AE1" w:rsidRPr="00176C3B" w:rsidRDefault="001D2DA1" w:rsidP="00176C3B">
      <w:pPr>
        <w:pStyle w:val="4"/>
        <w:spacing w:after="72"/>
        <w:ind w:left="723" w:hanging="723"/>
      </w:pPr>
      <w:r>
        <w:rPr>
          <w:rFonts w:eastAsiaTheme="minorEastAsia"/>
        </w:rPr>
        <w:lastRenderedPageBreak/>
        <w:tab/>
      </w:r>
      <w:r w:rsidR="00D34AE1" w:rsidRPr="00176C3B">
        <w:rPr>
          <w:rFonts w:hint="eastAsia"/>
        </w:rPr>
        <w:t>Define the Services</w:t>
      </w:r>
    </w:p>
    <w:p w:rsidR="00026F4D" w:rsidRDefault="00026F4D" w:rsidP="00176C3B">
      <w:pPr>
        <w:pStyle w:val="MainSentence"/>
        <w:spacing w:after="145"/>
        <w:ind w:firstLine="720"/>
        <w:rPr>
          <w:rFonts w:eastAsia="ＭＳ 明朝"/>
        </w:rPr>
      </w:pPr>
      <w:r>
        <w:rPr>
          <w:rFonts w:eastAsia="ＭＳ 明朝" w:hint="eastAsia"/>
        </w:rPr>
        <w:t xml:space="preserve">The consulting contract defines the required Serviced to be </w:t>
      </w:r>
      <w:r>
        <w:rPr>
          <w:rFonts w:eastAsia="ＭＳ 明朝"/>
        </w:rPr>
        <w:t>performed</w:t>
      </w:r>
      <w:r>
        <w:rPr>
          <w:rFonts w:eastAsia="ＭＳ 明朝" w:hint="eastAsia"/>
        </w:rPr>
        <w:t xml:space="preserve"> by the Consultant.</w:t>
      </w:r>
    </w:p>
    <w:p w:rsidR="007504CE" w:rsidRDefault="00D34AE1">
      <w:pPr>
        <w:pStyle w:val="4"/>
        <w:spacing w:after="72"/>
        <w:ind w:left="723" w:hanging="723"/>
      </w:pPr>
      <w:r w:rsidRPr="00AF7BE4">
        <w:rPr>
          <w:rFonts w:hint="eastAsia"/>
        </w:rPr>
        <w:tab/>
        <w:t xml:space="preserve">Prepare the </w:t>
      </w:r>
      <w:r>
        <w:rPr>
          <w:rFonts w:hint="eastAsia"/>
        </w:rPr>
        <w:t>Primary Services Scope Statement</w:t>
      </w:r>
    </w:p>
    <w:p w:rsidR="00026F4D" w:rsidRPr="00176C3B" w:rsidRDefault="00026F4D" w:rsidP="00026F4D">
      <w:pPr>
        <w:pStyle w:val="MainSentence"/>
        <w:spacing w:after="145"/>
        <w:ind w:firstLine="720"/>
        <w:rPr>
          <w:rFonts w:eastAsia="ＭＳ 明朝"/>
        </w:rPr>
      </w:pPr>
      <w:r w:rsidRPr="00176C3B">
        <w:rPr>
          <w:rFonts w:eastAsia="ＭＳ 明朝" w:hint="eastAsia"/>
        </w:rPr>
        <w:t xml:space="preserve">The Consultant </w:t>
      </w:r>
      <w:r>
        <w:rPr>
          <w:rFonts w:eastAsia="ＭＳ 明朝" w:hint="eastAsia"/>
        </w:rPr>
        <w:t>reconfirmed the requirements stipulated in the contract and defines the Service in this Inception Report (ICR).</w:t>
      </w:r>
      <w:r w:rsidRPr="00176C3B">
        <w:rPr>
          <w:rFonts w:eastAsia="ＭＳ 明朝" w:hint="eastAsia"/>
        </w:rPr>
        <w:t xml:space="preserve">  The </w:t>
      </w:r>
      <w:r>
        <w:rPr>
          <w:rFonts w:eastAsia="ＭＳ 明朝" w:hint="eastAsia"/>
        </w:rPr>
        <w:t xml:space="preserve">ICR will function as baseline of the project management of the consulting services for all stakeholders to </w:t>
      </w:r>
      <w:r>
        <w:rPr>
          <w:rFonts w:eastAsia="ＭＳ 明朝"/>
        </w:rPr>
        <w:t>develop</w:t>
      </w:r>
      <w:r>
        <w:rPr>
          <w:rFonts w:eastAsia="ＭＳ 明朝" w:hint="eastAsia"/>
        </w:rPr>
        <w:t xml:space="preserve"> a common understanding of the Service scope</w:t>
      </w:r>
      <w:r w:rsidRPr="00176C3B">
        <w:rPr>
          <w:rFonts w:eastAsia="ＭＳ 明朝" w:hint="eastAsia"/>
        </w:rPr>
        <w:t>.</w:t>
      </w:r>
    </w:p>
    <w:p w:rsidR="00AE2324" w:rsidRDefault="00D34AE1" w:rsidP="00F365EF">
      <w:pPr>
        <w:pStyle w:val="4"/>
        <w:spacing w:after="72"/>
        <w:ind w:left="723" w:hanging="723"/>
      </w:pPr>
      <w:r w:rsidRPr="00AF7BE4">
        <w:rPr>
          <w:rFonts w:hint="eastAsia"/>
        </w:rPr>
        <w:tab/>
        <w:t xml:space="preserve">Prepare the </w:t>
      </w:r>
      <w:r>
        <w:rPr>
          <w:rFonts w:hint="eastAsia"/>
        </w:rPr>
        <w:t>Services Management Plan</w:t>
      </w:r>
    </w:p>
    <w:p w:rsidR="00AE2324" w:rsidRDefault="00026F4D" w:rsidP="00B42B39">
      <w:pPr>
        <w:pStyle w:val="MainSentence"/>
        <w:spacing w:afterLines="25"/>
        <w:ind w:firstLine="720"/>
        <w:rPr>
          <w:rFonts w:eastAsia="ＭＳ 明朝"/>
        </w:rPr>
      </w:pPr>
      <w:r>
        <w:rPr>
          <w:rFonts w:eastAsia="ＭＳ 明朝" w:hint="eastAsia"/>
        </w:rPr>
        <w:t>In the ICR, t</w:t>
      </w:r>
      <w:r w:rsidR="007C7C00">
        <w:rPr>
          <w:rFonts w:eastAsia="ＭＳ 明朝" w:hint="eastAsia"/>
        </w:rPr>
        <w:t xml:space="preserve">he Consultant </w:t>
      </w:r>
      <w:r>
        <w:rPr>
          <w:rFonts w:eastAsia="ＭＳ 明朝" w:hint="eastAsia"/>
        </w:rPr>
        <w:t xml:space="preserve">explains </w:t>
      </w:r>
      <w:r w:rsidR="00D34AE1" w:rsidRPr="0022531A">
        <w:rPr>
          <w:rFonts w:eastAsia="ＭＳ 明朝" w:hint="eastAsia"/>
        </w:rPr>
        <w:t>how the Services is exe</w:t>
      </w:r>
      <w:r w:rsidR="007C7C00">
        <w:rPr>
          <w:rFonts w:eastAsia="ＭＳ 明朝" w:hint="eastAsia"/>
        </w:rPr>
        <w:t>cuted, monitored and controlled</w:t>
      </w:r>
      <w:r w:rsidR="00D34AE1" w:rsidRPr="0022531A">
        <w:rPr>
          <w:rFonts w:eastAsia="ＭＳ 明朝" w:hint="eastAsia"/>
        </w:rPr>
        <w:t xml:space="preserve"> </w:t>
      </w:r>
      <w:r>
        <w:rPr>
          <w:rFonts w:eastAsia="ＭＳ 明朝" w:hint="eastAsia"/>
        </w:rPr>
        <w:t xml:space="preserve">with </w:t>
      </w:r>
      <w:r w:rsidR="00D34AE1" w:rsidRPr="0022531A">
        <w:rPr>
          <w:rFonts w:eastAsia="ＭＳ 明朝" w:hint="eastAsia"/>
        </w:rPr>
        <w:t>address</w:t>
      </w:r>
      <w:r>
        <w:rPr>
          <w:rFonts w:eastAsia="ＭＳ 明朝" w:hint="eastAsia"/>
        </w:rPr>
        <w:t>ing</w:t>
      </w:r>
      <w:r w:rsidR="007C7C00">
        <w:rPr>
          <w:rFonts w:eastAsia="ＭＳ 明朝" w:hint="eastAsia"/>
        </w:rPr>
        <w:t xml:space="preserve"> t</w:t>
      </w:r>
      <w:r w:rsidR="00D34AE1" w:rsidRPr="0022531A">
        <w:rPr>
          <w:rFonts w:eastAsia="ＭＳ 明朝" w:hint="eastAsia"/>
        </w:rPr>
        <w:t>he communication, quality and schedule management</w:t>
      </w:r>
      <w:r w:rsidR="007C7C00">
        <w:rPr>
          <w:rFonts w:eastAsia="ＭＳ 明朝" w:hint="eastAsia"/>
        </w:rPr>
        <w:t>s</w:t>
      </w:r>
      <w:r w:rsidR="00D34AE1" w:rsidRPr="00FF52FC">
        <w:rPr>
          <w:rFonts w:eastAsia="ＭＳ 明朝" w:hint="eastAsia"/>
        </w:rPr>
        <w:t>.</w:t>
      </w:r>
    </w:p>
    <w:p w:rsidR="00AE2324" w:rsidRDefault="00415D04" w:rsidP="00B42B39">
      <w:pPr>
        <w:pStyle w:val="MainSentence"/>
        <w:spacing w:afterLines="25"/>
        <w:ind w:firstLine="720"/>
        <w:rPr>
          <w:rFonts w:eastAsia="ＭＳ 明朝"/>
        </w:rPr>
      </w:pPr>
      <w:r>
        <w:rPr>
          <w:rFonts w:eastAsia="ＭＳ 明朝" w:hint="eastAsia"/>
        </w:rPr>
        <w:t>Ma</w:t>
      </w:r>
      <w:r w:rsidR="00723283">
        <w:rPr>
          <w:rFonts w:eastAsia="ＭＳ 明朝" w:hint="eastAsia"/>
        </w:rPr>
        <w:t>in contents of</w:t>
      </w:r>
      <w:r w:rsidR="00D34AE1" w:rsidRPr="0022531A">
        <w:rPr>
          <w:rFonts w:eastAsia="ＭＳ 明朝" w:hint="eastAsia"/>
        </w:rPr>
        <w:t xml:space="preserve"> </w:t>
      </w:r>
      <w:r w:rsidR="00723283">
        <w:rPr>
          <w:rFonts w:eastAsia="ＭＳ 明朝" w:hint="eastAsia"/>
        </w:rPr>
        <w:t>three (</w:t>
      </w:r>
      <w:r w:rsidR="00D34AE1" w:rsidRPr="0022531A">
        <w:rPr>
          <w:rFonts w:eastAsia="ＭＳ 明朝" w:hint="eastAsia"/>
        </w:rPr>
        <w:t>3</w:t>
      </w:r>
      <w:r w:rsidR="00723283">
        <w:rPr>
          <w:rFonts w:eastAsia="ＭＳ 明朝" w:hint="eastAsia"/>
        </w:rPr>
        <w:t>)</w:t>
      </w:r>
      <w:r w:rsidR="00D34AE1" w:rsidRPr="0022531A">
        <w:rPr>
          <w:rFonts w:eastAsia="ＭＳ 明朝" w:hint="eastAsia"/>
        </w:rPr>
        <w:t xml:space="preserve"> </w:t>
      </w:r>
      <w:r w:rsidR="00637A9B">
        <w:rPr>
          <w:rFonts w:eastAsia="ＭＳ 明朝" w:hint="eastAsia"/>
        </w:rPr>
        <w:t xml:space="preserve">major </w:t>
      </w:r>
      <w:r w:rsidR="00D34AE1" w:rsidRPr="0022531A">
        <w:rPr>
          <w:rFonts w:eastAsia="ＭＳ 明朝" w:hint="eastAsia"/>
        </w:rPr>
        <w:t>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00723283">
        <w:rPr>
          <w:rFonts w:eastAsia="ＭＳ 明朝" w:hint="eastAsia"/>
        </w:rPr>
        <w:t>Main Contents of Three (</w:t>
      </w:r>
      <w:r w:rsidRPr="00415D04">
        <w:rPr>
          <w:rFonts w:eastAsia="ＭＳ 明朝" w:hint="eastAsia"/>
        </w:rPr>
        <w:t>3</w:t>
      </w:r>
      <w:r w:rsidR="00723283">
        <w:rPr>
          <w:rFonts w:eastAsia="ＭＳ 明朝" w:hint="eastAsia"/>
        </w:rPr>
        <w:t>)</w:t>
      </w:r>
      <w:r w:rsidRPr="00415D04">
        <w:rPr>
          <w:rFonts w:eastAsia="ＭＳ 明朝" w:hint="eastAsia"/>
        </w:rPr>
        <w:t xml:space="preserve"> </w:t>
      </w:r>
      <w:r w:rsidR="00637A9B">
        <w:rPr>
          <w:rFonts w:eastAsia="ＭＳ 明朝" w:hint="eastAsia"/>
        </w:rPr>
        <w:t xml:space="preserve">Major </w:t>
      </w:r>
      <w:r w:rsidRPr="00415D04">
        <w:rPr>
          <w:rFonts w:eastAsia="ＭＳ 明朝" w:hint="eastAsia"/>
        </w:rPr>
        <w:t>Management Areas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116"/>
        <w:gridCol w:w="4925"/>
      </w:tblGrid>
      <w:tr w:rsidR="0022531A" w:rsidRPr="00723283" w:rsidTr="00005FAC">
        <w:trPr>
          <w:trHeight w:val="199"/>
        </w:trPr>
        <w:tc>
          <w:tcPr>
            <w:tcW w:w="452" w:type="dxa"/>
            <w:tcBorders>
              <w:bottom w:val="single" w:sz="6" w:space="0" w:color="auto"/>
            </w:tcBorders>
            <w:shd w:val="clear" w:color="auto" w:fill="auto"/>
            <w:vAlign w:val="center"/>
          </w:tcPr>
          <w:p w:rsidR="0022531A" w:rsidRPr="00723283" w:rsidRDefault="0022531A" w:rsidP="00AE2719">
            <w:pPr>
              <w:spacing w:line="0" w:lineRule="atLeast"/>
              <w:jc w:val="center"/>
              <w:rPr>
                <w:rFonts w:ascii="Calibri" w:hAnsi="Calibri" w:cs="Calibri"/>
                <w:color w:val="000000"/>
                <w:sz w:val="14"/>
                <w:szCs w:val="14"/>
              </w:rPr>
            </w:pPr>
            <w:r w:rsidRPr="00723283">
              <w:rPr>
                <w:rFonts w:ascii="Calibri" w:hAnsi="Calibri" w:cs="Calibri"/>
                <w:color w:val="000000"/>
                <w:sz w:val="14"/>
                <w:szCs w:val="14"/>
              </w:rPr>
              <w:t>No.</w:t>
            </w:r>
          </w:p>
        </w:tc>
        <w:tc>
          <w:tcPr>
            <w:tcW w:w="1543" w:type="dxa"/>
            <w:tcBorders>
              <w:bottom w:val="single" w:sz="6" w:space="0" w:color="auto"/>
            </w:tcBorders>
            <w:shd w:val="clear" w:color="auto" w:fill="auto"/>
            <w:vAlign w:val="center"/>
          </w:tcPr>
          <w:p w:rsidR="0022531A" w:rsidRPr="00723283" w:rsidRDefault="0022531A" w:rsidP="00AE2719">
            <w:pPr>
              <w:spacing w:line="0" w:lineRule="atLeast"/>
              <w:jc w:val="center"/>
              <w:rPr>
                <w:rFonts w:ascii="Calibri" w:hAnsi="Calibri" w:cs="Calibri"/>
                <w:color w:val="000000"/>
                <w:sz w:val="14"/>
                <w:szCs w:val="14"/>
              </w:rPr>
            </w:pPr>
            <w:r w:rsidRPr="00723283">
              <w:rPr>
                <w:rFonts w:ascii="Calibri" w:hAnsi="Calibri" w:cs="Calibri"/>
                <w:color w:val="000000"/>
                <w:sz w:val="14"/>
                <w:szCs w:val="14"/>
              </w:rPr>
              <w:t>Management Areas</w:t>
            </w:r>
          </w:p>
        </w:tc>
        <w:tc>
          <w:tcPr>
            <w:tcW w:w="2116" w:type="dxa"/>
            <w:tcBorders>
              <w:bottom w:val="single" w:sz="6" w:space="0" w:color="auto"/>
            </w:tcBorders>
            <w:shd w:val="clear" w:color="auto" w:fill="auto"/>
            <w:vAlign w:val="center"/>
          </w:tcPr>
          <w:p w:rsidR="0022531A" w:rsidRPr="00723283" w:rsidRDefault="0022531A" w:rsidP="00AE2719">
            <w:pPr>
              <w:spacing w:line="0" w:lineRule="atLeast"/>
              <w:jc w:val="center"/>
              <w:rPr>
                <w:rFonts w:ascii="Calibri" w:hAnsi="Calibri" w:cs="Calibri"/>
                <w:color w:val="000000"/>
                <w:sz w:val="14"/>
                <w:szCs w:val="14"/>
              </w:rPr>
            </w:pPr>
            <w:r w:rsidRPr="00723283">
              <w:rPr>
                <w:rFonts w:ascii="Calibri" w:hAnsi="Calibri" w:cs="Calibri"/>
                <w:color w:val="000000"/>
                <w:sz w:val="14"/>
                <w:szCs w:val="14"/>
              </w:rPr>
              <w:t>Main Items</w:t>
            </w:r>
          </w:p>
        </w:tc>
        <w:tc>
          <w:tcPr>
            <w:tcW w:w="4925" w:type="dxa"/>
            <w:tcBorders>
              <w:bottom w:val="single" w:sz="6" w:space="0" w:color="auto"/>
            </w:tcBorders>
            <w:vAlign w:val="center"/>
          </w:tcPr>
          <w:p w:rsidR="0022531A" w:rsidRPr="00723283" w:rsidRDefault="0022531A" w:rsidP="00AE2719">
            <w:pPr>
              <w:spacing w:line="0" w:lineRule="atLeast"/>
              <w:jc w:val="center"/>
              <w:rPr>
                <w:rFonts w:ascii="Calibri" w:hAnsi="Calibri" w:cs="Calibri"/>
                <w:color w:val="000000"/>
                <w:sz w:val="14"/>
                <w:szCs w:val="14"/>
              </w:rPr>
            </w:pPr>
            <w:r w:rsidRPr="00723283">
              <w:rPr>
                <w:rFonts w:ascii="Calibri" w:hAnsi="Calibri" w:cs="Calibri"/>
                <w:color w:val="000000"/>
                <w:sz w:val="14"/>
                <w:szCs w:val="14"/>
              </w:rPr>
              <w:t>Contents</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116"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925" w:type="dxa"/>
            <w:tcBorders>
              <w:top w:val="single" w:sz="6"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A</w:t>
            </w:r>
            <w:r w:rsidR="0022531A" w:rsidRPr="00005FAC">
              <w:rPr>
                <w:rFonts w:ascii="Calibri" w:hAnsi="Calibri" w:cs="Calibri"/>
                <w:color w:val="000000"/>
                <w:sz w:val="14"/>
                <w:szCs w:val="14"/>
              </w:rPr>
              <w:t>mong the relevant organizations and inside the consultant team</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I</w:t>
            </w:r>
            <w:r w:rsidR="0022531A" w:rsidRPr="00005FAC">
              <w:rPr>
                <w:rFonts w:ascii="Calibri" w:hAnsi="Calibri" w:cs="Calibri"/>
                <w:color w:val="000000"/>
                <w:sz w:val="14"/>
                <w:szCs w:val="14"/>
              </w:rPr>
              <w:t>ncluding format, contents, level of detail, frequency, conveyor and receiver</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415D04" w:rsidRDefault="00005FAC" w:rsidP="00005FAC">
            <w:pPr>
              <w:tabs>
                <w:tab w:val="left" w:pos="128"/>
              </w:tabs>
              <w:spacing w:line="0" w:lineRule="atLeast"/>
              <w:rPr>
                <w:rFonts w:ascii="Calibri" w:hAnsi="Calibri" w:cs="Calibri"/>
                <w:color w:val="000000"/>
                <w:sz w:val="14"/>
                <w:szCs w:val="14"/>
                <w:lang w:val="pt-BR"/>
              </w:rPr>
            </w:pPr>
            <w:r>
              <w:rPr>
                <w:rFonts w:ascii="Calibri" w:hAnsi="Calibri" w:cs="Calibri" w:hint="eastAsia"/>
                <w:color w:val="000000"/>
                <w:sz w:val="14"/>
                <w:szCs w:val="14"/>
                <w:lang w:val="pt-BR"/>
              </w:rPr>
              <w:t>-</w:t>
            </w:r>
            <w:r>
              <w:rPr>
                <w:rFonts w:ascii="Calibri" w:hAnsi="Calibri" w:cs="Calibri"/>
                <w:color w:val="000000"/>
                <w:sz w:val="14"/>
                <w:szCs w:val="14"/>
                <w:lang w:val="pt-BR"/>
              </w:rPr>
              <w:tab/>
            </w:r>
            <w:r w:rsidR="00723283">
              <w:rPr>
                <w:rFonts w:ascii="Calibri" w:hAnsi="Calibri" w:cs="Calibri" w:hint="eastAsia"/>
                <w:color w:val="000000"/>
                <w:sz w:val="14"/>
                <w:szCs w:val="14"/>
                <w:lang w:val="pt-BR"/>
              </w:rPr>
              <w:t>M</w:t>
            </w:r>
            <w:r w:rsidR="0022531A" w:rsidRPr="00415D04">
              <w:rPr>
                <w:rFonts w:ascii="Calibri" w:hAnsi="Calibri" w:cs="Calibri"/>
                <w:color w:val="000000"/>
                <w:sz w:val="14"/>
                <w:szCs w:val="14"/>
                <w:lang w:val="pt-BR"/>
              </w:rPr>
              <w:t>eetings, letters, reports, workshops, etc.</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I</w:t>
            </w:r>
            <w:r w:rsidR="0022531A" w:rsidRPr="00005FAC">
              <w:rPr>
                <w:rFonts w:ascii="Calibri" w:hAnsi="Calibri" w:cs="Calibri"/>
                <w:color w:val="000000"/>
                <w:sz w:val="14"/>
                <w:szCs w:val="14"/>
              </w:rPr>
              <w:t>dentifying time frames and channel for escalation of issues</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w:t>
            </w:r>
            <w:r w:rsidR="0022531A" w:rsidRPr="00005FAC">
              <w:rPr>
                <w:rFonts w:ascii="Calibri" w:hAnsi="Calibri" w:cs="Calibri"/>
                <w:color w:val="000000"/>
                <w:sz w:val="14"/>
                <w:szCs w:val="14"/>
              </w:rPr>
              <w:t>equired conditions and process for updating</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925" w:type="dxa"/>
            <w:tcBorders>
              <w:top w:val="single" w:sz="2" w:space="0" w:color="auto"/>
              <w:left w:val="single" w:sz="6" w:space="0" w:color="auto"/>
              <w:bottom w:val="single" w:sz="6"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D</w:t>
            </w:r>
            <w:r w:rsidR="0022531A" w:rsidRPr="00005FAC">
              <w:rPr>
                <w:rFonts w:ascii="Calibri" w:hAnsi="Calibri" w:cs="Calibri"/>
                <w:color w:val="000000"/>
                <w:sz w:val="14"/>
                <w:szCs w:val="14"/>
              </w:rPr>
              <w:t>efinitions for minimizing communication errors</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116"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925" w:type="dxa"/>
            <w:tcBorders>
              <w:top w:val="single" w:sz="6"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O</w:t>
            </w:r>
            <w:r w:rsidR="0022531A" w:rsidRPr="00005FAC">
              <w:rPr>
                <w:rFonts w:ascii="Calibri" w:hAnsi="Calibri" w:cs="Calibri"/>
                <w:color w:val="000000"/>
                <w:sz w:val="14"/>
                <w:szCs w:val="14"/>
              </w:rPr>
              <w:t>perational definition for quality control item, process and measurement</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S</w:t>
            </w:r>
            <w:r w:rsidR="0022531A" w:rsidRPr="00005FAC">
              <w:rPr>
                <w:rFonts w:ascii="Calibri" w:hAnsi="Calibri" w:cs="Calibri"/>
                <w:color w:val="000000"/>
                <w:sz w:val="14"/>
                <w:szCs w:val="14"/>
              </w:rPr>
              <w:t>tructured tool for verifying QA/QC performance</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P</w:t>
            </w:r>
            <w:r w:rsidR="0022531A" w:rsidRPr="00005FAC">
              <w:rPr>
                <w:rFonts w:ascii="Calibri" w:hAnsi="Calibri" w:cs="Calibri"/>
                <w:color w:val="000000"/>
                <w:sz w:val="14"/>
                <w:szCs w:val="14"/>
              </w:rPr>
              <w:t>rocess boundaries, configuration and metrics, and performance targets</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w:t>
            </w:r>
            <w:r w:rsidR="0022531A" w:rsidRPr="00005FAC">
              <w:rPr>
                <w:rFonts w:ascii="Calibri" w:hAnsi="Calibri" w:cs="Calibri"/>
                <w:color w:val="000000"/>
                <w:sz w:val="14"/>
                <w:szCs w:val="14"/>
              </w:rPr>
              <w:t>ecords for quality objectives</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925" w:type="dxa"/>
            <w:tcBorders>
              <w:top w:val="single" w:sz="2" w:space="0" w:color="auto"/>
              <w:left w:val="single" w:sz="6" w:space="0" w:color="auto"/>
              <w:bottom w:val="single" w:sz="6"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w:t>
            </w:r>
            <w:r w:rsidR="0022531A" w:rsidRPr="00005FAC">
              <w:rPr>
                <w:rFonts w:ascii="Calibri" w:hAnsi="Calibri" w:cs="Calibri"/>
                <w:color w:val="000000"/>
                <w:sz w:val="14"/>
                <w:szCs w:val="14"/>
              </w:rPr>
              <w:t>equired conditions and process for updating</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116"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925" w:type="dxa"/>
            <w:tcBorders>
              <w:top w:val="single" w:sz="6"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A</w:t>
            </w:r>
            <w:r w:rsidR="0022531A" w:rsidRPr="00005FAC">
              <w:rPr>
                <w:rFonts w:ascii="Calibri" w:hAnsi="Calibri" w:cs="Calibri"/>
                <w:color w:val="000000"/>
                <w:sz w:val="14"/>
                <w:szCs w:val="14"/>
              </w:rPr>
              <w:t>ctivity list and attributes, and milestone list</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B</w:t>
            </w:r>
            <w:r w:rsidR="0022531A" w:rsidRPr="00005FAC">
              <w:rPr>
                <w:rFonts w:ascii="Calibri" w:hAnsi="Calibri" w:cs="Calibri"/>
                <w:color w:val="000000"/>
                <w:sz w:val="14"/>
                <w:szCs w:val="14"/>
              </w:rPr>
              <w:t>aseline for progress monitoring and reporting</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M</w:t>
            </w:r>
            <w:r w:rsidR="0022531A" w:rsidRPr="00005FAC">
              <w:rPr>
                <w:rFonts w:ascii="Calibri" w:hAnsi="Calibri" w:cs="Calibri"/>
                <w:color w:val="000000"/>
                <w:sz w:val="14"/>
                <w:szCs w:val="14"/>
              </w:rPr>
              <w:t>ethod for monitoring and reporting including format, contents and frequency</w:t>
            </w:r>
          </w:p>
        </w:tc>
      </w:tr>
      <w:tr w:rsidR="0022531A" w:rsidRPr="00415D04" w:rsidTr="00005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925" w:type="dxa"/>
            <w:tcBorders>
              <w:top w:val="single" w:sz="2" w:space="0" w:color="auto"/>
              <w:left w:val="single" w:sz="6" w:space="0" w:color="auto"/>
              <w:bottom w:val="single" w:sz="6" w:space="0" w:color="auto"/>
              <w:right w:val="single" w:sz="6" w:space="0" w:color="auto"/>
            </w:tcBorders>
            <w:vAlign w:val="center"/>
          </w:tcPr>
          <w:p w:rsidR="0022531A" w:rsidRPr="00005FAC" w:rsidRDefault="00723283"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w:t>
            </w:r>
            <w:r w:rsidR="0022531A" w:rsidRPr="00005FAC">
              <w:rPr>
                <w:rFonts w:ascii="Calibri" w:hAnsi="Calibri" w:cs="Calibri"/>
                <w:color w:val="000000"/>
                <w:sz w:val="14"/>
                <w:szCs w:val="14"/>
              </w:rPr>
              <w:t>equired conditions and process for updating</w:t>
            </w:r>
          </w:p>
        </w:tc>
      </w:tr>
    </w:tbl>
    <w:p w:rsidR="0022531A" w:rsidRPr="0051646B" w:rsidRDefault="0022531A" w:rsidP="00881DD2">
      <w:pPr>
        <w:tabs>
          <w:tab w:val="left" w:pos="1441"/>
        </w:tabs>
        <w:spacing w:line="0" w:lineRule="atLeast"/>
        <w:ind w:leftChars="343" w:left="720"/>
        <w:jc w:val="right"/>
        <w:rPr>
          <w:sz w:val="10"/>
          <w:szCs w:val="10"/>
        </w:rPr>
      </w:pPr>
    </w:p>
    <w:p w:rsidR="00AE2324" w:rsidRDefault="00D34AE1" w:rsidP="00B42B39">
      <w:pPr>
        <w:pStyle w:val="4"/>
        <w:spacing w:afterLines="20"/>
        <w:ind w:left="723" w:hanging="723"/>
      </w:pPr>
      <w:r>
        <w:rPr>
          <w:rFonts w:hint="eastAsia"/>
        </w:rPr>
        <w:tab/>
        <w:t>Kick-off Meeting</w:t>
      </w:r>
    </w:p>
    <w:p w:rsidR="00AE2324" w:rsidRDefault="00D34AE1" w:rsidP="00B42B39">
      <w:pPr>
        <w:pStyle w:val="MainSentence"/>
        <w:spacing w:afterLines="25"/>
        <w:ind w:firstLine="720"/>
        <w:rPr>
          <w:rFonts w:eastAsia="ＭＳ 明朝"/>
        </w:rPr>
      </w:pPr>
      <w:r>
        <w:rPr>
          <w:rFonts w:eastAsia="ＭＳ 明朝" w:hint="eastAsia"/>
        </w:rPr>
        <w:t xml:space="preserve">Based on the </w:t>
      </w:r>
      <w:r w:rsidR="00723283">
        <w:rPr>
          <w:rFonts w:eastAsia="ＭＳ 明朝" w:hint="eastAsia"/>
        </w:rPr>
        <w:t>Inception R</w:t>
      </w:r>
      <w:r>
        <w:rPr>
          <w:rFonts w:eastAsia="ＭＳ 明朝" w:hint="eastAsia"/>
        </w:rPr>
        <w:t>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AE2324" w:rsidRDefault="00637A9B" w:rsidP="00B42B39">
      <w:pPr>
        <w:pStyle w:val="MainSentence"/>
        <w:spacing w:afterLines="25"/>
        <w:ind w:firstLine="720"/>
        <w:rPr>
          <w:rFonts w:eastAsia="ＭＳ 明朝"/>
        </w:rPr>
      </w:pPr>
      <w:r>
        <w:rPr>
          <w:rFonts w:eastAsia="ＭＳ 明朝" w:hint="eastAsia"/>
        </w:rPr>
        <w:t>In the past, there were two (2) kick-off meetings:</w:t>
      </w:r>
    </w:p>
    <w:p w:rsidR="00AE2324" w:rsidRDefault="00637A9B" w:rsidP="00B42B39">
      <w:pPr>
        <w:pStyle w:val="MainSentence"/>
        <w:spacing w:afterLines="25"/>
        <w:ind w:firstLine="720"/>
        <w:rPr>
          <w:rFonts w:eastAsia="ＭＳ 明朝"/>
        </w:rPr>
      </w:pPr>
      <w:r>
        <w:rPr>
          <w:rFonts w:eastAsia="ＭＳ 明朝" w:hint="eastAsia"/>
        </w:rPr>
        <w:t xml:space="preserve">On 15 July 2011: A Kick-off meeting for </w:t>
      </w:r>
      <w:r>
        <w:rPr>
          <w:rFonts w:eastAsia="ＭＳ 明朝"/>
        </w:rPr>
        <w:t>commencement</w:t>
      </w:r>
      <w:r>
        <w:rPr>
          <w:rFonts w:eastAsia="ＭＳ 明朝" w:hint="eastAsia"/>
        </w:rPr>
        <w:t xml:space="preserve"> of the topographic survey was carried out with reference to the Work Plan of Topographic Survey.</w:t>
      </w:r>
    </w:p>
    <w:p w:rsidR="00AE2324" w:rsidRDefault="00637A9B" w:rsidP="00B42B39">
      <w:pPr>
        <w:pStyle w:val="MainSentence"/>
        <w:spacing w:afterLines="25"/>
        <w:ind w:firstLine="720"/>
        <w:rPr>
          <w:rFonts w:eastAsia="ＭＳ 明朝"/>
        </w:rPr>
      </w:pPr>
      <w:r>
        <w:rPr>
          <w:rFonts w:eastAsia="ＭＳ 明朝" w:hint="eastAsia"/>
        </w:rPr>
        <w:t>On 25 November 2011: A Kick-off meeting for the commencement of the detailed design was carried out with reference to draft Inception Report.</w:t>
      </w:r>
    </w:p>
    <w:p w:rsidR="00AE2324" w:rsidRDefault="00637A9B" w:rsidP="00B42B39">
      <w:pPr>
        <w:pStyle w:val="MainSentence"/>
        <w:spacing w:afterLines="25"/>
        <w:ind w:firstLine="720"/>
        <w:rPr>
          <w:rFonts w:eastAsia="ＭＳ 明朝"/>
        </w:rPr>
      </w:pPr>
      <w:r>
        <w:rPr>
          <w:rFonts w:eastAsia="ＭＳ 明朝" w:hint="eastAsia"/>
        </w:rPr>
        <w:t>This ICR is submitted at the end of December 2011, meeting the requirement of the milestone MS05 in Table A.17.</w:t>
      </w:r>
    </w:p>
    <w:p w:rsidR="00AE2324" w:rsidRDefault="00D34AE1" w:rsidP="00B42B39">
      <w:pPr>
        <w:pStyle w:val="4"/>
        <w:spacing w:afterLines="20"/>
        <w:ind w:left="723" w:hanging="723"/>
      </w:pPr>
      <w:r>
        <w:rPr>
          <w:rFonts w:hint="eastAsia"/>
        </w:rPr>
        <w:tab/>
        <w:t>Direct and Manage the Services Execution</w:t>
      </w:r>
    </w:p>
    <w:p w:rsidR="00AE2324" w:rsidRDefault="00415D04" w:rsidP="00B42B39">
      <w:pPr>
        <w:pStyle w:val="MainSentence"/>
        <w:spacing w:afterLines="25"/>
        <w:ind w:firstLine="720"/>
        <w:rPr>
          <w:rFonts w:eastAsia="ＭＳ 明朝"/>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w:t>
      </w:r>
      <w:r w:rsidR="00637A9B">
        <w:rPr>
          <w:rFonts w:eastAsia="ＭＳ 明朝" w:hint="eastAsia"/>
        </w:rPr>
        <w:t>ICR in order</w:t>
      </w:r>
      <w:r w:rsidR="00D34AE1">
        <w:rPr>
          <w:rFonts w:eastAsia="ＭＳ 明朝" w:hint="eastAsia"/>
        </w:rPr>
        <w:t xml:space="preserve"> to achieve the requirements </w:t>
      </w:r>
      <w:r w:rsidR="00F67E99">
        <w:rPr>
          <w:rFonts w:eastAsia="ＭＳ 明朝" w:hint="eastAsia"/>
        </w:rPr>
        <w:t>stipulated in the contract.</w:t>
      </w:r>
      <w:r w:rsidR="00881DD2">
        <w:rPr>
          <w:rFonts w:eastAsia="ＭＳ 明朝" w:hint="eastAsia"/>
        </w:rPr>
        <w:t xml:space="preserve">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AE2324" w:rsidRDefault="00B92246" w:rsidP="00B42B39">
      <w:pPr>
        <w:pStyle w:val="MainSentence"/>
        <w:spacing w:afterLines="25"/>
        <w:ind w:firstLine="720"/>
        <w:rPr>
          <w:rFonts w:eastAsia="ＭＳ 明朝"/>
        </w:rPr>
      </w:pPr>
      <w:r>
        <w:rPr>
          <w:rFonts w:eastAsia="ＭＳ 明朝" w:hint="eastAsia"/>
        </w:rPr>
        <w:t>The Consultant already established internal weekly meeting for information share and tackling difficulties in execution of the Services.</w:t>
      </w:r>
      <w:r w:rsidR="002076A9">
        <w:rPr>
          <w:rFonts w:eastAsia="ＭＳ 明朝" w:hint="eastAsia"/>
        </w:rPr>
        <w:t xml:space="preserve"> This communication tool is the baseline of direct and management of the Service execution.</w:t>
      </w:r>
    </w:p>
    <w:p w:rsidR="00AE2324" w:rsidRDefault="00D34AE1" w:rsidP="00B42B39">
      <w:pPr>
        <w:pStyle w:val="4"/>
        <w:spacing w:afterLines="20"/>
        <w:ind w:left="723" w:hanging="723"/>
      </w:pPr>
      <w:r>
        <w:rPr>
          <w:rFonts w:hint="eastAsia"/>
        </w:rPr>
        <w:tab/>
        <w:t xml:space="preserve">Monitor and </w:t>
      </w:r>
      <w:r w:rsidR="00AA34D5">
        <w:rPr>
          <w:rFonts w:eastAsiaTheme="minorEastAsia" w:hint="eastAsia"/>
        </w:rPr>
        <w:t>C</w:t>
      </w:r>
      <w:r w:rsidR="00AA34D5">
        <w:rPr>
          <w:rFonts w:hint="eastAsia"/>
        </w:rPr>
        <w:t xml:space="preserve">ontrol </w:t>
      </w:r>
      <w:r>
        <w:rPr>
          <w:rFonts w:hint="eastAsia"/>
        </w:rPr>
        <w:t>the Services</w:t>
      </w:r>
    </w:p>
    <w:p w:rsidR="00AE2324" w:rsidRDefault="00881DD2" w:rsidP="00B42B39">
      <w:pPr>
        <w:pStyle w:val="MainSentence"/>
        <w:spacing w:afterLines="25"/>
        <w:ind w:firstLine="720"/>
        <w:rPr>
          <w:rFonts w:eastAsia="ＭＳ 明朝"/>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th</w:t>
      </w:r>
      <w:r w:rsidR="00F67E99">
        <w:rPr>
          <w:rFonts w:eastAsia="ＭＳ 明朝" w:hint="eastAsia"/>
        </w:rPr>
        <w:t>is ICR</w:t>
      </w:r>
      <w:r>
        <w:rPr>
          <w:rFonts w:eastAsia="ＭＳ 明朝" w:hint="eastAsia"/>
        </w:rPr>
        <w:t>.  S</w:t>
      </w:r>
      <w:r w:rsidR="00D34AE1" w:rsidRPr="0022531A">
        <w:rPr>
          <w:rFonts w:eastAsia="ＭＳ 明朝" w:hint="eastAsia"/>
        </w:rPr>
        <w:t>tatus of the activity is also compiled and submitted as the monthly progress report.</w:t>
      </w:r>
    </w:p>
    <w:p w:rsidR="00AE2324" w:rsidRDefault="00B92246" w:rsidP="00B42B39">
      <w:pPr>
        <w:pStyle w:val="MainSentence"/>
        <w:spacing w:afterLines="25"/>
        <w:ind w:firstLine="720"/>
        <w:rPr>
          <w:rFonts w:eastAsia="ＭＳ 明朝"/>
        </w:rPr>
      </w:pPr>
      <w:r>
        <w:rPr>
          <w:rFonts w:eastAsia="ＭＳ 明朝" w:hint="eastAsia"/>
        </w:rPr>
        <w:t xml:space="preserve">In </w:t>
      </w:r>
      <w:r>
        <w:rPr>
          <w:rFonts w:eastAsia="ＭＳ 明朝"/>
        </w:rPr>
        <w:t>order</w:t>
      </w:r>
      <w:r>
        <w:rPr>
          <w:rFonts w:eastAsia="ＭＳ 明朝" w:hint="eastAsia"/>
        </w:rPr>
        <w:t xml:space="preserve"> to help the monitoring and control, the Consultant will </w:t>
      </w:r>
      <w:r>
        <w:rPr>
          <w:rFonts w:eastAsia="ＭＳ 明朝"/>
        </w:rPr>
        <w:t>develop</w:t>
      </w:r>
      <w:r>
        <w:rPr>
          <w:rFonts w:eastAsia="ＭＳ 明朝" w:hint="eastAsia"/>
        </w:rPr>
        <w:t xml:space="preserve"> the work schedule by scheduling software, Microsoft Project, and the task(s) running on the critical path will be intensively </w:t>
      </w:r>
      <w:r>
        <w:rPr>
          <w:rFonts w:eastAsia="ＭＳ 明朝" w:hint="eastAsia"/>
        </w:rPr>
        <w:lastRenderedPageBreak/>
        <w:t>monitored</w:t>
      </w:r>
      <w:r w:rsidR="002076A9">
        <w:rPr>
          <w:rFonts w:eastAsia="ＭＳ 明朝" w:hint="eastAsia"/>
        </w:rPr>
        <w:t xml:space="preserve"> and necessary reallocation of resources, manpower and/or equipment, will be efficiently and effectively carried out.</w:t>
      </w:r>
    </w:p>
    <w:p w:rsidR="00AE2324" w:rsidRDefault="00D34AE1" w:rsidP="00B42B39">
      <w:pPr>
        <w:pStyle w:val="4"/>
        <w:spacing w:afterLines="20"/>
        <w:ind w:left="723" w:hanging="723"/>
      </w:pPr>
      <w:r>
        <w:rPr>
          <w:rFonts w:hint="eastAsia"/>
        </w:rPr>
        <w:tab/>
        <w:t>Control Integrated Change</w:t>
      </w:r>
    </w:p>
    <w:p w:rsidR="00AE2324" w:rsidRDefault="00881DD2" w:rsidP="00B42B39">
      <w:pPr>
        <w:pStyle w:val="MainSentence"/>
        <w:spacing w:afterLines="25"/>
        <w:ind w:firstLine="720"/>
        <w:rPr>
          <w:rFonts w:eastAsia="ＭＳ 明朝"/>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w:t>
      </w:r>
      <w:r w:rsidR="00F67E99">
        <w:rPr>
          <w:rFonts w:eastAsia="ＭＳ 明朝" w:hint="eastAsia"/>
        </w:rPr>
        <w:t>ICR</w:t>
      </w:r>
      <w:r>
        <w:rPr>
          <w:rFonts w:eastAsia="ＭＳ 明朝" w:hint="eastAsia"/>
        </w:rPr>
        <w:t>.  St</w:t>
      </w:r>
      <w:r w:rsidR="00D34AE1">
        <w:rPr>
          <w:rFonts w:eastAsia="ＭＳ 明朝" w:hint="eastAsia"/>
        </w:rPr>
        <w:t>atus in the activity is also compiled and submitted as the monthly progress report.</w:t>
      </w:r>
    </w:p>
    <w:p w:rsidR="00AE2324" w:rsidRDefault="00F67E99" w:rsidP="00B42B39">
      <w:pPr>
        <w:pStyle w:val="MainSentence"/>
        <w:spacing w:afterLines="25"/>
        <w:ind w:firstLine="720"/>
        <w:rPr>
          <w:rFonts w:eastAsia="ＭＳ 明朝"/>
        </w:rPr>
      </w:pPr>
      <w:r>
        <w:rPr>
          <w:rFonts w:eastAsia="ＭＳ 明朝" w:hint="eastAsia"/>
        </w:rPr>
        <w:t>It is understood that there would be considerable amount of changes required when the Consultant hold discussion with the local authorities. In this regards, the change management is the most critical management area, and the Consultant pay the most care to maintain good communication among the stakeholders.</w:t>
      </w:r>
    </w:p>
    <w:p w:rsidR="00AE2324" w:rsidRDefault="00D34AE1" w:rsidP="00B42B39">
      <w:pPr>
        <w:pStyle w:val="4"/>
        <w:spacing w:afterLines="20"/>
        <w:ind w:left="723" w:hanging="723"/>
      </w:pPr>
      <w:r>
        <w:rPr>
          <w:rFonts w:hint="eastAsia"/>
        </w:rPr>
        <w:tab/>
        <w:t>Close the Services</w:t>
      </w:r>
    </w:p>
    <w:p w:rsidR="00AE2324" w:rsidRDefault="00881DD2" w:rsidP="00B42B39">
      <w:pPr>
        <w:pStyle w:val="MainSentence"/>
        <w:spacing w:afterLines="25"/>
        <w:ind w:firstLine="720"/>
        <w:rPr>
          <w:rFonts w:eastAsia="ＭＳ 明朝"/>
        </w:rPr>
      </w:pPr>
      <w:r>
        <w:rPr>
          <w:rFonts w:eastAsia="ＭＳ 明朝" w:hint="eastAsia"/>
        </w:rPr>
        <w:t>The Consultant finalizes</w:t>
      </w:r>
      <w:r w:rsidR="00D34AE1">
        <w:rPr>
          <w:rFonts w:eastAsia="ＭＳ 明朝" w:hint="eastAsia"/>
        </w:rPr>
        <w:t xml:space="preserve"> all of the activities across the process groups to formally close the Services.</w:t>
      </w:r>
      <w:r w:rsidR="00F67E99">
        <w:rPr>
          <w:rFonts w:eastAsia="ＭＳ 明朝" w:hint="eastAsia"/>
        </w:rPr>
        <w:t xml:space="preserve">  It is understand that there will be two (2) closure in the Services:</w:t>
      </w:r>
    </w:p>
    <w:p w:rsidR="00AE2324" w:rsidRDefault="00F67E99" w:rsidP="00B42B39">
      <w:pPr>
        <w:pStyle w:val="MainSentence"/>
        <w:spacing w:afterLines="25"/>
        <w:ind w:firstLine="720"/>
        <w:rPr>
          <w:rFonts w:eastAsia="ＭＳ 明朝"/>
        </w:rPr>
      </w:pPr>
      <w:r>
        <w:rPr>
          <w:rFonts w:eastAsia="ＭＳ 明朝" w:hint="eastAsia"/>
        </w:rPr>
        <w:t>Closure 1: Completion of the detailed engineering design.</w:t>
      </w:r>
    </w:p>
    <w:p w:rsidR="00AE2324" w:rsidRDefault="00F67E99" w:rsidP="00B42B39">
      <w:pPr>
        <w:pStyle w:val="MainSentence"/>
        <w:spacing w:afterLines="25"/>
        <w:ind w:firstLine="720"/>
        <w:rPr>
          <w:rFonts w:eastAsia="ＭＳ 明朝"/>
        </w:rPr>
      </w:pPr>
      <w:r>
        <w:rPr>
          <w:rFonts w:eastAsia="ＭＳ 明朝" w:hint="eastAsia"/>
        </w:rPr>
        <w:t>Closure 2: Completion of the procurement assistance.</w:t>
      </w:r>
    </w:p>
    <w:p w:rsidR="00AE2324" w:rsidRDefault="00881DD2" w:rsidP="00B42B39">
      <w:pPr>
        <w:pStyle w:val="MainSentence"/>
        <w:spacing w:afterLines="25"/>
        <w:ind w:firstLine="720"/>
        <w:rPr>
          <w:rFonts w:eastAsia="ＭＳ 明朝"/>
        </w:rPr>
      </w:pPr>
      <w:r>
        <w:rPr>
          <w:rFonts w:eastAsia="ＭＳ 明朝" w:hint="eastAsia"/>
        </w:rPr>
        <w:t>Administrative closing</w:t>
      </w:r>
      <w:r w:rsidR="00D34AE1">
        <w:rPr>
          <w:rFonts w:eastAsia="ＭＳ 明朝" w:hint="eastAsia"/>
        </w:rPr>
        <w:t xml:space="preserve"> procedure is prepared </w:t>
      </w:r>
      <w:r w:rsidR="00B92246">
        <w:rPr>
          <w:rFonts w:eastAsia="ＭＳ 明朝" w:hint="eastAsia"/>
        </w:rPr>
        <w:t>timely when the above two (2) services are near to the completion.</w:t>
      </w:r>
      <w:r w:rsidR="00D34AE1">
        <w:rPr>
          <w:rFonts w:eastAsia="ＭＳ 明朝" w:hint="eastAsia"/>
        </w:rPr>
        <w:t xml:space="preserve">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sz w:val="10"/>
          <w:szCs w:val="10"/>
        </w:rPr>
      </w:pPr>
    </w:p>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53"/>
          <w:footerReference w:type="default" r:id="rId54"/>
          <w:pgSz w:w="11907" w:h="16840" w:code="9"/>
          <w:pgMar w:top="1440" w:right="1440" w:bottom="1440" w:left="1440" w:header="900" w:footer="900" w:gutter="0"/>
          <w:cols w:space="425"/>
          <w:docGrid w:type="linesAndChars" w:linePitch="290" w:charSpace="-15"/>
        </w:sectPr>
      </w:pPr>
    </w:p>
    <w:p w:rsidR="008B3D86" w:rsidRPr="00FB2001" w:rsidRDefault="00FD6FEB" w:rsidP="00AC47D9">
      <w:pPr>
        <w:pStyle w:val="1"/>
        <w:spacing w:after="72"/>
      </w:pPr>
      <w:bookmarkStart w:id="27" w:name="_Toc312621098"/>
      <w:r w:rsidRPr="00FB2001">
        <w:rPr>
          <w:rFonts w:hint="eastAsia"/>
        </w:rPr>
        <w:lastRenderedPageBreak/>
        <w:t>Previous Studies Review and Establishing Detailed Engineering Design Framework</w:t>
      </w:r>
      <w:bookmarkEnd w:id="27"/>
    </w:p>
    <w:p w:rsidR="00332452" w:rsidRDefault="00FD6FEB" w:rsidP="00FB2001">
      <w:pPr>
        <w:pStyle w:val="2"/>
        <w:spacing w:after="72"/>
        <w:ind w:left="723" w:hanging="723"/>
        <w:rPr>
          <w:rFonts w:eastAsiaTheme="minorEastAsia"/>
        </w:rPr>
      </w:pPr>
      <w:r w:rsidRPr="00FB2001">
        <w:rPr>
          <w:rFonts w:hint="eastAsia"/>
        </w:rPr>
        <w:tab/>
      </w:r>
      <w:bookmarkStart w:id="28" w:name="_Toc312621099"/>
      <w:r w:rsidR="00EA7D2D" w:rsidRPr="00FB2001">
        <w:rPr>
          <w:rFonts w:hint="eastAsia"/>
        </w:rPr>
        <w:t>Review Previous Studies</w:t>
      </w:r>
      <w:bookmarkEnd w:id="28"/>
    </w:p>
    <w:p w:rsidR="00AE2324" w:rsidRDefault="00352DEB">
      <w:pPr>
        <w:pStyle w:val="4"/>
        <w:spacing w:after="72"/>
        <w:rPr>
          <w:rFonts w:eastAsiaTheme="minorEastAsia"/>
        </w:rPr>
      </w:pPr>
      <w:r>
        <w:rPr>
          <w:rFonts w:eastAsiaTheme="minorEastAsia"/>
        </w:rPr>
        <w:tab/>
      </w:r>
      <w:r>
        <w:rPr>
          <w:rFonts w:hint="eastAsia"/>
        </w:rPr>
        <w:t>TOR Requirements</w:t>
      </w:r>
    </w:p>
    <w:p w:rsidR="00AE2324" w:rsidRDefault="00352DEB">
      <w:pPr>
        <w:pStyle w:val="80"/>
        <w:spacing w:after="145"/>
        <w:ind w:left="1469" w:firstLine="720"/>
        <w:rPr>
          <w:rFonts w:eastAsiaTheme="minorEastAsia"/>
        </w:rPr>
      </w:pPr>
      <w:r>
        <w:rPr>
          <w:rFonts w:eastAsiaTheme="minorEastAsia" w:hint="eastAsia"/>
        </w:rPr>
        <w:t>Requirements in the TOR is summarized as shown in Table C.1</w:t>
      </w:r>
    </w:p>
    <w:p w:rsidR="00352DEB" w:rsidRDefault="00352DEB" w:rsidP="00352DEB">
      <w:pPr>
        <w:pStyle w:val="TableTitle"/>
        <w:rPr>
          <w:rFonts w:eastAsia="ＭＳ 明朝"/>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TOR Requirements for Previous Studies Review</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7035C8" w:rsidRPr="00FE5F52" w:rsidTr="007035C8">
        <w:trPr>
          <w:trHeight w:val="255"/>
        </w:trPr>
        <w:tc>
          <w:tcPr>
            <w:tcW w:w="451" w:type="dxa"/>
            <w:tcBorders>
              <w:bottom w:val="single" w:sz="6" w:space="0" w:color="auto"/>
            </w:tcBorders>
            <w:shd w:val="clear" w:color="auto" w:fill="auto"/>
            <w:vAlign w:val="center"/>
          </w:tcPr>
          <w:p w:rsidR="007035C8" w:rsidRPr="00FE5F52" w:rsidRDefault="00D457C1" w:rsidP="00BC3FF9">
            <w:pPr>
              <w:spacing w:line="0" w:lineRule="atLeast"/>
              <w:jc w:val="center"/>
              <w:rPr>
                <w:rFonts w:ascii="Calibri" w:hAnsi="Calibri" w:cs="Calibri"/>
                <w:color w:val="000000"/>
                <w:sz w:val="16"/>
                <w:szCs w:val="16"/>
              </w:rPr>
            </w:pPr>
            <w:r w:rsidRPr="00D457C1">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7035C8" w:rsidRPr="00FE5F52" w:rsidRDefault="00FE5F52"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7504CE" w:rsidRDefault="00D457C1">
            <w:pPr>
              <w:spacing w:line="0" w:lineRule="atLeast"/>
              <w:jc w:val="center"/>
              <w:rPr>
                <w:rFonts w:ascii="Calibri" w:hAnsi="Calibri" w:cs="Calibri"/>
                <w:color w:val="000000"/>
                <w:sz w:val="16"/>
                <w:szCs w:val="16"/>
              </w:rPr>
            </w:pPr>
            <w:r w:rsidRPr="00D457C1">
              <w:rPr>
                <w:rFonts w:ascii="Calibri" w:hAnsi="Calibri" w:cs="Calibri"/>
                <w:color w:val="000000"/>
                <w:sz w:val="16"/>
                <w:szCs w:val="16"/>
              </w:rPr>
              <w:t>Check</w:t>
            </w:r>
          </w:p>
        </w:tc>
      </w:tr>
      <w:tr w:rsidR="007035C8" w:rsidRPr="00FE5F52" w:rsidTr="00703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7035C8" w:rsidRPr="00FE5F52" w:rsidRDefault="00D457C1" w:rsidP="00BC3FF9">
            <w:pPr>
              <w:spacing w:line="0" w:lineRule="atLeast"/>
              <w:jc w:val="center"/>
              <w:rPr>
                <w:rFonts w:ascii="Calibri" w:hAnsi="Calibri" w:cs="Calibri"/>
                <w:color w:val="000000"/>
                <w:sz w:val="16"/>
                <w:szCs w:val="16"/>
              </w:rPr>
            </w:pPr>
            <w:r w:rsidRPr="00D457C1">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D457C1" w:rsidP="00B70650">
            <w:pPr>
              <w:pStyle w:val="af2"/>
              <w:numPr>
                <w:ilvl w:val="0"/>
                <w:numId w:val="3"/>
              </w:numPr>
              <w:tabs>
                <w:tab w:val="left" w:pos="128"/>
              </w:tabs>
              <w:spacing w:line="0" w:lineRule="atLeast"/>
              <w:ind w:leftChars="0" w:left="149" w:hanging="149"/>
              <w:rPr>
                <w:rFonts w:ascii="Calibri" w:hAnsi="Calibri" w:cs="Calibri"/>
                <w:color w:val="000000"/>
                <w:sz w:val="16"/>
                <w:szCs w:val="16"/>
              </w:rPr>
            </w:pPr>
            <w:r w:rsidRPr="00D457C1">
              <w:rPr>
                <w:rFonts w:ascii="Calibri" w:hAnsi="Calibri" w:cs="Calibri"/>
                <w:color w:val="000000"/>
                <w:sz w:val="16"/>
                <w:szCs w:val="16"/>
              </w:rPr>
              <w:t>The Consultant shall review the previous studies to acquaint themselves with the evolution of the Project and its current features, and to identify matters that may materially affect the work of the current contract.</w:t>
            </w:r>
          </w:p>
          <w:p w:rsidR="00AE2324" w:rsidRDefault="00D457C1" w:rsidP="00B70650">
            <w:pPr>
              <w:pStyle w:val="af2"/>
              <w:numPr>
                <w:ilvl w:val="0"/>
                <w:numId w:val="3"/>
              </w:numPr>
              <w:tabs>
                <w:tab w:val="left" w:pos="128"/>
              </w:tabs>
              <w:spacing w:line="0" w:lineRule="atLeast"/>
              <w:ind w:leftChars="0" w:left="149" w:hanging="149"/>
              <w:rPr>
                <w:rFonts w:ascii="Calibri" w:hAnsi="Calibri" w:cs="Calibri"/>
                <w:color w:val="000000"/>
                <w:sz w:val="16"/>
                <w:szCs w:val="16"/>
              </w:rPr>
            </w:pPr>
            <w:r w:rsidRPr="00D457C1">
              <w:rPr>
                <w:rFonts w:ascii="Calibri" w:hAnsi="Calibri" w:cs="Calibri"/>
                <w:color w:val="000000"/>
                <w:sz w:val="16"/>
                <w:szCs w:val="16"/>
              </w:rPr>
              <w:t>Key issues will be identified for discussion and agreement with PMU85.</w:t>
            </w:r>
          </w:p>
          <w:p w:rsidR="007035C8" w:rsidRPr="00FE5F52" w:rsidRDefault="00D457C1"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D457C1">
              <w:rPr>
                <w:rFonts w:ascii="Calibri" w:hAnsi="Calibri" w:cs="Calibri"/>
                <w:color w:val="000000"/>
                <w:sz w:val="16"/>
                <w:szCs w:val="16"/>
              </w:rPr>
              <w:t>The review shall cover, among others, the following subjects:</w:t>
            </w:r>
          </w:p>
        </w:tc>
        <w:tc>
          <w:tcPr>
            <w:tcW w:w="992" w:type="dxa"/>
            <w:tcBorders>
              <w:top w:val="single" w:sz="6" w:space="0" w:color="auto"/>
              <w:left w:val="single" w:sz="6" w:space="0" w:color="auto"/>
              <w:bottom w:val="single" w:sz="2" w:space="0" w:color="auto"/>
              <w:right w:val="single" w:sz="6" w:space="0" w:color="auto"/>
            </w:tcBorders>
          </w:tcPr>
          <w:p w:rsidR="00AE2324" w:rsidRDefault="00AE2324">
            <w:pPr>
              <w:rPr>
                <w:sz w:val="16"/>
                <w:szCs w:val="16"/>
              </w:rPr>
            </w:pPr>
          </w:p>
        </w:tc>
      </w:tr>
      <w:tr w:rsidR="007035C8" w:rsidRPr="00FE5F52" w:rsidTr="00703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7035C8" w:rsidRPr="00FE5F52" w:rsidRDefault="00D457C1" w:rsidP="00BC3FF9">
            <w:pPr>
              <w:spacing w:line="0" w:lineRule="atLeast"/>
              <w:jc w:val="center"/>
              <w:rPr>
                <w:rFonts w:ascii="Calibri" w:hAnsi="Calibri" w:cs="Calibri"/>
                <w:color w:val="000000"/>
                <w:sz w:val="16"/>
                <w:szCs w:val="16"/>
              </w:rPr>
            </w:pPr>
            <w:r w:rsidRPr="00D457C1">
              <w:rPr>
                <w:rFonts w:ascii="Calibri" w:hAnsi="Calibri" w:cs="Calibri"/>
                <w:color w:val="000000"/>
                <w:sz w:val="16"/>
                <w:szCs w:val="16"/>
              </w:rPr>
              <w:t>2</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D457C1" w:rsidP="00B70650">
            <w:pPr>
              <w:pStyle w:val="af2"/>
              <w:numPr>
                <w:ilvl w:val="0"/>
                <w:numId w:val="7"/>
              </w:numPr>
              <w:tabs>
                <w:tab w:val="left" w:pos="128"/>
              </w:tabs>
              <w:spacing w:line="0" w:lineRule="atLeast"/>
              <w:ind w:leftChars="0" w:left="149" w:hanging="149"/>
              <w:rPr>
                <w:rFonts w:ascii="Calibri" w:hAnsi="Calibri" w:cs="Calibri"/>
                <w:color w:val="000000"/>
                <w:sz w:val="16"/>
                <w:szCs w:val="16"/>
              </w:rPr>
            </w:pPr>
            <w:r w:rsidRPr="00D457C1">
              <w:rPr>
                <w:rFonts w:ascii="Calibri" w:hAnsi="Calibri" w:cs="Calibri"/>
                <w:color w:val="000000"/>
                <w:sz w:val="16"/>
                <w:szCs w:val="16"/>
              </w:rPr>
              <w:t>Review of horizontal and vertical alignment and proposed structures.</w:t>
            </w:r>
          </w:p>
        </w:tc>
        <w:tc>
          <w:tcPr>
            <w:tcW w:w="992" w:type="dxa"/>
            <w:tcBorders>
              <w:top w:val="single" w:sz="6" w:space="0" w:color="auto"/>
              <w:left w:val="single" w:sz="6" w:space="0" w:color="auto"/>
              <w:bottom w:val="single" w:sz="2" w:space="0" w:color="auto"/>
              <w:right w:val="single" w:sz="6" w:space="0" w:color="auto"/>
            </w:tcBorders>
          </w:tcPr>
          <w:p w:rsidR="00AE2324" w:rsidRDefault="00AE2324">
            <w:pPr>
              <w:rPr>
                <w:sz w:val="16"/>
                <w:szCs w:val="16"/>
              </w:rPr>
            </w:pPr>
          </w:p>
        </w:tc>
      </w:tr>
      <w:tr w:rsidR="007035C8" w:rsidRPr="00FE5F52" w:rsidTr="00703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nil"/>
              <w:right w:val="single" w:sz="6" w:space="0" w:color="auto"/>
            </w:tcBorders>
            <w:shd w:val="clear" w:color="auto" w:fill="auto"/>
            <w:vAlign w:val="center"/>
          </w:tcPr>
          <w:p w:rsidR="007035C8" w:rsidRPr="00FE5F52" w:rsidRDefault="007035C8" w:rsidP="00BC3FF9">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AE2324" w:rsidRDefault="00D457C1" w:rsidP="00B70650">
            <w:pPr>
              <w:pStyle w:val="af2"/>
              <w:numPr>
                <w:ilvl w:val="0"/>
                <w:numId w:val="7"/>
              </w:numPr>
              <w:tabs>
                <w:tab w:val="left" w:pos="128"/>
              </w:tabs>
              <w:spacing w:line="0" w:lineRule="atLeast"/>
              <w:ind w:leftChars="0" w:left="149" w:hanging="149"/>
              <w:rPr>
                <w:rFonts w:ascii="Calibri" w:hAnsi="Calibri" w:cs="Calibri"/>
                <w:color w:val="000000"/>
                <w:sz w:val="16"/>
                <w:szCs w:val="16"/>
              </w:rPr>
            </w:pPr>
            <w:r w:rsidRPr="00D457C1">
              <w:rPr>
                <w:rFonts w:ascii="Calibri" w:hAnsi="Calibri" w:cs="Calibri"/>
                <w:color w:val="000000"/>
                <w:sz w:val="16"/>
                <w:szCs w:val="16"/>
              </w:rPr>
              <w:t>Review site-specific social and environmental impacts identified in the Environmental Impact Assessment (EIA) prepared by PMU85 and the mitigation measures proposed in the associated Environmental Management Plan (EMP).</w:t>
            </w:r>
          </w:p>
        </w:tc>
        <w:tc>
          <w:tcPr>
            <w:tcW w:w="992" w:type="dxa"/>
            <w:tcBorders>
              <w:top w:val="single" w:sz="2" w:space="0" w:color="auto"/>
              <w:left w:val="single" w:sz="6" w:space="0" w:color="auto"/>
              <w:bottom w:val="single" w:sz="2" w:space="0" w:color="auto"/>
              <w:right w:val="single" w:sz="6" w:space="0" w:color="auto"/>
            </w:tcBorders>
          </w:tcPr>
          <w:p w:rsidR="00AE2324" w:rsidRDefault="00AE2324">
            <w:pPr>
              <w:rPr>
                <w:sz w:val="16"/>
                <w:szCs w:val="16"/>
              </w:rPr>
            </w:pPr>
          </w:p>
        </w:tc>
      </w:tr>
      <w:tr w:rsidR="007035C8" w:rsidRPr="00FE5F52" w:rsidTr="00703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nil"/>
              <w:right w:val="single" w:sz="6" w:space="0" w:color="auto"/>
            </w:tcBorders>
            <w:shd w:val="clear" w:color="auto" w:fill="auto"/>
            <w:vAlign w:val="center"/>
          </w:tcPr>
          <w:p w:rsidR="007035C8" w:rsidRPr="00FE5F52" w:rsidRDefault="007035C8" w:rsidP="00BC3FF9">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AE2324" w:rsidRDefault="00D457C1" w:rsidP="00B70650">
            <w:pPr>
              <w:pStyle w:val="af2"/>
              <w:numPr>
                <w:ilvl w:val="0"/>
                <w:numId w:val="7"/>
              </w:numPr>
              <w:tabs>
                <w:tab w:val="left" w:pos="128"/>
              </w:tabs>
              <w:spacing w:line="0" w:lineRule="atLeast"/>
              <w:ind w:leftChars="0" w:left="149" w:hanging="149"/>
              <w:rPr>
                <w:rFonts w:ascii="Calibri" w:hAnsi="Calibri" w:cs="Calibri"/>
                <w:color w:val="000000"/>
                <w:sz w:val="16"/>
                <w:szCs w:val="16"/>
              </w:rPr>
            </w:pPr>
            <w:r w:rsidRPr="00D457C1">
              <w:rPr>
                <w:rFonts w:ascii="Calibri" w:hAnsi="Calibri" w:cs="Calibri"/>
                <w:color w:val="000000"/>
                <w:sz w:val="16"/>
                <w:szCs w:val="16"/>
              </w:rPr>
              <w:t>Review construction phasing and management of traffic during construction.</w:t>
            </w:r>
          </w:p>
        </w:tc>
        <w:tc>
          <w:tcPr>
            <w:tcW w:w="992" w:type="dxa"/>
            <w:tcBorders>
              <w:top w:val="single" w:sz="2" w:space="0" w:color="auto"/>
              <w:left w:val="single" w:sz="6" w:space="0" w:color="auto"/>
              <w:bottom w:val="single" w:sz="2" w:space="0" w:color="auto"/>
              <w:right w:val="single" w:sz="6" w:space="0" w:color="auto"/>
            </w:tcBorders>
          </w:tcPr>
          <w:p w:rsidR="00AE2324" w:rsidRDefault="00AE2324">
            <w:pPr>
              <w:rPr>
                <w:sz w:val="16"/>
                <w:szCs w:val="16"/>
              </w:rPr>
            </w:pPr>
          </w:p>
        </w:tc>
      </w:tr>
      <w:tr w:rsidR="007035C8" w:rsidRPr="00FE5F52" w:rsidTr="00703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single" w:sz="4" w:space="0" w:color="auto"/>
              <w:right w:val="single" w:sz="6" w:space="0" w:color="auto"/>
            </w:tcBorders>
            <w:shd w:val="clear" w:color="auto" w:fill="auto"/>
            <w:vAlign w:val="center"/>
          </w:tcPr>
          <w:p w:rsidR="007035C8" w:rsidRPr="00FE5F52" w:rsidRDefault="007035C8" w:rsidP="00BC3FF9">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AE2324" w:rsidRDefault="00D457C1" w:rsidP="00B70650">
            <w:pPr>
              <w:pStyle w:val="af2"/>
              <w:numPr>
                <w:ilvl w:val="0"/>
                <w:numId w:val="7"/>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Review toll operation and control facilities, operation and maintenance facilities and services, service areas, parking areas, etc.</w:t>
            </w:r>
          </w:p>
        </w:tc>
        <w:tc>
          <w:tcPr>
            <w:tcW w:w="992" w:type="dxa"/>
            <w:tcBorders>
              <w:top w:val="single" w:sz="2" w:space="0" w:color="auto"/>
              <w:left w:val="single" w:sz="6" w:space="0" w:color="auto"/>
              <w:bottom w:val="single" w:sz="2" w:space="0" w:color="auto"/>
              <w:right w:val="single" w:sz="6" w:space="0" w:color="auto"/>
            </w:tcBorders>
          </w:tcPr>
          <w:p w:rsidR="00AE2324" w:rsidRDefault="00AE2324">
            <w:pPr>
              <w:rPr>
                <w:sz w:val="16"/>
                <w:szCs w:val="16"/>
              </w:rPr>
            </w:pPr>
          </w:p>
        </w:tc>
      </w:tr>
    </w:tbl>
    <w:p w:rsidR="00352DEB" w:rsidRPr="001D2ED4" w:rsidRDefault="007035C8" w:rsidP="00352DEB">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00352DEB" w:rsidRPr="001D2ED4">
        <w:rPr>
          <w:rFonts w:ascii="Calibri" w:eastAsiaTheme="minorEastAsia" w:hAnsi="Calibri" w:cs="Calibri" w:hint="eastAsia"/>
          <w:color w:val="000000" w:themeColor="text1"/>
          <w:sz w:val="14"/>
          <w:szCs w:val="14"/>
        </w:rPr>
        <w:t>:</w:t>
      </w:r>
      <w:r w:rsidR="00352DEB"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3.2 (1)</w:t>
      </w:r>
    </w:p>
    <w:p w:rsidR="00AE2324" w:rsidRDefault="00AE2324"/>
    <w:p w:rsidR="00AE2324" w:rsidRDefault="00352DEB">
      <w:pPr>
        <w:pStyle w:val="4"/>
        <w:spacing w:after="72"/>
      </w:pPr>
      <w:r>
        <w:rPr>
          <w:rFonts w:eastAsiaTheme="minorEastAsia"/>
        </w:rPr>
        <w:tab/>
      </w:r>
      <w:r>
        <w:rPr>
          <w:rFonts w:eastAsiaTheme="minorEastAsia" w:hint="eastAsia"/>
        </w:rPr>
        <w:t>Methodology</w:t>
      </w:r>
    </w:p>
    <w:p w:rsidR="000A797F" w:rsidRPr="00FB2001" w:rsidRDefault="000A797F" w:rsidP="00FB2001">
      <w:pPr>
        <w:pStyle w:val="MainSentence"/>
        <w:spacing w:after="145"/>
        <w:ind w:firstLine="720"/>
        <w:rPr>
          <w:rFonts w:eastAsia="ＭＳ 明朝"/>
        </w:rPr>
      </w:pPr>
      <w:r w:rsidRPr="00FB2001">
        <w:rPr>
          <w:rFonts w:eastAsia="ＭＳ 明朝" w:hint="eastAsia"/>
        </w:rPr>
        <w:t>The Consultant reviews the previous studies</w:t>
      </w:r>
      <w:r w:rsidR="00AB3A57">
        <w:rPr>
          <w:rFonts w:eastAsia="ＭＳ 明朝" w:hint="eastAsia"/>
        </w:rPr>
        <w:t>,</w:t>
      </w:r>
      <w:r w:rsidRPr="00FB2001">
        <w:rPr>
          <w:rFonts w:eastAsia="ＭＳ 明朝" w:hint="eastAsia"/>
        </w:rPr>
        <w:t xml:space="preserve"> especially </w:t>
      </w:r>
      <w:r w:rsidR="007035C8">
        <w:rPr>
          <w:rFonts w:eastAsia="ＭＳ 明朝" w:hint="eastAsia"/>
        </w:rPr>
        <w:t xml:space="preserve">the </w:t>
      </w:r>
      <w:r w:rsidRPr="00FB2001">
        <w:rPr>
          <w:rFonts w:eastAsia="ＭＳ 明朝" w:hint="eastAsia"/>
        </w:rPr>
        <w:t xml:space="preserve">F/S </w:t>
      </w:r>
      <w:r w:rsidR="007035C8">
        <w:rPr>
          <w:rFonts w:eastAsia="ＭＳ 明朝" w:hint="eastAsia"/>
        </w:rPr>
        <w:t xml:space="preserve">report </w:t>
      </w:r>
      <w:r w:rsidRPr="00FB2001">
        <w:rPr>
          <w:rFonts w:eastAsia="ＭＳ 明朝" w:hint="eastAsia"/>
        </w:rPr>
        <w:t>and safeguard documents</w:t>
      </w:r>
      <w:r w:rsidR="00AB3A57">
        <w:rPr>
          <w:rFonts w:eastAsia="ＭＳ 明朝" w:hint="eastAsia"/>
        </w:rPr>
        <w:t>,</w:t>
      </w:r>
      <w:r w:rsidRPr="00FB2001">
        <w:rPr>
          <w:rFonts w:eastAsia="ＭＳ 明朝" w:hint="eastAsia"/>
        </w:rPr>
        <w:t xml:space="preserve"> to take cognizance of the current arrangements of the Project and extracts the key issues which materially affect to the Services for discussing and obtaining the agreement with </w:t>
      </w:r>
      <w:r w:rsidR="001072D5">
        <w:rPr>
          <w:rFonts w:eastAsia="ＭＳ 明朝" w:hint="eastAsia"/>
        </w:rPr>
        <w:t>VEC/PMU85 and</w:t>
      </w:r>
      <w:r w:rsidRPr="00FB2001">
        <w:rPr>
          <w:rFonts w:eastAsia="ＭＳ 明朝" w:hint="eastAsia"/>
        </w:rPr>
        <w:t xml:space="preserve"> relevant organizations.</w:t>
      </w:r>
    </w:p>
    <w:p w:rsidR="00332452" w:rsidRPr="00FB2001" w:rsidRDefault="000A797F" w:rsidP="00FB2001">
      <w:pPr>
        <w:pStyle w:val="MainSentence"/>
        <w:spacing w:after="145"/>
        <w:ind w:firstLine="720"/>
        <w:rPr>
          <w:rFonts w:eastAsiaTheme="minorEastAsia"/>
        </w:rPr>
      </w:pPr>
      <w:r w:rsidRPr="00FB2001">
        <w:rPr>
          <w:rFonts w:eastAsiaTheme="minorEastAsia" w:hint="eastAsia"/>
        </w:rPr>
        <w:t>Work diagram of previous studies review is shown in Figure C.1</w:t>
      </w:r>
      <w:r w:rsidR="00FB2001">
        <w:rPr>
          <w:rFonts w:eastAsiaTheme="minorEastAsia" w:hint="eastAsia"/>
        </w:rPr>
        <w:t xml:space="preserve">, and main </w:t>
      </w:r>
      <w:r w:rsidR="00305476">
        <w:rPr>
          <w:rFonts w:eastAsiaTheme="minorEastAsia" w:hint="eastAsia"/>
        </w:rPr>
        <w:t>content</w:t>
      </w:r>
      <w:r w:rsidR="00FB2001">
        <w:rPr>
          <w:rFonts w:eastAsiaTheme="minorEastAsia" w:hint="eastAsia"/>
        </w:rPr>
        <w:t>s of</w:t>
      </w:r>
      <w:r w:rsidRPr="00FB2001">
        <w:rPr>
          <w:rFonts w:eastAsiaTheme="minorEastAsia" w:hint="eastAsia"/>
        </w:rPr>
        <w:t xml:space="preserve"> </w:t>
      </w:r>
      <w:r w:rsidR="0051269D" w:rsidRPr="00FB2001">
        <w:rPr>
          <w:rFonts w:eastAsiaTheme="minorEastAsia" w:hint="eastAsia"/>
        </w:rPr>
        <w:t xml:space="preserve">previous studies </w:t>
      </w:r>
      <w:r w:rsidR="00FB2001">
        <w:rPr>
          <w:rFonts w:eastAsiaTheme="minorEastAsia" w:hint="eastAsia"/>
        </w:rPr>
        <w:t xml:space="preserve">review </w:t>
      </w:r>
      <w:r w:rsidR="0051269D" w:rsidRPr="00FB2001">
        <w:rPr>
          <w:rFonts w:eastAsiaTheme="minorEastAsia" w:hint="eastAsia"/>
        </w:rPr>
        <w:t>are shown in Table C.</w:t>
      </w:r>
      <w:r w:rsidR="00AB3A57">
        <w:rPr>
          <w:rFonts w:eastAsiaTheme="minorEastAsia" w:hint="eastAsia"/>
        </w:rPr>
        <w:t>2</w:t>
      </w:r>
      <w:r w:rsidR="0051269D" w:rsidRPr="00FB2001">
        <w:rPr>
          <w:rFonts w:eastAsiaTheme="minorEastAsia" w:hint="eastAsia"/>
        </w:rPr>
        <w:t>, respectively.</w:t>
      </w:r>
    </w:p>
    <w:p w:rsidR="00332452" w:rsidRDefault="00305476" w:rsidP="00136F65">
      <w:pPr>
        <w:spacing w:line="0" w:lineRule="atLeast"/>
        <w:jc w:val="center"/>
      </w:pPr>
      <w:r w:rsidRPr="00305476">
        <w:rPr>
          <w:noProof/>
        </w:rPr>
        <w:drawing>
          <wp:inline distT="0" distB="0" distL="0" distR="0">
            <wp:extent cx="5732145" cy="594331"/>
            <wp:effectExtent l="19050" t="0" r="1905" b="0"/>
            <wp:docPr id="12"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srcRect/>
                    <a:stretch>
                      <a:fillRect/>
                    </a:stretch>
                  </pic:blipFill>
                  <pic:spPr bwMode="auto">
                    <a:xfrm>
                      <a:off x="0" y="0"/>
                      <a:ext cx="5732145" cy="594331"/>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rPr>
      </w:pPr>
      <w:r w:rsidRPr="00415D04">
        <w:rPr>
          <w:rFonts w:eastAsia="ＭＳ 明朝" w:hint="eastAsia"/>
        </w:rPr>
        <w:t xml:space="preserve">Table </w:t>
      </w:r>
      <w:r>
        <w:rPr>
          <w:rFonts w:eastAsia="ＭＳ 明朝" w:hint="eastAsia"/>
        </w:rPr>
        <w:t>C.</w:t>
      </w:r>
      <w:r w:rsidR="00AB3A57">
        <w:rPr>
          <w:rFonts w:eastAsia="ＭＳ 明朝" w:hint="eastAsia"/>
        </w:rPr>
        <w:t>2</w:t>
      </w:r>
      <w:r w:rsidR="00AB3A57" w:rsidRPr="00415D04">
        <w:rPr>
          <w:rFonts w:eastAsia="ＭＳ 明朝" w:hint="eastAsia"/>
        </w:rPr>
        <w:t xml:space="preserve">   </w:t>
      </w:r>
      <w:r>
        <w:rPr>
          <w:rFonts w:eastAsia="ＭＳ 明朝" w:hint="eastAsia"/>
        </w:rPr>
        <w:t xml:space="preserve">Main </w:t>
      </w:r>
      <w:r w:rsidR="00305476">
        <w:rPr>
          <w:rFonts w:eastAsia="ＭＳ 明朝" w:hint="eastAsia"/>
        </w:rPr>
        <w:t>Content</w:t>
      </w:r>
      <w:r w:rsidR="001072D5">
        <w:rPr>
          <w:rFonts w:eastAsia="ＭＳ 明朝" w:hint="eastAsia"/>
        </w:rPr>
        <w:t>s of Previous Studies Review</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1913"/>
        <w:gridCol w:w="2720"/>
        <w:gridCol w:w="4502"/>
      </w:tblGrid>
      <w:tr w:rsidR="0051269D" w:rsidRPr="00FE5F52" w:rsidTr="000B0DAC">
        <w:trPr>
          <w:trHeight w:val="255"/>
        </w:trPr>
        <w:tc>
          <w:tcPr>
            <w:tcW w:w="1913" w:type="dxa"/>
            <w:tcBorders>
              <w:bottom w:val="single" w:sz="6" w:space="0" w:color="auto"/>
            </w:tcBorders>
            <w:shd w:val="clear" w:color="auto" w:fill="auto"/>
            <w:vAlign w:val="center"/>
          </w:tcPr>
          <w:p w:rsidR="00AE2324" w:rsidRDefault="00D457C1">
            <w:pPr>
              <w:spacing w:line="0" w:lineRule="atLeast"/>
              <w:ind w:leftChars="700" w:left="1469"/>
              <w:jc w:val="center"/>
              <w:rPr>
                <w:rFonts w:ascii="Calibri" w:hAnsi="Calibri" w:cs="Calibri"/>
                <w:color w:val="000000"/>
                <w:sz w:val="16"/>
                <w:szCs w:val="16"/>
              </w:rPr>
            </w:pPr>
            <w:r w:rsidRPr="00D457C1">
              <w:rPr>
                <w:rFonts w:ascii="Calibri" w:hAnsi="Calibri" w:cs="Calibri"/>
                <w:color w:val="000000"/>
                <w:sz w:val="16"/>
                <w:szCs w:val="16"/>
              </w:rPr>
              <w:t>No.</w:t>
            </w:r>
          </w:p>
        </w:tc>
        <w:tc>
          <w:tcPr>
            <w:tcW w:w="2720" w:type="dxa"/>
            <w:tcBorders>
              <w:bottom w:val="single" w:sz="6" w:space="0" w:color="auto"/>
            </w:tcBorders>
            <w:shd w:val="clear" w:color="auto" w:fill="auto"/>
            <w:vAlign w:val="center"/>
          </w:tcPr>
          <w:p w:rsidR="00AE2324" w:rsidRDefault="00D457C1">
            <w:pPr>
              <w:spacing w:line="0" w:lineRule="atLeast"/>
              <w:ind w:leftChars="700" w:left="1469"/>
              <w:jc w:val="center"/>
              <w:rPr>
                <w:rFonts w:ascii="Calibri" w:hAnsi="Calibri" w:cs="Calibri"/>
                <w:color w:val="000000"/>
                <w:sz w:val="16"/>
                <w:szCs w:val="16"/>
              </w:rPr>
            </w:pPr>
            <w:r w:rsidRPr="00D457C1">
              <w:rPr>
                <w:rFonts w:ascii="Calibri" w:hAnsi="Calibri" w:cs="Calibri"/>
                <w:color w:val="000000"/>
                <w:sz w:val="16"/>
                <w:szCs w:val="16"/>
              </w:rPr>
              <w:t>Category</w:t>
            </w:r>
          </w:p>
        </w:tc>
        <w:tc>
          <w:tcPr>
            <w:tcW w:w="4502" w:type="dxa"/>
            <w:tcBorders>
              <w:bottom w:val="single" w:sz="6" w:space="0" w:color="auto"/>
            </w:tcBorders>
            <w:shd w:val="clear" w:color="auto" w:fill="auto"/>
            <w:vAlign w:val="center"/>
          </w:tcPr>
          <w:p w:rsidR="00AE2324" w:rsidRDefault="00D457C1">
            <w:pPr>
              <w:spacing w:line="0" w:lineRule="atLeast"/>
              <w:ind w:leftChars="700" w:left="1469"/>
              <w:jc w:val="center"/>
              <w:rPr>
                <w:rFonts w:ascii="Calibri" w:hAnsi="Calibri" w:cs="Calibri"/>
                <w:color w:val="000000"/>
                <w:sz w:val="16"/>
                <w:szCs w:val="16"/>
              </w:rPr>
            </w:pPr>
            <w:r w:rsidRPr="00D457C1">
              <w:rPr>
                <w:rFonts w:ascii="Calibri" w:hAnsi="Calibri" w:cs="Calibri"/>
                <w:color w:val="000000"/>
                <w:sz w:val="16"/>
                <w:szCs w:val="16"/>
              </w:rPr>
              <w:t>Main Contents</w:t>
            </w:r>
          </w:p>
        </w:tc>
      </w:tr>
      <w:tr w:rsidR="00AA34D5" w:rsidRPr="00FE5F52" w:rsidTr="00F46770">
        <w:trPr>
          <w:trHeight w:val="255"/>
        </w:trPr>
        <w:tc>
          <w:tcPr>
            <w:tcW w:w="1913" w:type="dxa"/>
            <w:vMerge w:val="restart"/>
            <w:tcBorders>
              <w:top w:val="single" w:sz="6" w:space="0" w:color="auto"/>
              <w:left w:val="single" w:sz="6" w:space="0" w:color="auto"/>
              <w:right w:val="single" w:sz="6" w:space="0" w:color="auto"/>
            </w:tcBorders>
            <w:shd w:val="clear" w:color="auto" w:fill="auto"/>
            <w:vAlign w:val="center"/>
          </w:tcPr>
          <w:p w:rsidR="00AE2324" w:rsidRDefault="00D457C1">
            <w:pPr>
              <w:spacing w:line="0" w:lineRule="atLeast"/>
              <w:jc w:val="center"/>
              <w:rPr>
                <w:rFonts w:ascii="Calibri" w:hAnsi="Calibri" w:cs="Calibri"/>
                <w:color w:val="000000"/>
                <w:sz w:val="16"/>
                <w:szCs w:val="16"/>
              </w:rPr>
            </w:pPr>
            <w:r w:rsidRPr="00D457C1">
              <w:rPr>
                <w:rFonts w:ascii="Calibri" w:hAnsi="Calibri" w:cs="Calibri"/>
                <w:color w:val="000000"/>
                <w:sz w:val="16"/>
                <w:szCs w:val="16"/>
              </w:rPr>
              <w:t>1</w:t>
            </w:r>
          </w:p>
        </w:tc>
        <w:tc>
          <w:tcPr>
            <w:tcW w:w="2720" w:type="dxa"/>
            <w:vMerge w:val="restart"/>
            <w:tcBorders>
              <w:top w:val="single" w:sz="6" w:space="0" w:color="auto"/>
              <w:left w:val="single" w:sz="6" w:space="0" w:color="auto"/>
              <w:right w:val="single" w:sz="6" w:space="0" w:color="auto"/>
            </w:tcBorders>
            <w:shd w:val="clear" w:color="auto" w:fill="auto"/>
            <w:vAlign w:val="center"/>
          </w:tcPr>
          <w:p w:rsidR="00AE2324" w:rsidRDefault="00D457C1">
            <w:pPr>
              <w:spacing w:line="0" w:lineRule="atLeast"/>
              <w:jc w:val="center"/>
              <w:rPr>
                <w:rFonts w:ascii="Calibri" w:hAnsi="Calibri" w:cs="Calibri"/>
                <w:color w:val="000000"/>
                <w:sz w:val="16"/>
                <w:szCs w:val="16"/>
              </w:rPr>
            </w:pPr>
            <w:r w:rsidRPr="00D457C1">
              <w:rPr>
                <w:rFonts w:ascii="Calibri" w:hAnsi="Calibri" w:cs="Calibri"/>
                <w:color w:val="000000"/>
                <w:sz w:val="16"/>
                <w:szCs w:val="16"/>
              </w:rPr>
              <w:t>Civil</w:t>
            </w:r>
          </w:p>
        </w:tc>
        <w:tc>
          <w:tcPr>
            <w:tcW w:w="4502" w:type="dxa"/>
            <w:tcBorders>
              <w:top w:val="single" w:sz="6"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keepNext/>
              <w:numPr>
                <w:ilvl w:val="0"/>
                <w:numId w:val="3"/>
              </w:numPr>
              <w:tabs>
                <w:tab w:val="left" w:pos="128"/>
              </w:tabs>
              <w:adjustRightInd w:val="0"/>
              <w:snapToGrid w:val="0"/>
              <w:spacing w:line="0" w:lineRule="atLeast"/>
              <w:ind w:leftChars="0"/>
              <w:jc w:val="center"/>
              <w:rPr>
                <w:rFonts w:ascii="Calibri" w:hAnsi="Calibri" w:cs="Calibri"/>
                <w:color w:val="000000"/>
                <w:sz w:val="16"/>
                <w:szCs w:val="16"/>
              </w:rPr>
            </w:pPr>
            <w:r w:rsidRPr="00D457C1">
              <w:rPr>
                <w:rFonts w:ascii="Calibri" w:hAnsi="Calibri" w:cs="Calibri"/>
                <w:color w:val="000000"/>
                <w:sz w:val="16"/>
                <w:szCs w:val="16"/>
              </w:rPr>
              <w:t>Topography, geology and hydrology of the Project area</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rPr>
            </w:pPr>
          </w:p>
        </w:tc>
        <w:tc>
          <w:tcPr>
            <w:tcW w:w="2720" w:type="dxa"/>
            <w:vMerge/>
            <w:tcBorders>
              <w:left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rPr>
            </w:pPr>
          </w:p>
        </w:tc>
        <w:tc>
          <w:tcPr>
            <w:tcW w:w="4502" w:type="dxa"/>
            <w:tcBorders>
              <w:top w:val="single" w:sz="2"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Technical standards</w:t>
            </w:r>
            <w:r w:rsidRPr="00D457C1">
              <w:rPr>
                <w:rFonts w:ascii="Calibri" w:hAnsi="Calibri" w:cs="Calibri"/>
                <w:color w:val="000000"/>
                <w:sz w:val="16"/>
                <w:szCs w:val="16"/>
                <w:vertAlign w:val="superscript"/>
              </w:rPr>
              <w:t>1)</w:t>
            </w:r>
            <w:r w:rsidRPr="00D457C1">
              <w:rPr>
                <w:rFonts w:ascii="Calibri" w:hAnsi="Calibri" w:cs="Calibri"/>
                <w:color w:val="000000"/>
                <w:sz w:val="16"/>
                <w:szCs w:val="16"/>
              </w:rPr>
              <w:t>, and design criteria and conditions</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rPr>
            </w:pPr>
          </w:p>
        </w:tc>
        <w:tc>
          <w:tcPr>
            <w:tcW w:w="2720" w:type="dxa"/>
            <w:vMerge/>
            <w:tcBorders>
              <w:left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rPr>
            </w:pPr>
          </w:p>
        </w:tc>
        <w:tc>
          <w:tcPr>
            <w:tcW w:w="4502" w:type="dxa"/>
            <w:tcBorders>
              <w:top w:val="single" w:sz="2"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Route alignment, geometric design and typical cross sections</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lang w:val="pt-BR"/>
              </w:rPr>
            </w:pPr>
          </w:p>
        </w:tc>
        <w:tc>
          <w:tcPr>
            <w:tcW w:w="2720" w:type="dxa"/>
            <w:vMerge/>
            <w:tcBorders>
              <w:left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lang w:val="pt-BR"/>
              </w:rPr>
            </w:pPr>
          </w:p>
        </w:tc>
        <w:tc>
          <w:tcPr>
            <w:tcW w:w="4502" w:type="dxa"/>
            <w:tcBorders>
              <w:top w:val="single" w:sz="2"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Preliminary design of civil structures</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rPr>
            </w:pPr>
          </w:p>
        </w:tc>
        <w:tc>
          <w:tcPr>
            <w:tcW w:w="2720" w:type="dxa"/>
            <w:vMerge/>
            <w:tcBorders>
              <w:left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rPr>
            </w:pPr>
          </w:p>
        </w:tc>
        <w:tc>
          <w:tcPr>
            <w:tcW w:w="4502" w:type="dxa"/>
            <w:tcBorders>
              <w:top w:val="single" w:sz="2"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Construction planning and preliminary Project cost estimates</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bottom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rPr>
            </w:pPr>
          </w:p>
        </w:tc>
        <w:tc>
          <w:tcPr>
            <w:tcW w:w="2720" w:type="dxa"/>
            <w:vMerge/>
            <w:tcBorders>
              <w:left w:val="single" w:sz="6" w:space="0" w:color="auto"/>
              <w:bottom w:val="single" w:sz="6" w:space="0" w:color="auto"/>
              <w:right w:val="single" w:sz="6" w:space="0" w:color="auto"/>
            </w:tcBorders>
            <w:shd w:val="clear" w:color="auto" w:fill="auto"/>
            <w:vAlign w:val="center"/>
          </w:tcPr>
          <w:p w:rsidR="00AA34D5" w:rsidRPr="00FE5F52" w:rsidRDefault="00AA34D5" w:rsidP="0051269D">
            <w:pPr>
              <w:spacing w:line="0" w:lineRule="atLeast"/>
              <w:jc w:val="right"/>
              <w:rPr>
                <w:rFonts w:ascii="Calibri" w:hAnsi="Calibri" w:cs="Calibri"/>
                <w:color w:val="000000"/>
                <w:sz w:val="16"/>
                <w:szCs w:val="16"/>
              </w:rPr>
            </w:pPr>
          </w:p>
        </w:tc>
        <w:tc>
          <w:tcPr>
            <w:tcW w:w="4502" w:type="dxa"/>
            <w:tcBorders>
              <w:top w:val="single" w:sz="2" w:space="0" w:color="auto"/>
              <w:left w:val="single" w:sz="6" w:space="0" w:color="auto"/>
              <w:bottom w:val="single" w:sz="6"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Environmental impacts and its mitigation measures and RAP</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val="restart"/>
            <w:tcBorders>
              <w:top w:val="single" w:sz="6" w:space="0" w:color="auto"/>
              <w:left w:val="single" w:sz="6" w:space="0" w:color="auto"/>
              <w:right w:val="single" w:sz="6" w:space="0" w:color="auto"/>
            </w:tcBorders>
            <w:shd w:val="clear" w:color="auto" w:fill="auto"/>
            <w:vAlign w:val="center"/>
          </w:tcPr>
          <w:p w:rsidR="00AA34D5" w:rsidRPr="00FE5F52" w:rsidRDefault="00D457C1" w:rsidP="0051269D">
            <w:pPr>
              <w:spacing w:line="0" w:lineRule="atLeast"/>
              <w:jc w:val="center"/>
              <w:rPr>
                <w:rFonts w:ascii="Calibri" w:hAnsi="Calibri" w:cs="Calibri"/>
                <w:color w:val="000000"/>
                <w:sz w:val="16"/>
                <w:szCs w:val="16"/>
              </w:rPr>
            </w:pPr>
            <w:r w:rsidRPr="00D457C1">
              <w:rPr>
                <w:rFonts w:ascii="Calibri" w:hAnsi="Calibri" w:cs="Calibri"/>
                <w:color w:val="000000"/>
                <w:sz w:val="16"/>
                <w:szCs w:val="16"/>
              </w:rPr>
              <w:t>2</w:t>
            </w:r>
          </w:p>
        </w:tc>
        <w:tc>
          <w:tcPr>
            <w:tcW w:w="2720" w:type="dxa"/>
            <w:vMerge w:val="restart"/>
            <w:tcBorders>
              <w:top w:val="single" w:sz="6" w:space="0" w:color="auto"/>
              <w:left w:val="single" w:sz="6" w:space="0" w:color="auto"/>
              <w:right w:val="single" w:sz="6" w:space="0" w:color="auto"/>
            </w:tcBorders>
            <w:shd w:val="clear" w:color="auto" w:fill="auto"/>
            <w:vAlign w:val="center"/>
          </w:tcPr>
          <w:p w:rsidR="00AE2324" w:rsidRDefault="00D457C1">
            <w:pPr>
              <w:spacing w:line="0" w:lineRule="atLeast"/>
              <w:jc w:val="center"/>
              <w:rPr>
                <w:rFonts w:ascii="Calibri" w:hAnsi="Calibri" w:cs="Calibri"/>
                <w:color w:val="000000"/>
                <w:sz w:val="16"/>
                <w:szCs w:val="16"/>
              </w:rPr>
            </w:pPr>
            <w:r w:rsidRPr="00D457C1">
              <w:rPr>
                <w:rFonts w:ascii="Calibri" w:hAnsi="Calibri" w:cs="Calibri"/>
                <w:color w:val="000000"/>
                <w:sz w:val="16"/>
                <w:szCs w:val="16"/>
              </w:rPr>
              <w:t>O&amp;M/ITS</w:t>
            </w:r>
          </w:p>
        </w:tc>
        <w:tc>
          <w:tcPr>
            <w:tcW w:w="4502" w:type="dxa"/>
            <w:tcBorders>
              <w:top w:val="single" w:sz="6"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Existing legal and administrative arrangements</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right w:val="single" w:sz="6" w:space="0" w:color="auto"/>
            </w:tcBorders>
            <w:shd w:val="clear" w:color="auto" w:fill="auto"/>
            <w:vAlign w:val="center"/>
          </w:tcPr>
          <w:p w:rsidR="00AA34D5" w:rsidRPr="00FE5F52" w:rsidRDefault="00AA34D5" w:rsidP="00E451A5">
            <w:pPr>
              <w:spacing w:line="0" w:lineRule="atLeast"/>
              <w:jc w:val="right"/>
              <w:rPr>
                <w:rFonts w:ascii="Calibri" w:hAnsi="Calibri" w:cs="Calibri"/>
                <w:color w:val="000000"/>
                <w:sz w:val="16"/>
                <w:szCs w:val="16"/>
              </w:rPr>
            </w:pPr>
          </w:p>
        </w:tc>
        <w:tc>
          <w:tcPr>
            <w:tcW w:w="2720" w:type="dxa"/>
            <w:vMerge/>
            <w:tcBorders>
              <w:left w:val="single" w:sz="6" w:space="0" w:color="auto"/>
              <w:right w:val="single" w:sz="6" w:space="0" w:color="auto"/>
            </w:tcBorders>
            <w:shd w:val="clear" w:color="auto" w:fill="auto"/>
            <w:vAlign w:val="center"/>
          </w:tcPr>
          <w:p w:rsidR="00AA34D5" w:rsidRPr="00FE5F52" w:rsidRDefault="00AA34D5" w:rsidP="00E451A5">
            <w:pPr>
              <w:spacing w:line="0" w:lineRule="atLeast"/>
              <w:jc w:val="right"/>
              <w:rPr>
                <w:rFonts w:ascii="Calibri" w:hAnsi="Calibri" w:cs="Calibri"/>
                <w:color w:val="000000"/>
                <w:sz w:val="16"/>
                <w:szCs w:val="16"/>
              </w:rPr>
            </w:pPr>
          </w:p>
        </w:tc>
        <w:tc>
          <w:tcPr>
            <w:tcW w:w="4502" w:type="dxa"/>
            <w:tcBorders>
              <w:top w:val="single" w:sz="2"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O&amp;M/ITS standards and plan</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right w:val="single" w:sz="6" w:space="0" w:color="auto"/>
            </w:tcBorders>
            <w:shd w:val="clear" w:color="auto" w:fill="auto"/>
            <w:vAlign w:val="center"/>
          </w:tcPr>
          <w:p w:rsidR="00AA34D5" w:rsidRPr="00FE5F52" w:rsidRDefault="00AA34D5" w:rsidP="00E451A5">
            <w:pPr>
              <w:spacing w:line="0" w:lineRule="atLeast"/>
              <w:jc w:val="right"/>
              <w:rPr>
                <w:rFonts w:ascii="Calibri" w:hAnsi="Calibri" w:cs="Calibri"/>
                <w:color w:val="000000"/>
                <w:sz w:val="16"/>
                <w:szCs w:val="16"/>
              </w:rPr>
            </w:pPr>
          </w:p>
        </w:tc>
        <w:tc>
          <w:tcPr>
            <w:tcW w:w="2720" w:type="dxa"/>
            <w:vMerge/>
            <w:tcBorders>
              <w:left w:val="single" w:sz="6" w:space="0" w:color="auto"/>
              <w:right w:val="single" w:sz="6" w:space="0" w:color="auto"/>
            </w:tcBorders>
            <w:shd w:val="clear" w:color="auto" w:fill="auto"/>
            <w:vAlign w:val="center"/>
          </w:tcPr>
          <w:p w:rsidR="00AA34D5" w:rsidRPr="00FE5F52" w:rsidRDefault="00AA34D5" w:rsidP="00E451A5">
            <w:pPr>
              <w:spacing w:line="0" w:lineRule="atLeast"/>
              <w:jc w:val="right"/>
              <w:rPr>
                <w:rFonts w:ascii="Calibri" w:hAnsi="Calibri" w:cs="Calibri"/>
                <w:color w:val="000000"/>
                <w:sz w:val="16"/>
                <w:szCs w:val="16"/>
              </w:rPr>
            </w:pPr>
          </w:p>
        </w:tc>
        <w:tc>
          <w:tcPr>
            <w:tcW w:w="4502" w:type="dxa"/>
            <w:tcBorders>
              <w:top w:val="single" w:sz="2"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O&amp;M unit establishment plan</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right w:val="single" w:sz="6" w:space="0" w:color="auto"/>
            </w:tcBorders>
            <w:shd w:val="clear" w:color="auto" w:fill="auto"/>
            <w:vAlign w:val="center"/>
          </w:tcPr>
          <w:p w:rsidR="00AA34D5" w:rsidRPr="00FE5F52" w:rsidRDefault="00AA34D5" w:rsidP="00E451A5">
            <w:pPr>
              <w:spacing w:line="0" w:lineRule="atLeast"/>
              <w:jc w:val="right"/>
              <w:rPr>
                <w:rFonts w:ascii="Calibri" w:hAnsi="Calibri" w:cs="Calibri"/>
                <w:color w:val="000000"/>
                <w:sz w:val="16"/>
                <w:szCs w:val="16"/>
              </w:rPr>
            </w:pPr>
          </w:p>
        </w:tc>
        <w:tc>
          <w:tcPr>
            <w:tcW w:w="2720" w:type="dxa"/>
            <w:vMerge/>
            <w:tcBorders>
              <w:left w:val="single" w:sz="6" w:space="0" w:color="auto"/>
              <w:right w:val="single" w:sz="6" w:space="0" w:color="auto"/>
            </w:tcBorders>
            <w:shd w:val="clear" w:color="auto" w:fill="auto"/>
            <w:vAlign w:val="center"/>
          </w:tcPr>
          <w:p w:rsidR="00AA34D5" w:rsidRPr="00FE5F52" w:rsidRDefault="00AA34D5" w:rsidP="00E451A5">
            <w:pPr>
              <w:spacing w:line="0" w:lineRule="atLeast"/>
              <w:jc w:val="right"/>
              <w:rPr>
                <w:rFonts w:ascii="Calibri" w:hAnsi="Calibri" w:cs="Calibri"/>
                <w:color w:val="000000"/>
                <w:sz w:val="16"/>
                <w:szCs w:val="16"/>
              </w:rPr>
            </w:pPr>
          </w:p>
        </w:tc>
        <w:tc>
          <w:tcPr>
            <w:tcW w:w="4502" w:type="dxa"/>
            <w:tcBorders>
              <w:top w:val="single" w:sz="2" w:space="0" w:color="auto"/>
              <w:left w:val="single" w:sz="6" w:space="0" w:color="auto"/>
              <w:bottom w:val="single" w:sz="2"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Tariff rate and toll collection system</w:t>
            </w:r>
          </w:p>
        </w:tc>
      </w:tr>
      <w:tr w:rsidR="00AA34D5" w:rsidRPr="00FE5F52" w:rsidTr="00F467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913" w:type="dxa"/>
            <w:vMerge/>
            <w:tcBorders>
              <w:left w:val="single" w:sz="6" w:space="0" w:color="auto"/>
              <w:bottom w:val="single" w:sz="6" w:space="0" w:color="auto"/>
              <w:right w:val="single" w:sz="6" w:space="0" w:color="auto"/>
            </w:tcBorders>
            <w:shd w:val="clear" w:color="auto" w:fill="auto"/>
            <w:vAlign w:val="center"/>
          </w:tcPr>
          <w:p w:rsidR="00AA34D5" w:rsidRPr="00FE5F52" w:rsidRDefault="00AA34D5" w:rsidP="00E451A5">
            <w:pPr>
              <w:spacing w:line="0" w:lineRule="atLeast"/>
              <w:jc w:val="right"/>
              <w:rPr>
                <w:rFonts w:ascii="Calibri" w:hAnsi="Calibri" w:cs="Calibri"/>
                <w:color w:val="000000"/>
                <w:sz w:val="16"/>
                <w:szCs w:val="16"/>
              </w:rPr>
            </w:pPr>
          </w:p>
        </w:tc>
        <w:tc>
          <w:tcPr>
            <w:tcW w:w="2720" w:type="dxa"/>
            <w:vMerge/>
            <w:tcBorders>
              <w:left w:val="single" w:sz="6" w:space="0" w:color="auto"/>
              <w:bottom w:val="single" w:sz="6" w:space="0" w:color="auto"/>
              <w:right w:val="single" w:sz="6" w:space="0" w:color="auto"/>
            </w:tcBorders>
            <w:shd w:val="clear" w:color="auto" w:fill="auto"/>
            <w:vAlign w:val="center"/>
          </w:tcPr>
          <w:p w:rsidR="00AA34D5" w:rsidRPr="00FE5F52" w:rsidRDefault="00AA34D5" w:rsidP="00E451A5">
            <w:pPr>
              <w:spacing w:line="0" w:lineRule="atLeast"/>
              <w:jc w:val="right"/>
              <w:rPr>
                <w:rFonts w:ascii="Calibri" w:hAnsi="Calibri" w:cs="Calibri"/>
                <w:color w:val="000000"/>
                <w:sz w:val="16"/>
                <w:szCs w:val="16"/>
              </w:rPr>
            </w:pPr>
          </w:p>
        </w:tc>
        <w:tc>
          <w:tcPr>
            <w:tcW w:w="4502" w:type="dxa"/>
            <w:tcBorders>
              <w:top w:val="single" w:sz="2" w:space="0" w:color="auto"/>
              <w:left w:val="single" w:sz="6" w:space="0" w:color="auto"/>
              <w:bottom w:val="single" w:sz="6" w:space="0" w:color="auto"/>
              <w:right w:val="single" w:sz="6" w:space="0" w:color="auto"/>
            </w:tcBorders>
            <w:shd w:val="clear" w:color="auto" w:fill="auto"/>
            <w:vAlign w:val="center"/>
          </w:tcPr>
          <w:p w:rsidR="00AA34D5" w:rsidRPr="00FE5F52" w:rsidRDefault="00D457C1" w:rsidP="00B70650">
            <w:pPr>
              <w:pStyle w:val="af2"/>
              <w:numPr>
                <w:ilvl w:val="0"/>
                <w:numId w:val="3"/>
              </w:numPr>
              <w:tabs>
                <w:tab w:val="left" w:pos="128"/>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Electrical/O&amp;M/ITS facilities and equipment plan</w:t>
            </w:r>
          </w:p>
        </w:tc>
      </w:tr>
    </w:tbl>
    <w:p w:rsidR="001D2ED4" w:rsidRPr="001D2ED4" w:rsidRDefault="001D2ED4" w:rsidP="001D2ED4">
      <w:pPr>
        <w:pStyle w:val="Remark"/>
        <w:tabs>
          <w:tab w:val="left" w:pos="420"/>
          <w:tab w:val="left" w:pos="578"/>
        </w:tabs>
        <w:spacing w:before="29"/>
        <w:ind w:left="0" w:firstLineChars="0" w:firstLine="0"/>
        <w:rPr>
          <w:rFonts w:ascii="Calibri" w:eastAsiaTheme="minorEastAsia" w:hAnsi="Calibri" w:cs="Calibri"/>
          <w:sz w:val="14"/>
          <w:szCs w:val="14"/>
        </w:rPr>
      </w:pPr>
      <w:r w:rsidRPr="001D2ED4">
        <w:rPr>
          <w:rFonts w:ascii="Calibri" w:eastAsiaTheme="minorEastAsia" w:hAnsi="Calibri" w:cs="Calibri" w:hint="eastAsia"/>
          <w:color w:val="000000" w:themeColor="text1"/>
          <w:sz w:val="14"/>
          <w:szCs w:val="14"/>
        </w:rPr>
        <w:t>Note:</w:t>
      </w:r>
      <w:r w:rsidRPr="001D2ED4">
        <w:rPr>
          <w:rFonts w:ascii="Calibri" w:eastAsiaTheme="minorEastAsia" w:hAnsi="Calibri" w:cs="Calibri"/>
          <w:color w:val="000000" w:themeColor="text1"/>
          <w:sz w:val="14"/>
          <w:szCs w:val="14"/>
        </w:rPr>
        <w:tab/>
      </w:r>
      <w:r w:rsidRPr="001D2ED4">
        <w:rPr>
          <w:rFonts w:ascii="Calibri" w:eastAsiaTheme="minorEastAsia" w:hAnsi="Calibri" w:cs="Calibri" w:hint="eastAsia"/>
          <w:color w:val="000000" w:themeColor="text1"/>
          <w:sz w:val="14"/>
          <w:szCs w:val="14"/>
        </w:rPr>
        <w:t>1)</w:t>
      </w:r>
      <w:r w:rsidRPr="001D2ED4">
        <w:rPr>
          <w:rFonts w:ascii="Calibri" w:eastAsiaTheme="minorEastAsia" w:hAnsi="Calibri" w:cs="Calibri"/>
          <w:color w:val="000000" w:themeColor="text1"/>
          <w:sz w:val="14"/>
          <w:szCs w:val="14"/>
        </w:rPr>
        <w:tab/>
      </w:r>
      <w:r w:rsidRPr="001D2ED4">
        <w:rPr>
          <w:rFonts w:ascii="Calibri" w:eastAsiaTheme="minorEastAsia" w:hAnsi="Calibri" w:cs="Calibri" w:hint="eastAsia"/>
          <w:sz w:val="14"/>
          <w:szCs w:val="14"/>
        </w:rPr>
        <w:t>Applicable technical standards for the Project were appro</w:t>
      </w:r>
      <w:r>
        <w:rPr>
          <w:rFonts w:ascii="Calibri" w:eastAsiaTheme="minorEastAsia" w:hAnsi="Calibri" w:cs="Calibri" w:hint="eastAsia"/>
          <w:sz w:val="14"/>
          <w:szCs w:val="14"/>
        </w:rPr>
        <w:t xml:space="preserve">ved by MOT in </w:t>
      </w:r>
      <w:r w:rsidRPr="001D2ED4">
        <w:rPr>
          <w:rFonts w:ascii="Calibri" w:eastAsiaTheme="minorEastAsia" w:hAnsi="Calibri" w:cs="Calibri" w:hint="eastAsia"/>
          <w:sz w:val="14"/>
          <w:szCs w:val="14"/>
        </w:rPr>
        <w:t>Decision No. 362/QD-B</w:t>
      </w:r>
      <w:r>
        <w:rPr>
          <w:rFonts w:ascii="Calibri" w:eastAsiaTheme="minorEastAsia" w:hAnsi="Calibri" w:cs="Calibri" w:hint="eastAsia"/>
          <w:sz w:val="14"/>
          <w:szCs w:val="14"/>
        </w:rPr>
        <w:t xml:space="preserve">GTVT </w:t>
      </w:r>
      <w:r w:rsidR="00AC3C9A">
        <w:rPr>
          <w:rFonts w:ascii="Calibri" w:eastAsiaTheme="minorEastAsia" w:hAnsi="Calibri" w:cs="Calibri" w:hint="eastAsia"/>
          <w:sz w:val="14"/>
          <w:szCs w:val="14"/>
        </w:rPr>
        <w:t>dated</w:t>
      </w:r>
      <w:r>
        <w:rPr>
          <w:rFonts w:ascii="Calibri" w:eastAsiaTheme="minorEastAsia" w:hAnsi="Calibri" w:cs="Calibri" w:hint="eastAsia"/>
          <w:sz w:val="14"/>
          <w:szCs w:val="14"/>
        </w:rPr>
        <w:t xml:space="preserve"> February 20, 2009</w:t>
      </w:r>
    </w:p>
    <w:p w:rsidR="00E451A5" w:rsidRPr="001D2ED4" w:rsidRDefault="00E451A5" w:rsidP="001D2ED4">
      <w:pPr>
        <w:jc w:val="right"/>
      </w:pPr>
    </w:p>
    <w:p w:rsidR="00AE2324" w:rsidRDefault="00FD6FEB">
      <w:pPr>
        <w:pStyle w:val="4"/>
        <w:spacing w:after="72"/>
        <w:rPr>
          <w:rFonts w:eastAsiaTheme="minorEastAsia"/>
        </w:rPr>
      </w:pPr>
      <w:r>
        <w:rPr>
          <w:rFonts w:hint="eastAsia"/>
        </w:rPr>
        <w:tab/>
      </w:r>
      <w:r w:rsidR="00352DEB">
        <w:rPr>
          <w:rFonts w:hint="eastAsia"/>
        </w:rPr>
        <w:t>Work Progress to Date</w:t>
      </w:r>
    </w:p>
    <w:p w:rsidR="00AE2324" w:rsidRDefault="005837D6">
      <w:pPr>
        <w:pStyle w:val="80"/>
        <w:spacing w:after="145"/>
        <w:ind w:left="1469" w:firstLine="720"/>
        <w:rPr>
          <w:rFonts w:eastAsiaTheme="minorEastAsia"/>
        </w:rPr>
      </w:pPr>
      <w:r>
        <w:rPr>
          <w:rFonts w:eastAsiaTheme="minorEastAsia" w:hint="eastAsia"/>
        </w:rPr>
        <w:t>As of the end-December 2011, the following progress is performed.</w:t>
      </w:r>
    </w:p>
    <w:p w:rsidR="00AE2324" w:rsidRDefault="002824A1" w:rsidP="00B70650">
      <w:pPr>
        <w:pStyle w:val="af2"/>
        <w:numPr>
          <w:ilvl w:val="0"/>
          <w:numId w:val="8"/>
        </w:numPr>
        <w:ind w:leftChars="0"/>
      </w:pPr>
      <w:r>
        <w:rPr>
          <w:rFonts w:hint="eastAsia"/>
        </w:rPr>
        <w:t>Horizontal alignment: S</w:t>
      </w:r>
      <w:r w:rsidR="008307D7">
        <w:rPr>
          <w:rFonts w:hint="eastAsia"/>
        </w:rPr>
        <w:t xml:space="preserve">ubmitted technical report for finalization of expressway alignment by </w:t>
      </w:r>
      <w:r w:rsidR="005837D6">
        <w:rPr>
          <w:rFonts w:hint="eastAsia"/>
        </w:rPr>
        <w:t>our</w:t>
      </w:r>
      <w:r w:rsidR="008307D7">
        <w:rPr>
          <w:rFonts w:hint="eastAsia"/>
        </w:rPr>
        <w:t xml:space="preserve"> letter No. DQEDD-PMU85-85-11 dated December 21, 2011.</w:t>
      </w:r>
    </w:p>
    <w:p w:rsidR="00AE2324" w:rsidRDefault="002824A1" w:rsidP="00B70650">
      <w:pPr>
        <w:pStyle w:val="af2"/>
        <w:numPr>
          <w:ilvl w:val="0"/>
          <w:numId w:val="8"/>
        </w:numPr>
        <w:ind w:leftChars="0"/>
      </w:pPr>
      <w:r>
        <w:rPr>
          <w:rFonts w:hint="eastAsia"/>
        </w:rPr>
        <w:lastRenderedPageBreak/>
        <w:t xml:space="preserve">Vertical alignment: Finished preliminary alignment </w:t>
      </w:r>
      <w:r>
        <w:t>considering</w:t>
      </w:r>
      <w:r>
        <w:rPr>
          <w:rFonts w:hint="eastAsia"/>
        </w:rPr>
        <w:t xml:space="preserve"> the all crossing structures.</w:t>
      </w:r>
    </w:p>
    <w:p w:rsidR="00AE2324" w:rsidRDefault="002824A1" w:rsidP="00B70650">
      <w:pPr>
        <w:pStyle w:val="af2"/>
        <w:numPr>
          <w:ilvl w:val="0"/>
          <w:numId w:val="8"/>
        </w:numPr>
        <w:ind w:leftChars="0"/>
      </w:pPr>
      <w:r>
        <w:rPr>
          <w:rFonts w:hint="eastAsia"/>
        </w:rPr>
        <w:t xml:space="preserve">Structures (1), Bridges: </w:t>
      </w:r>
      <w:r w:rsidR="008307D7">
        <w:rPr>
          <w:rFonts w:hint="eastAsia"/>
        </w:rPr>
        <w:t>In progress</w:t>
      </w:r>
    </w:p>
    <w:p w:rsidR="00AE2324" w:rsidRDefault="002824A1" w:rsidP="00B70650">
      <w:pPr>
        <w:pStyle w:val="af2"/>
        <w:numPr>
          <w:ilvl w:val="0"/>
          <w:numId w:val="8"/>
        </w:numPr>
        <w:ind w:leftChars="0"/>
      </w:pPr>
      <w:r>
        <w:rPr>
          <w:rFonts w:hint="eastAsia"/>
        </w:rPr>
        <w:t>Structure (2), Road Structures: Finished preliminary planning.</w:t>
      </w:r>
    </w:p>
    <w:p w:rsidR="00AE2324" w:rsidRDefault="002824A1" w:rsidP="00B70650">
      <w:pPr>
        <w:pStyle w:val="af2"/>
        <w:numPr>
          <w:ilvl w:val="0"/>
          <w:numId w:val="8"/>
        </w:numPr>
        <w:ind w:leftChars="0"/>
      </w:pPr>
      <w:r>
        <w:rPr>
          <w:rFonts w:hint="eastAsia"/>
        </w:rPr>
        <w:t xml:space="preserve">EIA and EMP: </w:t>
      </w:r>
      <w:r w:rsidR="008307D7">
        <w:rPr>
          <w:rFonts w:hint="eastAsia"/>
        </w:rPr>
        <w:t>In progress.</w:t>
      </w:r>
    </w:p>
    <w:p w:rsidR="00AE2324" w:rsidRDefault="008307D7" w:rsidP="00B70650">
      <w:pPr>
        <w:pStyle w:val="af2"/>
        <w:numPr>
          <w:ilvl w:val="0"/>
          <w:numId w:val="8"/>
        </w:numPr>
        <w:ind w:leftChars="0"/>
      </w:pPr>
      <w:r>
        <w:rPr>
          <w:rFonts w:hint="eastAsia"/>
        </w:rPr>
        <w:t>Construction Phasing: In progress</w:t>
      </w:r>
    </w:p>
    <w:p w:rsidR="00AE2324" w:rsidRDefault="008307D7" w:rsidP="00B70650">
      <w:pPr>
        <w:pStyle w:val="af2"/>
        <w:numPr>
          <w:ilvl w:val="0"/>
          <w:numId w:val="8"/>
        </w:numPr>
        <w:ind w:leftChars="0"/>
      </w:pPr>
      <w:r>
        <w:rPr>
          <w:rFonts w:hint="eastAsia"/>
        </w:rPr>
        <w:t>Traffic Management during Construction: Not started.</w:t>
      </w:r>
    </w:p>
    <w:p w:rsidR="00AE2324" w:rsidRDefault="008307D7" w:rsidP="00B70650">
      <w:pPr>
        <w:pStyle w:val="af2"/>
        <w:numPr>
          <w:ilvl w:val="0"/>
          <w:numId w:val="8"/>
        </w:numPr>
        <w:ind w:leftChars="0"/>
      </w:pPr>
      <w:r>
        <w:rPr>
          <w:rFonts w:hint="eastAsia"/>
        </w:rPr>
        <w:t>Toll Operation and Control Facilities: Not started.</w:t>
      </w:r>
    </w:p>
    <w:p w:rsidR="00AE2324" w:rsidRDefault="008307D7" w:rsidP="00B70650">
      <w:pPr>
        <w:pStyle w:val="af2"/>
        <w:numPr>
          <w:ilvl w:val="0"/>
          <w:numId w:val="8"/>
        </w:numPr>
        <w:ind w:leftChars="0"/>
      </w:pPr>
      <w:r>
        <w:rPr>
          <w:rFonts w:hint="eastAsia"/>
        </w:rPr>
        <w:t>Operation and Maintenance facilities and Services: Not started.</w:t>
      </w:r>
    </w:p>
    <w:p w:rsidR="00AE2324" w:rsidRDefault="008307D7" w:rsidP="00B70650">
      <w:pPr>
        <w:pStyle w:val="af2"/>
        <w:numPr>
          <w:ilvl w:val="0"/>
          <w:numId w:val="8"/>
        </w:numPr>
        <w:ind w:leftChars="0"/>
      </w:pPr>
      <w:r>
        <w:rPr>
          <w:rFonts w:hint="eastAsia"/>
        </w:rPr>
        <w:t>Service Areas and Packing Areas: Not started.</w:t>
      </w:r>
    </w:p>
    <w:p w:rsidR="00AE2324" w:rsidRDefault="00AE2324"/>
    <w:p w:rsidR="00FD6FEB" w:rsidRDefault="00352DEB" w:rsidP="00FD6FEB">
      <w:pPr>
        <w:pStyle w:val="2"/>
        <w:spacing w:after="72"/>
        <w:ind w:left="723" w:hanging="723"/>
      </w:pPr>
      <w:r>
        <w:rPr>
          <w:rFonts w:eastAsiaTheme="minorEastAsia"/>
        </w:rPr>
        <w:tab/>
      </w:r>
      <w:bookmarkStart w:id="29" w:name="_Toc312621100"/>
      <w:r w:rsidR="00F85F84">
        <w:rPr>
          <w:rFonts w:eastAsiaTheme="minorEastAsia" w:hint="eastAsia"/>
        </w:rPr>
        <w:t xml:space="preserve">Establish </w:t>
      </w:r>
      <w:r w:rsidR="00FD6FEB">
        <w:rPr>
          <w:rFonts w:eastAsiaTheme="minorEastAsia" w:hint="eastAsia"/>
        </w:rPr>
        <w:t>Detailed Engineering Design Framework</w:t>
      </w:r>
      <w:bookmarkEnd w:id="29"/>
    </w:p>
    <w:p w:rsidR="00FE5F52" w:rsidRDefault="00FE5F52" w:rsidP="00FE5F52">
      <w:pPr>
        <w:pStyle w:val="4"/>
        <w:spacing w:after="72"/>
        <w:rPr>
          <w:rFonts w:eastAsiaTheme="minorEastAsia"/>
        </w:rPr>
      </w:pPr>
      <w:r>
        <w:rPr>
          <w:rFonts w:eastAsiaTheme="minorEastAsia"/>
        </w:rPr>
        <w:tab/>
      </w:r>
      <w:r>
        <w:rPr>
          <w:rFonts w:hint="eastAsia"/>
        </w:rPr>
        <w:t>TOR Requirements</w:t>
      </w:r>
    </w:p>
    <w:p w:rsidR="00FE5F52" w:rsidRDefault="00FE5F52" w:rsidP="00FE5F52">
      <w:pPr>
        <w:pStyle w:val="MainSentence"/>
        <w:spacing w:after="145"/>
        <w:ind w:firstLine="720"/>
        <w:rPr>
          <w:rFonts w:eastAsiaTheme="minorEastAsia"/>
        </w:rPr>
      </w:pPr>
      <w:r>
        <w:rPr>
          <w:rFonts w:eastAsiaTheme="minorEastAsia" w:hint="eastAsia"/>
        </w:rPr>
        <w:t>Requirements in the TOR is summarized as shown in Table C.3</w:t>
      </w:r>
    </w:p>
    <w:p w:rsidR="00FE5F52" w:rsidRDefault="00FE5F52" w:rsidP="00FE5F52">
      <w:pPr>
        <w:pStyle w:val="TableTitle"/>
        <w:rPr>
          <w:rFonts w:eastAsia="ＭＳ 明朝"/>
        </w:rPr>
      </w:pPr>
      <w:r w:rsidRPr="00415D04">
        <w:rPr>
          <w:rFonts w:eastAsia="ＭＳ 明朝" w:hint="eastAsia"/>
        </w:rPr>
        <w:t xml:space="preserve">Table </w:t>
      </w:r>
      <w:r>
        <w:rPr>
          <w:rFonts w:eastAsia="ＭＳ 明朝" w:hint="eastAsia"/>
        </w:rPr>
        <w:t>C.3</w:t>
      </w:r>
      <w:r w:rsidRPr="00415D04">
        <w:rPr>
          <w:rFonts w:eastAsia="ＭＳ 明朝" w:hint="eastAsia"/>
        </w:rPr>
        <w:t xml:space="preserve">   </w:t>
      </w:r>
      <w:r>
        <w:rPr>
          <w:rFonts w:eastAsia="ＭＳ 明朝" w:hint="eastAsia"/>
        </w:rPr>
        <w:t xml:space="preserve">TOR Requirements for </w:t>
      </w:r>
      <w:r w:rsidRPr="00FE5F52">
        <w:rPr>
          <w:rFonts w:eastAsia="ＭＳ 明朝"/>
        </w:rPr>
        <w:t>Establish Detailed Engineering Design Framework</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FE5F52" w:rsidRPr="00FE5F52" w:rsidTr="00BC3FF9">
        <w:trPr>
          <w:trHeight w:val="255"/>
        </w:trPr>
        <w:tc>
          <w:tcPr>
            <w:tcW w:w="451" w:type="dxa"/>
            <w:tcBorders>
              <w:bottom w:val="single" w:sz="6" w:space="0" w:color="auto"/>
            </w:tcBorders>
            <w:shd w:val="clear" w:color="auto" w:fill="auto"/>
            <w:vAlign w:val="center"/>
          </w:tcPr>
          <w:p w:rsidR="00FE5F52" w:rsidRPr="00FE5F52" w:rsidRDefault="00D457C1" w:rsidP="00BC3FF9">
            <w:pPr>
              <w:spacing w:line="0" w:lineRule="atLeast"/>
              <w:jc w:val="center"/>
              <w:rPr>
                <w:rFonts w:ascii="Calibri" w:hAnsi="Calibri" w:cs="Calibri"/>
                <w:color w:val="000000"/>
                <w:sz w:val="16"/>
                <w:szCs w:val="16"/>
              </w:rPr>
            </w:pPr>
            <w:r w:rsidRPr="00D457C1">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FE5F52" w:rsidRPr="00FE5F52" w:rsidRDefault="00FE5F52"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 xml:space="preserve">TOR </w:t>
            </w:r>
            <w:r>
              <w:rPr>
                <w:rFonts w:ascii="Calibri" w:hAnsi="Calibri" w:cs="Calibri"/>
                <w:color w:val="000000"/>
                <w:sz w:val="16"/>
                <w:szCs w:val="16"/>
              </w:rPr>
              <w:t>Requirements</w:t>
            </w:r>
          </w:p>
        </w:tc>
        <w:tc>
          <w:tcPr>
            <w:tcW w:w="992" w:type="dxa"/>
            <w:tcBorders>
              <w:bottom w:val="single" w:sz="6" w:space="0" w:color="auto"/>
            </w:tcBorders>
            <w:vAlign w:val="center"/>
          </w:tcPr>
          <w:p w:rsidR="00FE5F52" w:rsidRPr="00FE5F52" w:rsidRDefault="00D457C1" w:rsidP="00BC3FF9">
            <w:pPr>
              <w:spacing w:line="0" w:lineRule="atLeast"/>
              <w:jc w:val="center"/>
              <w:rPr>
                <w:rFonts w:ascii="Calibri" w:hAnsi="Calibri" w:cs="Calibri"/>
                <w:color w:val="000000"/>
                <w:sz w:val="16"/>
                <w:szCs w:val="16"/>
              </w:rPr>
            </w:pPr>
            <w:r w:rsidRPr="00D457C1">
              <w:rPr>
                <w:rFonts w:ascii="Calibri" w:hAnsi="Calibri" w:cs="Calibri"/>
                <w:color w:val="000000"/>
                <w:sz w:val="16"/>
                <w:szCs w:val="16"/>
              </w:rPr>
              <w:t>Check</w:t>
            </w:r>
          </w:p>
        </w:tc>
      </w:tr>
      <w:tr w:rsidR="00FE5F52" w:rsidRPr="00FE5F52" w:rsidTr="00BC3F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FE5F52" w:rsidRPr="00FE5F52" w:rsidRDefault="00D457C1" w:rsidP="00BC3FF9">
            <w:pPr>
              <w:spacing w:line="0" w:lineRule="atLeast"/>
              <w:jc w:val="center"/>
              <w:rPr>
                <w:rFonts w:ascii="Calibri" w:hAnsi="Calibri" w:cs="Calibri"/>
                <w:color w:val="000000"/>
                <w:sz w:val="16"/>
                <w:szCs w:val="16"/>
              </w:rPr>
            </w:pPr>
            <w:r w:rsidRPr="00D457C1">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D457C1" w:rsidP="00B70650">
            <w:pPr>
              <w:pStyle w:val="af2"/>
              <w:numPr>
                <w:ilvl w:val="0"/>
                <w:numId w:val="9"/>
              </w:numPr>
              <w:tabs>
                <w:tab w:val="left" w:pos="149"/>
              </w:tabs>
              <w:spacing w:line="0" w:lineRule="atLeast"/>
              <w:ind w:leftChars="0"/>
              <w:rPr>
                <w:rFonts w:ascii="Calibri" w:hAnsi="Calibri" w:cs="Calibri"/>
                <w:color w:val="000000"/>
                <w:sz w:val="16"/>
                <w:szCs w:val="16"/>
              </w:rPr>
            </w:pPr>
            <w:r w:rsidRPr="00D457C1">
              <w:rPr>
                <w:rFonts w:ascii="Calibri" w:hAnsi="Calibri" w:cs="Calibri"/>
                <w:color w:val="000000"/>
                <w:sz w:val="16"/>
                <w:szCs w:val="16"/>
              </w:rPr>
              <w:t>Establish design criteria and design standards to be applied for the Project.</w:t>
            </w:r>
          </w:p>
        </w:tc>
        <w:tc>
          <w:tcPr>
            <w:tcW w:w="992" w:type="dxa"/>
            <w:tcBorders>
              <w:top w:val="single" w:sz="6" w:space="0" w:color="auto"/>
              <w:left w:val="single" w:sz="6" w:space="0" w:color="auto"/>
              <w:bottom w:val="single" w:sz="2" w:space="0" w:color="auto"/>
              <w:right w:val="single" w:sz="6" w:space="0" w:color="auto"/>
            </w:tcBorders>
          </w:tcPr>
          <w:p w:rsidR="00FE5F52" w:rsidRPr="00FE5F52" w:rsidRDefault="00FE5F52" w:rsidP="00BC3FF9">
            <w:pPr>
              <w:rPr>
                <w:sz w:val="16"/>
                <w:szCs w:val="16"/>
              </w:rPr>
            </w:pPr>
          </w:p>
        </w:tc>
      </w:tr>
      <w:tr w:rsidR="00FE5F52" w:rsidRPr="00FE5F52" w:rsidTr="000B0DAC">
        <w:trPr>
          <w:trHeight w:val="255"/>
        </w:trPr>
        <w:tc>
          <w:tcPr>
            <w:tcW w:w="451" w:type="dxa"/>
            <w:tcBorders>
              <w:top w:val="nil"/>
              <w:left w:val="single" w:sz="6" w:space="0" w:color="auto"/>
              <w:bottom w:val="nil"/>
              <w:right w:val="single" w:sz="6" w:space="0" w:color="auto"/>
            </w:tcBorders>
            <w:shd w:val="clear" w:color="auto" w:fill="auto"/>
            <w:vAlign w:val="center"/>
          </w:tcPr>
          <w:p w:rsidR="00FE5F52" w:rsidRPr="00FE5F52" w:rsidRDefault="00FE5F52" w:rsidP="00BC3FF9">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AE2324" w:rsidRDefault="00FE5F52" w:rsidP="00B70650">
            <w:pPr>
              <w:pStyle w:val="af2"/>
              <w:numPr>
                <w:ilvl w:val="0"/>
                <w:numId w:val="9"/>
              </w:numPr>
              <w:tabs>
                <w:tab w:val="left" w:pos="149"/>
              </w:tabs>
              <w:spacing w:line="0" w:lineRule="atLeast"/>
              <w:ind w:leftChars="0" w:left="149" w:hanging="149"/>
              <w:rPr>
                <w:rFonts w:ascii="Calibri" w:hAnsi="Calibri" w:cs="Calibri"/>
                <w:color w:val="000000"/>
                <w:sz w:val="16"/>
                <w:szCs w:val="16"/>
              </w:rPr>
            </w:pPr>
            <w:r w:rsidRPr="00FE5F52">
              <w:rPr>
                <w:rFonts w:ascii="Calibri" w:hAnsi="Calibri" w:cs="Calibri"/>
                <w:color w:val="000000"/>
                <w:sz w:val="16"/>
                <w:szCs w:val="16"/>
              </w:rPr>
              <w:t>Recommend and agree with PMU85 the format and content for the Bills of Quantities, cost estimates and prequalification and bidding documents.</w:t>
            </w:r>
          </w:p>
        </w:tc>
        <w:tc>
          <w:tcPr>
            <w:tcW w:w="992" w:type="dxa"/>
            <w:tcBorders>
              <w:top w:val="single" w:sz="2" w:space="0" w:color="auto"/>
              <w:left w:val="single" w:sz="6" w:space="0" w:color="auto"/>
              <w:bottom w:val="single" w:sz="2" w:space="0" w:color="auto"/>
              <w:right w:val="single" w:sz="6" w:space="0" w:color="auto"/>
            </w:tcBorders>
          </w:tcPr>
          <w:p w:rsidR="00FE5F52" w:rsidRPr="00FE5F52" w:rsidRDefault="00FE5F52" w:rsidP="00BC3FF9">
            <w:pPr>
              <w:rPr>
                <w:sz w:val="16"/>
                <w:szCs w:val="16"/>
              </w:rPr>
            </w:pPr>
          </w:p>
        </w:tc>
      </w:tr>
      <w:tr w:rsidR="00FE5F52" w:rsidRPr="00FE5F52" w:rsidTr="000B0DAC">
        <w:trPr>
          <w:trHeight w:val="255"/>
        </w:trPr>
        <w:tc>
          <w:tcPr>
            <w:tcW w:w="451" w:type="dxa"/>
            <w:tcBorders>
              <w:top w:val="nil"/>
              <w:left w:val="single" w:sz="6" w:space="0" w:color="auto"/>
              <w:bottom w:val="single" w:sz="4" w:space="0" w:color="auto"/>
              <w:right w:val="single" w:sz="6" w:space="0" w:color="auto"/>
            </w:tcBorders>
            <w:shd w:val="clear" w:color="auto" w:fill="auto"/>
            <w:vAlign w:val="center"/>
          </w:tcPr>
          <w:p w:rsidR="00FE5F52" w:rsidRPr="00FE5F52" w:rsidRDefault="00FE5F52" w:rsidP="00BC3FF9">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AE2324" w:rsidRDefault="00FE5F52" w:rsidP="00B70650">
            <w:pPr>
              <w:pStyle w:val="af2"/>
              <w:numPr>
                <w:ilvl w:val="0"/>
                <w:numId w:val="9"/>
              </w:numPr>
              <w:tabs>
                <w:tab w:val="left" w:pos="149"/>
              </w:tabs>
              <w:spacing w:line="0" w:lineRule="atLeast"/>
              <w:ind w:leftChars="0" w:left="149" w:hanging="149"/>
              <w:rPr>
                <w:rFonts w:ascii="Calibri" w:hAnsi="Calibri" w:cs="Calibri"/>
                <w:color w:val="000000"/>
                <w:sz w:val="16"/>
                <w:szCs w:val="16"/>
              </w:rPr>
            </w:pPr>
            <w:r w:rsidRPr="00FE5F52">
              <w:rPr>
                <w:rFonts w:ascii="Calibri" w:hAnsi="Calibri" w:cs="Calibri"/>
                <w:color w:val="000000"/>
                <w:sz w:val="16"/>
                <w:szCs w:val="16"/>
              </w:rPr>
              <w:t>Recommend and agree with PMU85/VEC the time schedule for preparation of the detailed design, the Bills of Quantities, cost estimates, prequalification documents and bidding documents to allow the tendering of works and construction for each contract package to commence immediately after the completion of necessary design and documentation work and the gaining of necessary approvals.</w:t>
            </w:r>
          </w:p>
        </w:tc>
        <w:tc>
          <w:tcPr>
            <w:tcW w:w="992" w:type="dxa"/>
            <w:tcBorders>
              <w:top w:val="single" w:sz="2" w:space="0" w:color="auto"/>
              <w:left w:val="single" w:sz="6" w:space="0" w:color="auto"/>
              <w:bottom w:val="single" w:sz="2" w:space="0" w:color="auto"/>
              <w:right w:val="single" w:sz="6" w:space="0" w:color="auto"/>
            </w:tcBorders>
          </w:tcPr>
          <w:p w:rsidR="00FE5F52" w:rsidRPr="00FE5F52" w:rsidRDefault="00FE5F52" w:rsidP="00BC3FF9">
            <w:pPr>
              <w:rPr>
                <w:sz w:val="16"/>
                <w:szCs w:val="16"/>
              </w:rPr>
            </w:pPr>
          </w:p>
        </w:tc>
      </w:tr>
    </w:tbl>
    <w:p w:rsidR="00FE5F52" w:rsidRPr="001D2ED4" w:rsidRDefault="00FE5F52" w:rsidP="00FE5F52">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3.2 (2)</w:t>
      </w:r>
    </w:p>
    <w:p w:rsidR="00AE2324" w:rsidRDefault="00AE2324"/>
    <w:p w:rsidR="00FE5F52" w:rsidRPr="00352DEB" w:rsidRDefault="00FE5F52" w:rsidP="00FE5F52">
      <w:pPr>
        <w:pStyle w:val="4"/>
        <w:spacing w:after="72"/>
      </w:pPr>
      <w:r>
        <w:rPr>
          <w:rFonts w:eastAsiaTheme="minorEastAsia"/>
        </w:rPr>
        <w:tab/>
      </w:r>
      <w:r>
        <w:rPr>
          <w:rFonts w:eastAsiaTheme="minorEastAsia" w:hint="eastAsia"/>
        </w:rPr>
        <w:t>Methodology</w:t>
      </w:r>
    </w:p>
    <w:p w:rsidR="00136F65" w:rsidRPr="00A07DC9" w:rsidRDefault="00136F65" w:rsidP="00A07DC9">
      <w:pPr>
        <w:pStyle w:val="MainSentence"/>
        <w:spacing w:after="145"/>
        <w:ind w:firstLine="720"/>
        <w:rPr>
          <w:rFonts w:eastAsia="ＭＳ 明朝"/>
        </w:rPr>
      </w:pPr>
      <w:r w:rsidRPr="00A07DC9">
        <w:rPr>
          <w:rFonts w:eastAsia="ＭＳ 明朝" w:hint="eastAsia"/>
        </w:rPr>
        <w:t xml:space="preserve">The Consultant establishes the detailed engineering design </w:t>
      </w:r>
      <w:r w:rsidR="009544B6" w:rsidRPr="00A07DC9">
        <w:rPr>
          <w:rFonts w:eastAsia="ＭＳ 明朝" w:hint="eastAsia"/>
        </w:rPr>
        <w:t>framework which consists of</w:t>
      </w:r>
      <w:r w:rsidRPr="00A07DC9">
        <w:rPr>
          <w:rFonts w:eastAsia="ＭＳ 明朝" w:hint="eastAsia"/>
        </w:rPr>
        <w:t xml:space="preserve"> </w:t>
      </w:r>
      <w:r w:rsidR="009544B6" w:rsidRPr="00A07DC9">
        <w:rPr>
          <w:rFonts w:eastAsia="ＭＳ 明朝" w:hint="eastAsia"/>
        </w:rPr>
        <w:t xml:space="preserve">the </w:t>
      </w:r>
      <w:r w:rsidRPr="00A07DC9">
        <w:rPr>
          <w:rFonts w:eastAsia="ＭＳ 明朝" w:hint="eastAsia"/>
        </w:rPr>
        <w:t xml:space="preserve">primary matters for execution of the Services </w:t>
      </w:r>
      <w:r w:rsidR="001072D5">
        <w:rPr>
          <w:rFonts w:eastAsia="ＭＳ 明朝" w:hint="eastAsia"/>
        </w:rPr>
        <w:t xml:space="preserve">based on C.1 </w:t>
      </w:r>
      <w:r w:rsidR="009544B6" w:rsidRPr="00A07DC9">
        <w:rPr>
          <w:rFonts w:eastAsia="ＭＳ 明朝" w:hint="eastAsia"/>
        </w:rPr>
        <w:t xml:space="preserve">and </w:t>
      </w:r>
      <w:r w:rsidRPr="00A07DC9">
        <w:rPr>
          <w:rFonts w:eastAsia="ＭＳ 明朝" w:hint="eastAsia"/>
        </w:rPr>
        <w:t>obtain</w:t>
      </w:r>
      <w:r w:rsidR="009544B6" w:rsidRPr="00A07DC9">
        <w:rPr>
          <w:rFonts w:eastAsia="ＭＳ 明朝" w:hint="eastAsia"/>
        </w:rPr>
        <w:t>s</w:t>
      </w:r>
      <w:r w:rsidRPr="00A07DC9">
        <w:rPr>
          <w:rFonts w:eastAsia="ＭＳ 明朝" w:hint="eastAsia"/>
        </w:rPr>
        <w:t xml:space="preserve"> the approval from </w:t>
      </w:r>
      <w:r w:rsidR="001072D5">
        <w:rPr>
          <w:rFonts w:eastAsia="ＭＳ 明朝" w:hint="eastAsia"/>
        </w:rPr>
        <w:t xml:space="preserve">VEC/PMU85 and </w:t>
      </w:r>
      <w:r w:rsidRPr="00A07DC9">
        <w:rPr>
          <w:rFonts w:eastAsia="ＭＳ 明朝" w:hint="eastAsia"/>
        </w:rPr>
        <w:t>relevant organizations.</w:t>
      </w:r>
    </w:p>
    <w:p w:rsidR="009544B6" w:rsidRPr="00A07DC9" w:rsidRDefault="009544B6" w:rsidP="00A07DC9">
      <w:pPr>
        <w:pStyle w:val="MainSentence"/>
        <w:spacing w:after="145"/>
        <w:ind w:firstLine="720"/>
        <w:rPr>
          <w:rFonts w:eastAsiaTheme="minorEastAsia"/>
        </w:rPr>
      </w:pPr>
      <w:r w:rsidRPr="00A07DC9">
        <w:rPr>
          <w:rFonts w:eastAsiaTheme="minorEastAsia" w:hint="eastAsia"/>
        </w:rPr>
        <w:t xml:space="preserve">Work diagram of detailed engineering framework is shown in Figure C.2, and main contents of the detailed </w:t>
      </w:r>
      <w:r w:rsidRPr="00A07DC9">
        <w:rPr>
          <w:rFonts w:eastAsiaTheme="minorEastAsia"/>
        </w:rPr>
        <w:t>engineering</w:t>
      </w:r>
      <w:r w:rsidRPr="00A07DC9">
        <w:rPr>
          <w:rFonts w:eastAsiaTheme="minorEastAsia" w:hint="eastAsia"/>
        </w:rPr>
        <w:t xml:space="preserve"> design f</w:t>
      </w:r>
      <w:r w:rsidR="001072D5">
        <w:rPr>
          <w:rFonts w:eastAsiaTheme="minorEastAsia" w:hint="eastAsia"/>
        </w:rPr>
        <w:t>ramework are shown in Table C.</w:t>
      </w:r>
      <w:r w:rsidR="00FE5F52">
        <w:rPr>
          <w:rFonts w:eastAsiaTheme="minorEastAsia" w:hint="eastAsia"/>
        </w:rPr>
        <w:t>4</w:t>
      </w:r>
      <w:r w:rsidR="001072D5">
        <w:rPr>
          <w:rFonts w:eastAsiaTheme="minorEastAsia" w:hint="eastAsia"/>
        </w:rPr>
        <w:t>, respectively.</w:t>
      </w:r>
    </w:p>
    <w:p w:rsidR="009544B6" w:rsidRDefault="00305476" w:rsidP="009544B6">
      <w:pPr>
        <w:spacing w:line="0" w:lineRule="atLeast"/>
        <w:jc w:val="center"/>
      </w:pPr>
      <w:r w:rsidRPr="00305476">
        <w:rPr>
          <w:noProof/>
        </w:rPr>
        <w:drawing>
          <wp:inline distT="0" distB="0" distL="0" distR="0">
            <wp:extent cx="5732145" cy="536903"/>
            <wp:effectExtent l="19050" t="0" r="1905" b="0"/>
            <wp:docPr id="14"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srcRect/>
                    <a:stretch>
                      <a:fillRect/>
                    </a:stretch>
                  </pic:blipFill>
                  <pic:spPr bwMode="auto">
                    <a:xfrm>
                      <a:off x="0" y="0"/>
                      <a:ext cx="5732145" cy="536903"/>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rPr>
      </w:pPr>
      <w:r w:rsidRPr="00136F65">
        <w:rPr>
          <w:rFonts w:hint="eastAsia"/>
        </w:rPr>
        <w:t xml:space="preserve">Figure </w:t>
      </w:r>
      <w:r>
        <w:rPr>
          <w:rFonts w:eastAsiaTheme="minorEastAsia" w:hint="eastAsia"/>
        </w:rPr>
        <w:t>C.</w:t>
      </w:r>
      <w:r w:rsidR="00373928">
        <w:rPr>
          <w:rFonts w:eastAsiaTheme="minorEastAsia" w:hint="eastAsia"/>
        </w:rPr>
        <w:t>2</w:t>
      </w:r>
      <w:r w:rsidR="002C325B">
        <w:rPr>
          <w:rFonts w:eastAsiaTheme="minorEastAsia" w:hint="eastAsia"/>
        </w:rPr>
        <w:t xml:space="preserve">   </w:t>
      </w:r>
      <w:r w:rsidR="00373928">
        <w:rPr>
          <w:rFonts w:eastAsiaTheme="minorEastAsia" w:hint="eastAsia"/>
        </w:rPr>
        <w:t>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rPr>
      </w:pPr>
      <w:r w:rsidRPr="00415D04">
        <w:rPr>
          <w:rFonts w:eastAsia="ＭＳ 明朝" w:hint="eastAsia"/>
        </w:rPr>
        <w:t xml:space="preserve">Table </w:t>
      </w:r>
      <w:r>
        <w:rPr>
          <w:rFonts w:eastAsia="ＭＳ 明朝" w:hint="eastAsia"/>
        </w:rPr>
        <w:t>C.2   Main Contents of Detailed Engineering Design Framework</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A07DC9" w:rsidTr="00A07DC9">
        <w:trPr>
          <w:trHeight w:val="255"/>
        </w:trPr>
        <w:tc>
          <w:tcPr>
            <w:tcW w:w="452" w:type="dxa"/>
            <w:tcBorders>
              <w:bottom w:val="single" w:sz="6" w:space="0" w:color="auto"/>
            </w:tcBorders>
            <w:shd w:val="clear" w:color="auto" w:fill="auto"/>
            <w:vAlign w:val="center"/>
          </w:tcPr>
          <w:p w:rsidR="009544B6" w:rsidRPr="00A07DC9" w:rsidRDefault="009544B6" w:rsidP="00727604">
            <w:pPr>
              <w:spacing w:line="0" w:lineRule="atLeast"/>
              <w:jc w:val="center"/>
              <w:rPr>
                <w:rFonts w:ascii="Calibri" w:hAnsi="Calibri" w:cs="Calibri"/>
                <w:color w:val="000000"/>
                <w:sz w:val="14"/>
                <w:szCs w:val="14"/>
              </w:rPr>
            </w:pPr>
            <w:r w:rsidRPr="00A07DC9">
              <w:rPr>
                <w:rFonts w:ascii="Calibri" w:hAnsi="Calibri" w:cs="Calibri"/>
                <w:color w:val="000000"/>
                <w:sz w:val="14"/>
                <w:szCs w:val="14"/>
              </w:rPr>
              <w:t>No.</w:t>
            </w:r>
          </w:p>
        </w:tc>
        <w:tc>
          <w:tcPr>
            <w:tcW w:w="2950" w:type="dxa"/>
            <w:tcBorders>
              <w:bottom w:val="single" w:sz="6" w:space="0" w:color="auto"/>
            </w:tcBorders>
            <w:shd w:val="clear" w:color="auto" w:fill="auto"/>
            <w:vAlign w:val="center"/>
          </w:tcPr>
          <w:p w:rsidR="009544B6" w:rsidRPr="00A07DC9" w:rsidRDefault="009544B6" w:rsidP="00727604">
            <w:pPr>
              <w:spacing w:line="0" w:lineRule="atLeast"/>
              <w:jc w:val="center"/>
              <w:rPr>
                <w:rFonts w:ascii="Calibri" w:hAnsi="Calibri" w:cs="Calibri"/>
                <w:color w:val="000000"/>
                <w:sz w:val="14"/>
                <w:szCs w:val="14"/>
              </w:rPr>
            </w:pPr>
            <w:r w:rsidRPr="00A07DC9">
              <w:rPr>
                <w:rFonts w:ascii="Calibri" w:hAnsi="Calibri" w:cs="Calibri" w:hint="eastAsia"/>
                <w:color w:val="000000"/>
                <w:sz w:val="14"/>
                <w:szCs w:val="14"/>
              </w:rPr>
              <w:t>Item</w:t>
            </w:r>
          </w:p>
        </w:tc>
        <w:tc>
          <w:tcPr>
            <w:tcW w:w="5627" w:type="dxa"/>
            <w:tcBorders>
              <w:bottom w:val="single" w:sz="6" w:space="0" w:color="auto"/>
            </w:tcBorders>
            <w:shd w:val="clear" w:color="auto" w:fill="auto"/>
            <w:vAlign w:val="center"/>
          </w:tcPr>
          <w:p w:rsidR="009544B6" w:rsidRPr="00A07DC9" w:rsidRDefault="009544B6" w:rsidP="00727604">
            <w:pPr>
              <w:spacing w:line="0" w:lineRule="atLeast"/>
              <w:jc w:val="center"/>
              <w:rPr>
                <w:rFonts w:ascii="Calibri" w:hAnsi="Calibri" w:cs="Calibri"/>
                <w:color w:val="000000"/>
                <w:sz w:val="14"/>
                <w:szCs w:val="14"/>
              </w:rPr>
            </w:pPr>
            <w:r w:rsidRPr="00A07DC9">
              <w:rPr>
                <w:rFonts w:ascii="Calibri" w:hAnsi="Calibri" w:cs="Calibri"/>
                <w:color w:val="000000"/>
                <w:sz w:val="14"/>
                <w:szCs w:val="14"/>
              </w:rPr>
              <w:t xml:space="preserve">Main </w:t>
            </w:r>
            <w:r w:rsidRPr="00A07DC9">
              <w:rPr>
                <w:rFonts w:ascii="Calibri" w:hAnsi="Calibri" w:cs="Calibri" w:hint="eastAsia"/>
                <w:color w:val="000000"/>
                <w:sz w:val="14"/>
                <w:szCs w:val="14"/>
              </w:rPr>
              <w:t>Contents</w:t>
            </w:r>
          </w:p>
        </w:tc>
      </w:tr>
      <w:tr w:rsidR="009544B6" w:rsidRPr="00A07DC9" w:rsidTr="00A07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A07DC9" w:rsidRDefault="009544B6" w:rsidP="00727604">
            <w:pPr>
              <w:spacing w:line="0" w:lineRule="atLeast"/>
              <w:jc w:val="center"/>
              <w:rPr>
                <w:rFonts w:ascii="Calibri" w:hAnsi="Calibri" w:cs="Calibri"/>
                <w:color w:val="000000"/>
                <w:sz w:val="14"/>
                <w:szCs w:val="14"/>
              </w:rPr>
            </w:pPr>
            <w:r w:rsidRPr="00A07DC9">
              <w:rPr>
                <w:rFonts w:ascii="Calibri" w:hAnsi="Calibri" w:cs="Calibri"/>
                <w:color w:val="000000"/>
                <w:sz w:val="14"/>
                <w:szCs w:val="14"/>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A07DC9" w:rsidRDefault="009544B6" w:rsidP="00727604">
            <w:pPr>
              <w:spacing w:line="0" w:lineRule="atLeast"/>
              <w:rPr>
                <w:rFonts w:ascii="Calibri" w:hAnsi="Calibri" w:cs="Calibri"/>
                <w:color w:val="000000"/>
                <w:sz w:val="14"/>
                <w:szCs w:val="14"/>
              </w:rPr>
            </w:pPr>
            <w:r w:rsidRPr="00A07DC9">
              <w:rPr>
                <w:rFonts w:ascii="Calibri" w:hAnsi="Calibri" w:cs="Calibri" w:hint="eastAsia"/>
                <w:color w:val="000000"/>
                <w:sz w:val="14"/>
                <w:szCs w:val="14"/>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005FAC" w:rsidRDefault="009544B6"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Updated applicable technical standards for the Project</w:t>
            </w:r>
          </w:p>
        </w:tc>
      </w:tr>
      <w:tr w:rsidR="009544B6" w:rsidRPr="00A07DC9" w:rsidTr="00A07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9544B6" w:rsidRPr="00A07DC9" w:rsidRDefault="009544B6" w:rsidP="00727604">
            <w:pPr>
              <w:spacing w:line="0" w:lineRule="atLeast"/>
              <w:jc w:val="right"/>
              <w:rPr>
                <w:rFonts w:ascii="Calibri" w:hAnsi="Calibri" w:cs="Calibri"/>
                <w:color w:val="000000"/>
                <w:sz w:val="14"/>
                <w:szCs w:val="14"/>
              </w:rPr>
            </w:pPr>
          </w:p>
        </w:tc>
        <w:tc>
          <w:tcPr>
            <w:tcW w:w="2950" w:type="dxa"/>
            <w:tcBorders>
              <w:top w:val="nil"/>
              <w:left w:val="single" w:sz="6" w:space="0" w:color="auto"/>
              <w:bottom w:val="nil"/>
              <w:right w:val="single" w:sz="6" w:space="0" w:color="auto"/>
            </w:tcBorders>
            <w:shd w:val="clear" w:color="auto" w:fill="auto"/>
            <w:vAlign w:val="center"/>
          </w:tcPr>
          <w:p w:rsidR="009544B6" w:rsidRPr="00A07DC9" w:rsidRDefault="009544B6" w:rsidP="00727604">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005FAC" w:rsidRDefault="009544B6"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Format and content of the B/Q items, cost estimate and procurement documents</w:t>
            </w:r>
          </w:p>
        </w:tc>
      </w:tr>
      <w:tr w:rsidR="009544B6" w:rsidRPr="00A07DC9" w:rsidTr="00A07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A07DC9" w:rsidRDefault="009544B6" w:rsidP="00727604">
            <w:pPr>
              <w:spacing w:line="0" w:lineRule="atLeast"/>
              <w:jc w:val="right"/>
              <w:rPr>
                <w:rFonts w:ascii="Calibri" w:hAnsi="Calibri" w:cs="Calibri"/>
                <w:color w:val="000000"/>
                <w:sz w:val="14"/>
                <w:szCs w:val="14"/>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A07DC9" w:rsidRDefault="009544B6" w:rsidP="00727604">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005FAC" w:rsidRDefault="00373928" w:rsidP="00B70650">
            <w:pPr>
              <w:pStyle w:val="af2"/>
              <w:numPr>
                <w:ilvl w:val="0"/>
                <w:numId w:val="3"/>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Updated work schedule of the Services</w:t>
            </w:r>
          </w:p>
        </w:tc>
      </w:tr>
    </w:tbl>
    <w:p w:rsidR="00332452" w:rsidRDefault="00332452" w:rsidP="00373928">
      <w:pPr>
        <w:pStyle w:val="MainSentence"/>
        <w:spacing w:after="145"/>
        <w:ind w:firstLineChars="0" w:firstLine="0"/>
        <w:rPr>
          <w:rFonts w:eastAsiaTheme="minorEastAsia"/>
        </w:rPr>
      </w:pPr>
    </w:p>
    <w:p w:rsidR="00AE2324" w:rsidRDefault="00FE5F52">
      <w:pPr>
        <w:pStyle w:val="4"/>
        <w:spacing w:after="72"/>
        <w:ind w:left="1469"/>
        <w:rPr>
          <w:rFonts w:eastAsiaTheme="minorEastAsia"/>
        </w:rPr>
      </w:pPr>
      <w:r>
        <w:rPr>
          <w:rFonts w:eastAsiaTheme="minorEastAsia"/>
        </w:rPr>
        <w:tab/>
      </w:r>
      <w:r>
        <w:rPr>
          <w:rFonts w:hint="eastAsia"/>
        </w:rPr>
        <w:t xml:space="preserve">Work </w:t>
      </w:r>
      <w:r w:rsidR="00D457C1" w:rsidRPr="00D457C1">
        <w:rPr>
          <w:rFonts w:eastAsiaTheme="minorEastAsia"/>
        </w:rPr>
        <w:t>Progress</w:t>
      </w:r>
      <w:r>
        <w:rPr>
          <w:rFonts w:hint="eastAsia"/>
        </w:rPr>
        <w:t xml:space="preserve"> to Date</w:t>
      </w:r>
    </w:p>
    <w:p w:rsidR="005837D6" w:rsidRPr="005837D6" w:rsidRDefault="005837D6" w:rsidP="005837D6">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5837D6" w:rsidP="00B70650">
      <w:pPr>
        <w:pStyle w:val="af2"/>
        <w:numPr>
          <w:ilvl w:val="0"/>
          <w:numId w:val="8"/>
        </w:numPr>
        <w:ind w:leftChars="0" w:left="1469"/>
        <w:rPr>
          <w:rFonts w:eastAsiaTheme="minorEastAsia"/>
        </w:rPr>
      </w:pPr>
      <w:r>
        <w:rPr>
          <w:rFonts w:eastAsiaTheme="minorEastAsia" w:hint="eastAsia"/>
        </w:rPr>
        <w:t>Design Standards: Updated list of technical standards was submitted by our letter No. DQEDD-PMU85-79-11 dated December 16, 2011.</w:t>
      </w:r>
    </w:p>
    <w:p w:rsidR="00AE2324" w:rsidRDefault="005837D6" w:rsidP="00B70650">
      <w:pPr>
        <w:pStyle w:val="af2"/>
        <w:numPr>
          <w:ilvl w:val="0"/>
          <w:numId w:val="8"/>
        </w:numPr>
        <w:ind w:leftChars="0" w:left="1469"/>
        <w:rPr>
          <w:rFonts w:eastAsiaTheme="minorEastAsia"/>
        </w:rPr>
      </w:pPr>
      <w:r>
        <w:rPr>
          <w:rFonts w:eastAsiaTheme="minorEastAsia" w:hint="eastAsia"/>
        </w:rPr>
        <w:t>Design Criteria: In progress.</w:t>
      </w:r>
    </w:p>
    <w:p w:rsidR="00AE2324" w:rsidRDefault="00B11BC3" w:rsidP="00B70650">
      <w:pPr>
        <w:pStyle w:val="af2"/>
        <w:numPr>
          <w:ilvl w:val="0"/>
          <w:numId w:val="8"/>
        </w:numPr>
        <w:ind w:leftChars="0" w:left="1469"/>
        <w:rPr>
          <w:rFonts w:eastAsiaTheme="minorEastAsia"/>
        </w:rPr>
      </w:pPr>
      <w:r>
        <w:rPr>
          <w:rFonts w:eastAsiaTheme="minorEastAsia" w:hint="eastAsia"/>
        </w:rPr>
        <w:t>Format and Contents of BOQ and Cost Estimate: In progress</w:t>
      </w:r>
    </w:p>
    <w:p w:rsidR="00B11BC3" w:rsidRDefault="00B11BC3" w:rsidP="00B70650">
      <w:pPr>
        <w:pStyle w:val="af2"/>
        <w:numPr>
          <w:ilvl w:val="0"/>
          <w:numId w:val="8"/>
        </w:numPr>
        <w:spacing w:after="120"/>
        <w:ind w:leftChars="0"/>
        <w:rPr>
          <w:rFonts w:eastAsiaTheme="minorEastAsia"/>
        </w:rPr>
      </w:pPr>
      <w:r>
        <w:rPr>
          <w:rFonts w:eastAsiaTheme="minorEastAsia" w:hint="eastAsia"/>
        </w:rPr>
        <w:t xml:space="preserve">Format and Contents of PQ Documents: A draft PQ Documents for PKG3A was submitted by </w:t>
      </w:r>
      <w:r>
        <w:rPr>
          <w:rFonts w:eastAsiaTheme="minorEastAsia" w:hint="eastAsia"/>
        </w:rPr>
        <w:lastRenderedPageBreak/>
        <w:t>our letter No. DQEDD-PMU85-53-11 dated November 18, 2011.</w:t>
      </w:r>
    </w:p>
    <w:p w:rsidR="00B11BC3" w:rsidRDefault="00B11BC3" w:rsidP="00B70650">
      <w:pPr>
        <w:pStyle w:val="af2"/>
        <w:numPr>
          <w:ilvl w:val="0"/>
          <w:numId w:val="8"/>
        </w:numPr>
        <w:spacing w:after="120"/>
        <w:ind w:leftChars="0"/>
        <w:rPr>
          <w:rFonts w:eastAsiaTheme="minorEastAsia"/>
        </w:rPr>
      </w:pPr>
      <w:r>
        <w:rPr>
          <w:rFonts w:eastAsiaTheme="minorEastAsia" w:hint="eastAsia"/>
        </w:rPr>
        <w:t>Format and Contents of Bidding Documents: Not started.</w:t>
      </w:r>
    </w:p>
    <w:p w:rsidR="00B11BC3" w:rsidRDefault="00B11BC3" w:rsidP="00B70650">
      <w:pPr>
        <w:pStyle w:val="af2"/>
        <w:numPr>
          <w:ilvl w:val="0"/>
          <w:numId w:val="8"/>
        </w:numPr>
        <w:spacing w:after="120"/>
        <w:ind w:leftChars="0"/>
        <w:rPr>
          <w:rFonts w:eastAsiaTheme="minorEastAsia"/>
        </w:rPr>
      </w:pPr>
      <w:r>
        <w:rPr>
          <w:rFonts w:eastAsiaTheme="minorEastAsia" w:hint="eastAsia"/>
        </w:rPr>
        <w:t>Recommendation of Time Schedule of Detailed Design: In progress.</w:t>
      </w:r>
    </w:p>
    <w:p w:rsidR="00AE2324" w:rsidRDefault="00AE2324">
      <w:pPr>
        <w:ind w:left="1469"/>
        <w:rPr>
          <w:rFonts w:eastAsiaTheme="minorEastAsia"/>
        </w:rPr>
      </w:pPr>
    </w:p>
    <w:p w:rsidR="00FE5F52" w:rsidRDefault="00FE5F52" w:rsidP="00DF755B">
      <w:pPr>
        <w:pStyle w:val="MainSentence"/>
        <w:spacing w:after="145"/>
        <w:ind w:firstLine="720"/>
        <w:rPr>
          <w:rFonts w:eastAsiaTheme="minorEastAsia"/>
        </w:rPr>
      </w:pPr>
    </w:p>
    <w:p w:rsidR="00FE5F52" w:rsidRDefault="00FE5F52" w:rsidP="00DF755B">
      <w:pPr>
        <w:pStyle w:val="MainSentence"/>
        <w:spacing w:after="145"/>
        <w:ind w:firstLine="720"/>
        <w:rPr>
          <w:rFonts w:eastAsiaTheme="minorEastAsia"/>
        </w:rPr>
        <w:sectPr w:rsidR="00FE5F52" w:rsidSect="001D3832">
          <w:headerReference w:type="default" r:id="rId57"/>
          <w:footerReference w:type="default" r:id="rId58"/>
          <w:pgSz w:w="11907" w:h="16840" w:code="9"/>
          <w:pgMar w:top="1440" w:right="1440" w:bottom="1440" w:left="1440" w:header="900" w:footer="900" w:gutter="0"/>
          <w:cols w:space="425"/>
          <w:docGrid w:type="linesAndChars" w:linePitch="290" w:charSpace="-15"/>
        </w:sectPr>
      </w:pPr>
    </w:p>
    <w:p w:rsidR="00332452" w:rsidRPr="002D6DA1" w:rsidRDefault="003D1A6B" w:rsidP="00AC47D9">
      <w:pPr>
        <w:pStyle w:val="1"/>
        <w:spacing w:after="72"/>
      </w:pPr>
      <w:bookmarkStart w:id="30" w:name="_Toc312621101"/>
      <w:r w:rsidRPr="002D6DA1">
        <w:rPr>
          <w:rFonts w:hint="eastAsia"/>
        </w:rPr>
        <w:lastRenderedPageBreak/>
        <w:t>Detailed Engineering Design and Procurement Planning</w:t>
      </w:r>
      <w:bookmarkEnd w:id="30"/>
    </w:p>
    <w:p w:rsidR="003D1A6B" w:rsidRDefault="003D1A6B" w:rsidP="002D6DA1">
      <w:pPr>
        <w:pStyle w:val="2"/>
        <w:spacing w:after="72"/>
        <w:ind w:left="723" w:hanging="723"/>
      </w:pPr>
      <w:r>
        <w:rPr>
          <w:rFonts w:hint="eastAsia"/>
        </w:rPr>
        <w:tab/>
      </w:r>
      <w:bookmarkStart w:id="31" w:name="_Toc312621102"/>
      <w:r>
        <w:rPr>
          <w:rFonts w:hint="eastAsia"/>
        </w:rPr>
        <w:t>Contract Packaging</w:t>
      </w:r>
      <w:bookmarkEnd w:id="31"/>
    </w:p>
    <w:p w:rsidR="003D1A6B" w:rsidRPr="002D6DA1" w:rsidRDefault="003D1A6B" w:rsidP="002D6DA1">
      <w:pPr>
        <w:pStyle w:val="3"/>
        <w:spacing w:after="72"/>
        <w:ind w:left="723" w:hanging="723"/>
      </w:pPr>
      <w:r w:rsidRPr="002D6DA1">
        <w:rPr>
          <w:rFonts w:hint="eastAsia"/>
        </w:rPr>
        <w:tab/>
      </w:r>
      <w:bookmarkStart w:id="32" w:name="_Toc312621103"/>
      <w:r w:rsidRPr="002D6DA1">
        <w:rPr>
          <w:rFonts w:hint="eastAsia"/>
        </w:rPr>
        <w:t xml:space="preserve">Propose </w:t>
      </w:r>
      <w:r w:rsidR="00E837A0" w:rsidRPr="002D6DA1">
        <w:rPr>
          <w:rFonts w:hint="eastAsia"/>
        </w:rPr>
        <w:t>Contract Packaging</w:t>
      </w:r>
      <w:bookmarkEnd w:id="32"/>
    </w:p>
    <w:p w:rsidR="002B7EE8" w:rsidRDefault="002B7EE8" w:rsidP="002B7EE8">
      <w:pPr>
        <w:pStyle w:val="4"/>
        <w:spacing w:after="72"/>
        <w:rPr>
          <w:rFonts w:eastAsiaTheme="minorEastAsia"/>
        </w:rPr>
      </w:pPr>
      <w:r>
        <w:rPr>
          <w:rFonts w:eastAsiaTheme="minorEastAsia"/>
        </w:rPr>
        <w:tab/>
      </w:r>
      <w:r>
        <w:rPr>
          <w:rFonts w:hint="eastAsia"/>
        </w:rPr>
        <w:t>TOR Requirements</w:t>
      </w:r>
    </w:p>
    <w:p w:rsidR="002B7EE8" w:rsidRDefault="002E6266" w:rsidP="002B7EE8">
      <w:pPr>
        <w:pStyle w:val="MainSentence"/>
        <w:spacing w:after="145"/>
        <w:ind w:firstLine="720"/>
        <w:rPr>
          <w:rFonts w:eastAsiaTheme="minorEastAsia"/>
        </w:rPr>
      </w:pPr>
      <w:r>
        <w:rPr>
          <w:rFonts w:eastAsiaTheme="minorEastAsia" w:hint="eastAsia"/>
        </w:rPr>
        <w:t>Requirements in the TOR are</w:t>
      </w:r>
      <w:r w:rsidR="002B7EE8">
        <w:rPr>
          <w:rFonts w:eastAsiaTheme="minorEastAsia" w:hint="eastAsia"/>
        </w:rPr>
        <w:t xml:space="preserve"> summarized as shown in Table </w:t>
      </w:r>
      <w:r w:rsidR="00E57925">
        <w:rPr>
          <w:rFonts w:eastAsiaTheme="minorEastAsia" w:hint="eastAsia"/>
        </w:rPr>
        <w:t>D</w:t>
      </w:r>
      <w:r w:rsidR="002B7EE8">
        <w:rPr>
          <w:rFonts w:eastAsiaTheme="minorEastAsia" w:hint="eastAsia"/>
        </w:rPr>
        <w:t>.1</w:t>
      </w:r>
    </w:p>
    <w:p w:rsidR="002B7EE8" w:rsidRDefault="002B7EE8" w:rsidP="002B7EE8">
      <w:pPr>
        <w:pStyle w:val="TableTitle"/>
        <w:rPr>
          <w:rFonts w:eastAsia="ＭＳ 明朝"/>
        </w:rPr>
      </w:pPr>
      <w:r w:rsidRPr="00415D04">
        <w:rPr>
          <w:rFonts w:eastAsia="ＭＳ 明朝" w:hint="eastAsia"/>
        </w:rPr>
        <w:t xml:space="preserve">Table </w:t>
      </w:r>
      <w:r w:rsidR="00E57925">
        <w:rPr>
          <w:rFonts w:eastAsia="ＭＳ 明朝" w:hint="eastAsia"/>
        </w:rPr>
        <w:t>D</w:t>
      </w:r>
      <w:r>
        <w:rPr>
          <w:rFonts w:eastAsia="ＭＳ 明朝" w:hint="eastAsia"/>
        </w:rPr>
        <w:t>.1</w:t>
      </w:r>
      <w:r w:rsidRPr="00415D04">
        <w:rPr>
          <w:rFonts w:eastAsia="ＭＳ 明朝" w:hint="eastAsia"/>
        </w:rPr>
        <w:t xml:space="preserve">   </w:t>
      </w:r>
      <w:r>
        <w:rPr>
          <w:rFonts w:eastAsia="ＭＳ 明朝" w:hint="eastAsia"/>
        </w:rPr>
        <w:t>TOR Requirem</w:t>
      </w:r>
      <w:r w:rsidR="00E57925">
        <w:rPr>
          <w:rFonts w:eastAsia="ＭＳ 明朝" w:hint="eastAsia"/>
        </w:rPr>
        <w:t>ents for Contract Packaging</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2B7EE8" w:rsidRPr="00FE5F52" w:rsidTr="00BC3FF9">
        <w:trPr>
          <w:trHeight w:val="255"/>
        </w:trPr>
        <w:tc>
          <w:tcPr>
            <w:tcW w:w="451" w:type="dxa"/>
            <w:tcBorders>
              <w:bottom w:val="single" w:sz="6" w:space="0" w:color="auto"/>
            </w:tcBorders>
            <w:shd w:val="clear" w:color="auto" w:fill="auto"/>
            <w:vAlign w:val="center"/>
          </w:tcPr>
          <w:p w:rsidR="002B7EE8" w:rsidRPr="00FE5F52" w:rsidRDefault="002B7EE8" w:rsidP="00BC3FF9">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2B7EE8" w:rsidRPr="00FE5F52" w:rsidRDefault="002B7EE8"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2B7EE8" w:rsidRPr="00FE5F52" w:rsidRDefault="002B7EE8" w:rsidP="00BC3FF9">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2B7EE8" w:rsidRPr="00FE5F52" w:rsidTr="00BC3F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2B7EE8" w:rsidRPr="00FE5F52" w:rsidRDefault="002B7EE8" w:rsidP="00BC3FF9">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2B7EE8" w:rsidRPr="00FE5F52" w:rsidRDefault="00E57925"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E57925">
              <w:rPr>
                <w:rFonts w:ascii="Calibri" w:hAnsi="Calibri" w:cs="Calibri"/>
                <w:color w:val="000000"/>
                <w:sz w:val="16"/>
                <w:szCs w:val="16"/>
              </w:rPr>
              <w:t>The Consultant shall identify a recommended packaging for the project and get agreement with the Client before commencing detailed design. Packaging shall satisfy the following conditions:</w:t>
            </w:r>
          </w:p>
        </w:tc>
        <w:tc>
          <w:tcPr>
            <w:tcW w:w="992" w:type="dxa"/>
            <w:tcBorders>
              <w:top w:val="single" w:sz="6" w:space="0" w:color="auto"/>
              <w:left w:val="single" w:sz="6" w:space="0" w:color="auto"/>
              <w:bottom w:val="single" w:sz="2" w:space="0" w:color="auto"/>
              <w:right w:val="single" w:sz="6" w:space="0" w:color="auto"/>
            </w:tcBorders>
          </w:tcPr>
          <w:p w:rsidR="002B7EE8" w:rsidRPr="00FE5F52" w:rsidRDefault="002B7EE8" w:rsidP="00BC3FF9">
            <w:pPr>
              <w:rPr>
                <w:sz w:val="16"/>
                <w:szCs w:val="16"/>
              </w:rPr>
            </w:pPr>
          </w:p>
        </w:tc>
      </w:tr>
      <w:tr w:rsidR="002B7EE8" w:rsidRPr="00FE5F52" w:rsidTr="00BC3F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2B7EE8" w:rsidRPr="00FE5F52" w:rsidRDefault="002B7EE8" w:rsidP="00BC3FF9">
            <w:pPr>
              <w:spacing w:line="0" w:lineRule="atLeast"/>
              <w:jc w:val="center"/>
              <w:rPr>
                <w:rFonts w:ascii="Calibri" w:hAnsi="Calibri" w:cs="Calibri"/>
                <w:color w:val="000000"/>
                <w:sz w:val="16"/>
                <w:szCs w:val="16"/>
              </w:rPr>
            </w:pPr>
            <w:r w:rsidRPr="00FE5F52">
              <w:rPr>
                <w:rFonts w:ascii="Calibri" w:hAnsi="Calibri" w:cs="Calibri"/>
                <w:color w:val="000000"/>
                <w:sz w:val="16"/>
                <w:szCs w:val="16"/>
              </w:rPr>
              <w:t>2</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E57925" w:rsidP="00B70650">
            <w:pPr>
              <w:pStyle w:val="af2"/>
              <w:numPr>
                <w:ilvl w:val="0"/>
                <w:numId w:val="11"/>
              </w:numPr>
              <w:tabs>
                <w:tab w:val="left" w:pos="149"/>
              </w:tabs>
              <w:spacing w:line="0" w:lineRule="atLeast"/>
              <w:ind w:leftChars="0"/>
              <w:rPr>
                <w:rFonts w:ascii="Calibri" w:hAnsi="Calibri" w:cs="Calibri"/>
                <w:color w:val="000000"/>
                <w:sz w:val="16"/>
                <w:szCs w:val="16"/>
              </w:rPr>
            </w:pPr>
            <w:r w:rsidRPr="00E57925">
              <w:rPr>
                <w:rFonts w:ascii="Calibri" w:hAnsi="Calibri" w:cs="Calibri"/>
                <w:color w:val="000000"/>
                <w:sz w:val="16"/>
                <w:szCs w:val="16"/>
              </w:rPr>
              <w:t>Individual packages should be confined to a single province.</w:t>
            </w:r>
          </w:p>
        </w:tc>
        <w:tc>
          <w:tcPr>
            <w:tcW w:w="992" w:type="dxa"/>
            <w:tcBorders>
              <w:top w:val="single" w:sz="6" w:space="0" w:color="auto"/>
              <w:left w:val="single" w:sz="6" w:space="0" w:color="auto"/>
              <w:bottom w:val="single" w:sz="2" w:space="0" w:color="auto"/>
              <w:right w:val="single" w:sz="6" w:space="0" w:color="auto"/>
            </w:tcBorders>
          </w:tcPr>
          <w:p w:rsidR="002B7EE8" w:rsidRPr="00FE5F52" w:rsidRDefault="002B7EE8" w:rsidP="00BC3FF9">
            <w:pPr>
              <w:rPr>
                <w:sz w:val="16"/>
                <w:szCs w:val="16"/>
              </w:rPr>
            </w:pPr>
          </w:p>
        </w:tc>
      </w:tr>
      <w:tr w:rsidR="002B7EE8" w:rsidRPr="00FE5F52" w:rsidTr="00BC3F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nil"/>
              <w:right w:val="single" w:sz="6" w:space="0" w:color="auto"/>
            </w:tcBorders>
            <w:shd w:val="clear" w:color="auto" w:fill="auto"/>
            <w:vAlign w:val="center"/>
          </w:tcPr>
          <w:p w:rsidR="002B7EE8" w:rsidRPr="00FE5F52" w:rsidRDefault="002B7EE8" w:rsidP="00BC3FF9">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AE2324" w:rsidRDefault="00E57925" w:rsidP="00B70650">
            <w:pPr>
              <w:pStyle w:val="af2"/>
              <w:numPr>
                <w:ilvl w:val="0"/>
                <w:numId w:val="11"/>
              </w:numPr>
              <w:tabs>
                <w:tab w:val="left" w:pos="149"/>
              </w:tabs>
              <w:spacing w:line="0" w:lineRule="atLeast"/>
              <w:ind w:leftChars="0"/>
              <w:rPr>
                <w:rFonts w:ascii="Calibri" w:hAnsi="Calibri" w:cs="Calibri"/>
                <w:color w:val="000000"/>
                <w:sz w:val="16"/>
                <w:szCs w:val="16"/>
              </w:rPr>
            </w:pPr>
            <w:r w:rsidRPr="00E57925">
              <w:rPr>
                <w:rFonts w:ascii="Calibri" w:hAnsi="Calibri" w:cs="Calibri"/>
                <w:color w:val="000000"/>
                <w:sz w:val="16"/>
                <w:szCs w:val="16"/>
              </w:rPr>
              <w:t>Individual package shall be financed by only a single financier.</w:t>
            </w:r>
          </w:p>
        </w:tc>
        <w:tc>
          <w:tcPr>
            <w:tcW w:w="992" w:type="dxa"/>
            <w:tcBorders>
              <w:top w:val="single" w:sz="2" w:space="0" w:color="auto"/>
              <w:left w:val="single" w:sz="6" w:space="0" w:color="auto"/>
              <w:bottom w:val="single" w:sz="2" w:space="0" w:color="auto"/>
              <w:right w:val="single" w:sz="6" w:space="0" w:color="auto"/>
            </w:tcBorders>
          </w:tcPr>
          <w:p w:rsidR="002B7EE8" w:rsidRPr="00FE5F52" w:rsidRDefault="002B7EE8" w:rsidP="00BC3FF9">
            <w:pPr>
              <w:rPr>
                <w:sz w:val="16"/>
                <w:szCs w:val="16"/>
              </w:rPr>
            </w:pPr>
          </w:p>
        </w:tc>
      </w:tr>
      <w:tr w:rsidR="002B7EE8" w:rsidRPr="00FE5F52" w:rsidTr="00BC3F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nil"/>
              <w:right w:val="single" w:sz="6" w:space="0" w:color="auto"/>
            </w:tcBorders>
            <w:shd w:val="clear" w:color="auto" w:fill="auto"/>
            <w:vAlign w:val="center"/>
          </w:tcPr>
          <w:p w:rsidR="002B7EE8" w:rsidRPr="00FE5F52" w:rsidRDefault="002B7EE8" w:rsidP="00BC3FF9">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AE2324" w:rsidRDefault="00E57925" w:rsidP="00B70650">
            <w:pPr>
              <w:pStyle w:val="af2"/>
              <w:numPr>
                <w:ilvl w:val="0"/>
                <w:numId w:val="11"/>
              </w:numPr>
              <w:tabs>
                <w:tab w:val="left" w:pos="149"/>
              </w:tabs>
              <w:spacing w:line="0" w:lineRule="atLeast"/>
              <w:ind w:leftChars="0" w:left="150" w:hanging="150"/>
              <w:rPr>
                <w:rFonts w:ascii="Calibri" w:hAnsi="Calibri" w:cs="Calibri"/>
                <w:color w:val="000000"/>
                <w:sz w:val="16"/>
                <w:szCs w:val="16"/>
              </w:rPr>
            </w:pPr>
            <w:r w:rsidRPr="00E57925">
              <w:rPr>
                <w:rFonts w:ascii="Calibri" w:hAnsi="Calibri" w:cs="Calibri"/>
                <w:color w:val="000000"/>
                <w:sz w:val="16"/>
                <w:szCs w:val="16"/>
              </w:rPr>
              <w:t>The value of a package should generally be from about 70 million to 100 million USD, i.e. neither too big nor too small.</w:t>
            </w:r>
          </w:p>
        </w:tc>
        <w:tc>
          <w:tcPr>
            <w:tcW w:w="992" w:type="dxa"/>
            <w:tcBorders>
              <w:top w:val="single" w:sz="2" w:space="0" w:color="auto"/>
              <w:left w:val="single" w:sz="6" w:space="0" w:color="auto"/>
              <w:bottom w:val="single" w:sz="2" w:space="0" w:color="auto"/>
              <w:right w:val="single" w:sz="6" w:space="0" w:color="auto"/>
            </w:tcBorders>
          </w:tcPr>
          <w:p w:rsidR="002B7EE8" w:rsidRPr="00FE5F52" w:rsidRDefault="002B7EE8" w:rsidP="00BC3FF9">
            <w:pPr>
              <w:rPr>
                <w:sz w:val="16"/>
                <w:szCs w:val="16"/>
              </w:rPr>
            </w:pPr>
          </w:p>
        </w:tc>
      </w:tr>
      <w:tr w:rsidR="002B7EE8" w:rsidRPr="00FE5F52" w:rsidTr="00BC3F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single" w:sz="4" w:space="0" w:color="auto"/>
              <w:right w:val="single" w:sz="6" w:space="0" w:color="auto"/>
            </w:tcBorders>
            <w:shd w:val="clear" w:color="auto" w:fill="auto"/>
            <w:vAlign w:val="center"/>
          </w:tcPr>
          <w:p w:rsidR="002B7EE8" w:rsidRPr="00FE5F52" w:rsidRDefault="002B7EE8" w:rsidP="00BC3FF9">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AE2324" w:rsidRDefault="00E57925" w:rsidP="00B70650">
            <w:pPr>
              <w:pStyle w:val="af2"/>
              <w:numPr>
                <w:ilvl w:val="0"/>
                <w:numId w:val="11"/>
              </w:numPr>
              <w:tabs>
                <w:tab w:val="left" w:pos="128"/>
              </w:tabs>
              <w:spacing w:line="0" w:lineRule="atLeast"/>
              <w:ind w:leftChars="0" w:left="150" w:hanging="150"/>
              <w:rPr>
                <w:rFonts w:ascii="Calibri" w:hAnsi="Calibri" w:cs="Calibri"/>
                <w:color w:val="000000"/>
                <w:sz w:val="16"/>
                <w:szCs w:val="16"/>
              </w:rPr>
            </w:pPr>
            <w:r w:rsidRPr="00E57925">
              <w:rPr>
                <w:rFonts w:ascii="Calibri" w:hAnsi="Calibri" w:cs="Calibri"/>
                <w:color w:val="000000"/>
                <w:sz w:val="16"/>
                <w:szCs w:val="16"/>
              </w:rPr>
              <w:t>During preparation of the detailed design, the Consultant shall study, initiate the solutions and design a contract package with reasonable scopes of works beforehand so that its construction can be commenced in September, 2012.</w:t>
            </w:r>
          </w:p>
        </w:tc>
        <w:tc>
          <w:tcPr>
            <w:tcW w:w="992" w:type="dxa"/>
            <w:tcBorders>
              <w:top w:val="single" w:sz="2" w:space="0" w:color="auto"/>
              <w:left w:val="single" w:sz="6" w:space="0" w:color="auto"/>
              <w:bottom w:val="single" w:sz="2" w:space="0" w:color="auto"/>
              <w:right w:val="single" w:sz="6" w:space="0" w:color="auto"/>
            </w:tcBorders>
          </w:tcPr>
          <w:p w:rsidR="002B7EE8" w:rsidRPr="00FE5F52" w:rsidRDefault="002B7EE8" w:rsidP="00BC3FF9">
            <w:pPr>
              <w:rPr>
                <w:sz w:val="16"/>
                <w:szCs w:val="16"/>
              </w:rPr>
            </w:pPr>
          </w:p>
        </w:tc>
      </w:tr>
    </w:tbl>
    <w:p w:rsidR="002B7EE8" w:rsidRPr="001D2ED4" w:rsidRDefault="002B7EE8" w:rsidP="002B7EE8">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E57925">
        <w:rPr>
          <w:rFonts w:ascii="Calibri" w:eastAsiaTheme="minorEastAsia" w:hAnsi="Calibri" w:cs="Calibri" w:hint="eastAsia"/>
          <w:color w:val="000000" w:themeColor="text1"/>
          <w:sz w:val="14"/>
          <w:szCs w:val="14"/>
        </w:rPr>
        <w:t>3.2</w:t>
      </w:r>
    </w:p>
    <w:p w:rsidR="002B7EE8" w:rsidRPr="007035C8" w:rsidRDefault="002B7EE8" w:rsidP="002B7EE8">
      <w:pPr>
        <w:spacing w:after="60"/>
      </w:pPr>
    </w:p>
    <w:p w:rsidR="002B7EE8" w:rsidRDefault="002B7EE8" w:rsidP="002B7EE8">
      <w:pPr>
        <w:pStyle w:val="4"/>
        <w:spacing w:after="72"/>
        <w:rPr>
          <w:rFonts w:eastAsiaTheme="minorEastAsia"/>
        </w:rPr>
      </w:pPr>
      <w:r>
        <w:rPr>
          <w:rFonts w:eastAsiaTheme="minorEastAsia"/>
        </w:rPr>
        <w:tab/>
      </w:r>
      <w:r>
        <w:rPr>
          <w:rFonts w:eastAsiaTheme="minorEastAsia" w:hint="eastAsia"/>
        </w:rPr>
        <w:t>Methodology</w:t>
      </w:r>
    </w:p>
    <w:p w:rsidR="00985595" w:rsidRPr="002D6DA1" w:rsidRDefault="00985595" w:rsidP="00985595">
      <w:pPr>
        <w:pStyle w:val="MainSentence"/>
        <w:spacing w:after="145"/>
        <w:ind w:firstLine="720"/>
        <w:rPr>
          <w:rFonts w:eastAsiaTheme="minorEastAsia"/>
        </w:rPr>
      </w:pPr>
      <w:r w:rsidRPr="002D6DA1">
        <w:rPr>
          <w:rFonts w:eastAsiaTheme="minorEastAsia" w:hint="eastAsia"/>
        </w:rPr>
        <w:t>Work diagram of contract packaging is shown in Figure D.1,</w:t>
      </w:r>
    </w:p>
    <w:p w:rsidR="00985595" w:rsidRPr="002C325B" w:rsidRDefault="00157C11" w:rsidP="00985595">
      <w:pPr>
        <w:spacing w:line="0" w:lineRule="atLeast"/>
        <w:jc w:val="center"/>
      </w:pPr>
      <w:r>
        <w:rPr>
          <w:noProof/>
        </w:rPr>
        <w:drawing>
          <wp:inline distT="0" distB="0" distL="0" distR="0">
            <wp:extent cx="5732145" cy="503440"/>
            <wp:effectExtent l="19050" t="0" r="1905" b="0"/>
            <wp:docPr id="362"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cstate="print"/>
                    <a:srcRect/>
                    <a:stretch>
                      <a:fillRect/>
                    </a:stretch>
                  </pic:blipFill>
                  <pic:spPr bwMode="auto">
                    <a:xfrm>
                      <a:off x="0" y="0"/>
                      <a:ext cx="5732145" cy="503440"/>
                    </a:xfrm>
                    <a:prstGeom prst="rect">
                      <a:avLst/>
                    </a:prstGeom>
                    <a:noFill/>
                    <a:ln w="9525">
                      <a:noFill/>
                      <a:miter lim="800000"/>
                      <a:headEnd/>
                      <a:tailEnd/>
                    </a:ln>
                  </pic:spPr>
                </pic:pic>
              </a:graphicData>
            </a:graphic>
          </wp:inline>
        </w:drawing>
      </w:r>
    </w:p>
    <w:p w:rsidR="00985595" w:rsidRPr="002D6DA1" w:rsidRDefault="00985595" w:rsidP="00985595">
      <w:pPr>
        <w:pStyle w:val="FigureTitle"/>
      </w:pPr>
      <w:r w:rsidRPr="002D6DA1">
        <w:rPr>
          <w:rFonts w:hint="eastAsia"/>
        </w:rPr>
        <w:t>Figure D.1   Work Diagram of Contract Packaging</w:t>
      </w:r>
    </w:p>
    <w:p w:rsidR="00AE2324" w:rsidRDefault="00AE2324"/>
    <w:p w:rsidR="002B7EE8" w:rsidRDefault="002B7EE8" w:rsidP="002B7EE8">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985595" w:rsidRDefault="00985595" w:rsidP="00985595">
      <w:pPr>
        <w:pStyle w:val="MainSentence"/>
        <w:spacing w:after="145"/>
        <w:ind w:firstLine="720"/>
        <w:rPr>
          <w:rFonts w:eastAsiaTheme="minorEastAsia"/>
        </w:rPr>
      </w:pPr>
      <w:r w:rsidRPr="002D6DA1">
        <w:rPr>
          <w:rFonts w:eastAsiaTheme="minorEastAsia" w:hint="eastAsia"/>
        </w:rPr>
        <w:t xml:space="preserve">As </w:t>
      </w:r>
      <w:r>
        <w:rPr>
          <w:rFonts w:eastAsiaTheme="minorEastAsia" w:hint="eastAsia"/>
        </w:rPr>
        <w:t>described</w:t>
      </w:r>
      <w:r w:rsidRPr="002D6DA1">
        <w:rPr>
          <w:rFonts w:eastAsiaTheme="minorEastAsia" w:hint="eastAsia"/>
        </w:rPr>
        <w:t xml:space="preserve"> in A.1.9, the Consultant </w:t>
      </w:r>
      <w:r>
        <w:rPr>
          <w:rFonts w:eastAsiaTheme="minorEastAsia" w:hint="eastAsia"/>
        </w:rPr>
        <w:t xml:space="preserve">proposed the </w:t>
      </w:r>
      <w:r w:rsidRPr="002D6DA1">
        <w:rPr>
          <w:rFonts w:eastAsiaTheme="minorEastAsia" w:hint="eastAsia"/>
        </w:rPr>
        <w:t>contract packaging</w:t>
      </w:r>
      <w:r>
        <w:rPr>
          <w:rFonts w:eastAsiaTheme="minorEastAsia" w:hint="eastAsia"/>
        </w:rPr>
        <w:t xml:space="preserve"> plan as shown in Table A.11 and waiting further discussion</w:t>
      </w:r>
      <w:r w:rsidRPr="002D6DA1">
        <w:rPr>
          <w:rFonts w:eastAsiaTheme="minorEastAsia" w:hint="eastAsia"/>
        </w:rPr>
        <w:t>.</w:t>
      </w:r>
    </w:p>
    <w:p w:rsidR="00985595" w:rsidRPr="002D6DA1" w:rsidRDefault="00985595" w:rsidP="00985595">
      <w:pPr>
        <w:pStyle w:val="MainSentence"/>
        <w:spacing w:after="145"/>
        <w:ind w:firstLine="720"/>
        <w:rPr>
          <w:rFonts w:eastAsiaTheme="minorEastAsia"/>
        </w:rPr>
      </w:pPr>
      <w:r w:rsidRPr="002D6DA1">
        <w:rPr>
          <w:rFonts w:eastAsiaTheme="minorEastAsia" w:hint="eastAsia"/>
        </w:rPr>
        <w:t xml:space="preserve">In case </w:t>
      </w:r>
      <w:r>
        <w:rPr>
          <w:rFonts w:eastAsiaTheme="minorEastAsia" w:hint="eastAsia"/>
        </w:rPr>
        <w:t xml:space="preserve">further </w:t>
      </w:r>
      <w:r w:rsidRPr="002D6DA1">
        <w:rPr>
          <w:rFonts w:eastAsiaTheme="minorEastAsia" w:hint="eastAsia"/>
        </w:rPr>
        <w:t xml:space="preserve">modification is requested by VEC/PMU85, the Consultant studies it taking into account the </w:t>
      </w:r>
      <w:r>
        <w:rPr>
          <w:rFonts w:eastAsiaTheme="minorEastAsia" w:hint="eastAsia"/>
        </w:rPr>
        <w:t>impact to</w:t>
      </w:r>
      <w:r w:rsidRPr="002D6DA1">
        <w:rPr>
          <w:rFonts w:eastAsiaTheme="minorEastAsia" w:hint="eastAsia"/>
        </w:rPr>
        <w:t xml:space="preserve"> the D/D works </w:t>
      </w:r>
      <w:r>
        <w:rPr>
          <w:rFonts w:eastAsiaTheme="minorEastAsia" w:hint="eastAsia"/>
        </w:rPr>
        <w:t xml:space="preserve">and overall project </w:t>
      </w:r>
      <w:r>
        <w:rPr>
          <w:rFonts w:eastAsiaTheme="minorEastAsia"/>
        </w:rPr>
        <w:t>implementation</w:t>
      </w:r>
      <w:r>
        <w:rPr>
          <w:rFonts w:eastAsiaTheme="minorEastAsia" w:hint="eastAsia"/>
        </w:rPr>
        <w:t xml:space="preserve">, </w:t>
      </w:r>
      <w:r w:rsidRPr="002D6DA1">
        <w:rPr>
          <w:rFonts w:eastAsiaTheme="minorEastAsia" w:hint="eastAsia"/>
        </w:rPr>
        <w:t xml:space="preserve">and </w:t>
      </w:r>
      <w:r>
        <w:rPr>
          <w:rFonts w:eastAsiaTheme="minorEastAsia" w:hint="eastAsia"/>
        </w:rPr>
        <w:t>update it timely</w:t>
      </w:r>
      <w:r w:rsidRPr="002D6DA1">
        <w:rPr>
          <w:rFonts w:eastAsiaTheme="minorEastAsia" w:hint="eastAsia"/>
        </w:rPr>
        <w:t>.</w:t>
      </w:r>
    </w:p>
    <w:p w:rsidR="00AE2324" w:rsidRDefault="00AE2324">
      <w:pPr>
        <w:ind w:left="1469"/>
      </w:pPr>
    </w:p>
    <w:p w:rsidR="001A028D" w:rsidRPr="008D3F8B" w:rsidRDefault="001A028D" w:rsidP="001A028D">
      <w:pPr>
        <w:spacing w:line="0" w:lineRule="atLeast"/>
        <w:jc w:val="right"/>
        <w:rPr>
          <w:sz w:val="16"/>
          <w:szCs w:val="16"/>
        </w:rPr>
      </w:pPr>
    </w:p>
    <w:p w:rsidR="003D1A6B" w:rsidRPr="002D6DA1" w:rsidRDefault="003D1A6B" w:rsidP="002D6DA1">
      <w:pPr>
        <w:pStyle w:val="2"/>
        <w:spacing w:after="72"/>
        <w:ind w:left="723" w:hanging="723"/>
      </w:pPr>
      <w:r w:rsidRPr="002D6DA1">
        <w:rPr>
          <w:rFonts w:hint="eastAsia"/>
        </w:rPr>
        <w:tab/>
      </w:r>
      <w:bookmarkStart w:id="33" w:name="_Toc312621104"/>
      <w:r w:rsidRPr="002D6DA1">
        <w:rPr>
          <w:rFonts w:hint="eastAsia"/>
        </w:rPr>
        <w:t>Surveys and Investigations</w:t>
      </w:r>
      <w:bookmarkEnd w:id="33"/>
    </w:p>
    <w:p w:rsidR="003D1A6B" w:rsidRDefault="003D1A6B" w:rsidP="002D6DA1">
      <w:pPr>
        <w:pStyle w:val="3"/>
        <w:spacing w:after="72"/>
        <w:ind w:left="723" w:hanging="723"/>
        <w:rPr>
          <w:rFonts w:eastAsiaTheme="minorEastAsia"/>
        </w:rPr>
      </w:pPr>
      <w:r w:rsidRPr="002D6DA1">
        <w:rPr>
          <w:rFonts w:hint="eastAsia"/>
        </w:rPr>
        <w:tab/>
      </w:r>
      <w:bookmarkStart w:id="34" w:name="_Toc312621105"/>
      <w:r w:rsidR="00985595">
        <w:rPr>
          <w:rFonts w:eastAsiaTheme="minorEastAsia" w:hint="eastAsia"/>
        </w:rPr>
        <w:t xml:space="preserve">Data </w:t>
      </w:r>
      <w:r w:rsidR="00E837A0" w:rsidRPr="002D6DA1">
        <w:rPr>
          <w:rFonts w:hint="eastAsia"/>
        </w:rPr>
        <w:t>Collect</w:t>
      </w:r>
      <w:r w:rsidR="00985595">
        <w:rPr>
          <w:rFonts w:eastAsiaTheme="minorEastAsia" w:hint="eastAsia"/>
        </w:rPr>
        <w:t>ion</w:t>
      </w:r>
      <w:bookmarkEnd w:id="34"/>
    </w:p>
    <w:p w:rsidR="00BC3FF9" w:rsidRDefault="00BC3FF9" w:rsidP="00BC3FF9">
      <w:pPr>
        <w:pStyle w:val="4"/>
        <w:spacing w:after="72"/>
        <w:rPr>
          <w:rFonts w:eastAsiaTheme="minorEastAsia"/>
        </w:rPr>
      </w:pPr>
      <w:r>
        <w:rPr>
          <w:rFonts w:eastAsiaTheme="minorEastAsia"/>
        </w:rPr>
        <w:tab/>
      </w:r>
      <w:r>
        <w:rPr>
          <w:rFonts w:hint="eastAsia"/>
        </w:rPr>
        <w:t>TOR Requirements</w:t>
      </w:r>
    </w:p>
    <w:p w:rsidR="002E6266" w:rsidRDefault="002E6266" w:rsidP="002E6266">
      <w:pPr>
        <w:pStyle w:val="MainSentence"/>
        <w:spacing w:after="145"/>
        <w:ind w:firstLine="720"/>
        <w:rPr>
          <w:rFonts w:eastAsiaTheme="minorEastAsia"/>
        </w:rPr>
      </w:pPr>
      <w:r>
        <w:rPr>
          <w:rFonts w:eastAsiaTheme="minorEastAsia"/>
        </w:rPr>
        <w:t>Requirements in the TOR are</w:t>
      </w:r>
      <w:r>
        <w:rPr>
          <w:rFonts w:eastAsiaTheme="minorEastAsia" w:hint="eastAsia"/>
        </w:rPr>
        <w:t xml:space="preserve"> summarized as shown in Table D.2.</w:t>
      </w:r>
    </w:p>
    <w:p w:rsidR="002E6266" w:rsidRDefault="002E6266">
      <w:pPr>
        <w:widowControl/>
        <w:jc w:val="left"/>
        <w:rPr>
          <w:rFonts w:ascii="Calibri" w:hAnsi="Calibri"/>
          <w:b/>
          <w:i/>
          <w:shadow/>
          <w:color w:val="000000"/>
        </w:rPr>
      </w:pPr>
      <w:r>
        <w:br w:type="page"/>
      </w:r>
    </w:p>
    <w:p w:rsidR="00AE2324" w:rsidRDefault="002E6266">
      <w:pPr>
        <w:pStyle w:val="ab"/>
        <w:ind w:left="1469"/>
      </w:pPr>
      <w:r w:rsidRPr="00415D04">
        <w:rPr>
          <w:rFonts w:hint="eastAsia"/>
        </w:rPr>
        <w:lastRenderedPageBreak/>
        <w:t xml:space="preserve">Table </w:t>
      </w:r>
      <w:r>
        <w:rPr>
          <w:rFonts w:hint="eastAsia"/>
        </w:rPr>
        <w:t>D.2</w:t>
      </w:r>
      <w:r w:rsidRPr="00415D04">
        <w:rPr>
          <w:rFonts w:hint="eastAsia"/>
        </w:rPr>
        <w:t xml:space="preserve">   </w:t>
      </w:r>
      <w:r>
        <w:rPr>
          <w:rFonts w:hint="eastAsia"/>
        </w:rPr>
        <w:t>TOR Requirements for Data Collection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525"/>
        <w:gridCol w:w="6095"/>
      </w:tblGrid>
      <w:tr w:rsidR="002E6266" w:rsidRPr="0053481E" w:rsidTr="00805AB4">
        <w:trPr>
          <w:trHeight w:val="230"/>
        </w:trPr>
        <w:tc>
          <w:tcPr>
            <w:tcW w:w="452" w:type="dxa"/>
            <w:tcBorders>
              <w:bottom w:val="single" w:sz="6" w:space="0" w:color="auto"/>
            </w:tcBorders>
            <w:shd w:val="clear" w:color="auto" w:fill="auto"/>
            <w:vAlign w:val="center"/>
          </w:tcPr>
          <w:p w:rsidR="002E6266" w:rsidRPr="0053481E" w:rsidRDefault="002E6266" w:rsidP="00805AB4">
            <w:pPr>
              <w:spacing w:line="0" w:lineRule="atLeast"/>
              <w:jc w:val="center"/>
              <w:rPr>
                <w:rFonts w:ascii="Calibri" w:hAnsi="Calibri" w:cs="Calibri"/>
                <w:color w:val="000000"/>
                <w:sz w:val="16"/>
                <w:szCs w:val="16"/>
              </w:rPr>
            </w:pPr>
            <w:r w:rsidRPr="0053481E">
              <w:rPr>
                <w:rFonts w:ascii="Calibri" w:hAnsi="Calibri" w:cs="Calibri"/>
                <w:color w:val="000000"/>
                <w:sz w:val="16"/>
                <w:szCs w:val="16"/>
              </w:rPr>
              <w:t>No.</w:t>
            </w:r>
          </w:p>
        </w:tc>
        <w:tc>
          <w:tcPr>
            <w:tcW w:w="2525" w:type="dxa"/>
            <w:tcBorders>
              <w:bottom w:val="single" w:sz="6" w:space="0" w:color="auto"/>
            </w:tcBorders>
            <w:shd w:val="clear" w:color="auto" w:fill="auto"/>
            <w:vAlign w:val="center"/>
          </w:tcPr>
          <w:p w:rsidR="002E6266" w:rsidRPr="0053481E" w:rsidRDefault="002E6266" w:rsidP="00805AB4">
            <w:pPr>
              <w:spacing w:line="0" w:lineRule="atLeast"/>
              <w:jc w:val="center"/>
              <w:rPr>
                <w:rFonts w:ascii="Calibri" w:hAnsi="Calibri" w:cs="Calibri"/>
                <w:color w:val="000000"/>
                <w:sz w:val="16"/>
                <w:szCs w:val="16"/>
              </w:rPr>
            </w:pPr>
            <w:r w:rsidRPr="0053481E">
              <w:rPr>
                <w:rFonts w:ascii="Calibri" w:hAnsi="Calibri" w:cs="Calibri" w:hint="eastAsia"/>
                <w:color w:val="000000"/>
                <w:sz w:val="16"/>
                <w:szCs w:val="16"/>
              </w:rPr>
              <w:t>Items</w:t>
            </w:r>
          </w:p>
        </w:tc>
        <w:tc>
          <w:tcPr>
            <w:tcW w:w="6095" w:type="dxa"/>
            <w:tcBorders>
              <w:bottom w:val="single" w:sz="6" w:space="0" w:color="auto"/>
            </w:tcBorders>
            <w:shd w:val="clear" w:color="auto" w:fill="auto"/>
            <w:vAlign w:val="center"/>
          </w:tcPr>
          <w:p w:rsidR="002E6266" w:rsidRPr="0053481E" w:rsidRDefault="002E6266" w:rsidP="00805AB4">
            <w:pPr>
              <w:spacing w:line="0" w:lineRule="atLeast"/>
              <w:jc w:val="center"/>
              <w:rPr>
                <w:rFonts w:ascii="Calibri" w:hAnsi="Calibri" w:cs="Calibri"/>
                <w:color w:val="000000"/>
                <w:sz w:val="16"/>
                <w:szCs w:val="16"/>
              </w:rPr>
            </w:pPr>
            <w:r w:rsidRPr="0053481E">
              <w:rPr>
                <w:rFonts w:ascii="Calibri" w:hAnsi="Calibri" w:cs="Calibri"/>
                <w:color w:val="000000"/>
                <w:sz w:val="16"/>
                <w:szCs w:val="16"/>
              </w:rPr>
              <w:t xml:space="preserve">Main </w:t>
            </w:r>
            <w:r w:rsidRPr="0053481E">
              <w:rPr>
                <w:rFonts w:ascii="Calibri" w:hAnsi="Calibri" w:cs="Calibri" w:hint="eastAsia"/>
                <w:color w:val="000000"/>
                <w:sz w:val="16"/>
                <w:szCs w:val="16"/>
              </w:rPr>
              <w:t>Contents</w:t>
            </w:r>
          </w:p>
        </w:tc>
      </w:tr>
      <w:tr w:rsidR="002E6266" w:rsidRPr="0053481E"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single" w:sz="6" w:space="0" w:color="auto"/>
              <w:left w:val="single" w:sz="6" w:space="0" w:color="auto"/>
              <w:bottom w:val="single" w:sz="4" w:space="0" w:color="auto"/>
              <w:right w:val="single" w:sz="6" w:space="0" w:color="auto"/>
            </w:tcBorders>
            <w:shd w:val="clear" w:color="auto" w:fill="auto"/>
            <w:vAlign w:val="center"/>
          </w:tcPr>
          <w:p w:rsidR="002E6266" w:rsidRPr="0053481E" w:rsidRDefault="002E6266" w:rsidP="00805AB4">
            <w:pPr>
              <w:spacing w:line="0" w:lineRule="atLeast"/>
              <w:jc w:val="center"/>
              <w:rPr>
                <w:rFonts w:ascii="Calibri" w:hAnsi="Calibri" w:cs="Calibri"/>
                <w:color w:val="000000"/>
                <w:sz w:val="16"/>
                <w:szCs w:val="16"/>
              </w:rPr>
            </w:pPr>
            <w:r w:rsidRPr="0053481E">
              <w:rPr>
                <w:rFonts w:ascii="Calibri" w:hAnsi="Calibri" w:cs="Calibri"/>
                <w:color w:val="000000"/>
                <w:sz w:val="16"/>
                <w:szCs w:val="16"/>
              </w:rPr>
              <w:t>1</w:t>
            </w:r>
          </w:p>
        </w:tc>
        <w:tc>
          <w:tcPr>
            <w:tcW w:w="2525" w:type="dxa"/>
            <w:tcBorders>
              <w:top w:val="single" w:sz="6" w:space="0" w:color="auto"/>
              <w:left w:val="single" w:sz="6" w:space="0" w:color="auto"/>
              <w:bottom w:val="single" w:sz="4" w:space="0" w:color="auto"/>
              <w:right w:val="single" w:sz="6" w:space="0" w:color="auto"/>
            </w:tcBorders>
            <w:shd w:val="clear" w:color="auto" w:fill="auto"/>
            <w:vAlign w:val="center"/>
          </w:tcPr>
          <w:p w:rsidR="002E6266" w:rsidRPr="0053481E" w:rsidRDefault="002E6266" w:rsidP="00805AB4">
            <w:pPr>
              <w:spacing w:line="0" w:lineRule="atLeast"/>
              <w:rPr>
                <w:rFonts w:ascii="Calibri" w:hAnsi="Calibri" w:cs="Calibri"/>
                <w:color w:val="000000"/>
                <w:sz w:val="16"/>
                <w:szCs w:val="16"/>
              </w:rPr>
            </w:pPr>
            <w:r w:rsidRPr="0053481E">
              <w:rPr>
                <w:rFonts w:ascii="Calibri" w:hAnsi="Calibri" w:cs="Calibri"/>
                <w:color w:val="000000"/>
                <w:sz w:val="16"/>
                <w:szCs w:val="16"/>
              </w:rPr>
              <w:t>General cost estimate</w:t>
            </w:r>
          </w:p>
        </w:tc>
        <w:tc>
          <w:tcPr>
            <w:tcW w:w="6095" w:type="dxa"/>
            <w:tcBorders>
              <w:top w:val="single" w:sz="6" w:space="0" w:color="auto"/>
              <w:left w:val="single" w:sz="6" w:space="0" w:color="auto"/>
              <w:bottom w:val="single" w:sz="2" w:space="0" w:color="auto"/>
              <w:right w:val="single" w:sz="6" w:space="0" w:color="auto"/>
            </w:tcBorders>
            <w:shd w:val="clear" w:color="auto" w:fill="auto"/>
            <w:vAlign w:val="center"/>
          </w:tcPr>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Production costs related to local transportation activities</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depreciation regulations related to traffic vehicles</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haulage tables for transportation services</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charges for travel, bridges and roads, and insurance</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costs for traffic accidents</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inflation and exchange rate in the previous years</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local unit price for calculation of general cost estimate</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consult unit prices of projects under implementation in the region</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investigate sources of materials and energies for construction</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cooperate with local governments to identify disposal areas for soil and waste materials ( including liquid waste)</w:t>
            </w:r>
          </w:p>
        </w:tc>
      </w:tr>
      <w:tr w:rsidR="002E6266" w:rsidRPr="0053481E"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single" w:sz="4" w:space="0" w:color="auto"/>
              <w:left w:val="single" w:sz="6" w:space="0" w:color="auto"/>
              <w:bottom w:val="single" w:sz="6" w:space="0" w:color="auto"/>
              <w:right w:val="single" w:sz="6" w:space="0" w:color="auto"/>
            </w:tcBorders>
            <w:shd w:val="clear" w:color="auto" w:fill="auto"/>
            <w:vAlign w:val="center"/>
          </w:tcPr>
          <w:p w:rsidR="002E6266" w:rsidRPr="0053481E" w:rsidRDefault="002E6266"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525" w:type="dxa"/>
            <w:tcBorders>
              <w:top w:val="single" w:sz="4" w:space="0" w:color="auto"/>
              <w:left w:val="single" w:sz="6" w:space="0" w:color="auto"/>
              <w:bottom w:val="single" w:sz="6" w:space="0" w:color="auto"/>
              <w:right w:val="single" w:sz="6" w:space="0" w:color="auto"/>
            </w:tcBorders>
            <w:shd w:val="clear" w:color="auto" w:fill="auto"/>
            <w:vAlign w:val="center"/>
          </w:tcPr>
          <w:p w:rsidR="002E6266" w:rsidRPr="0053481E" w:rsidRDefault="002E6266" w:rsidP="00805AB4">
            <w:pPr>
              <w:spacing w:line="0" w:lineRule="atLeast"/>
              <w:rPr>
                <w:rFonts w:ascii="Calibri" w:hAnsi="Calibri" w:cs="Calibri"/>
                <w:color w:val="000000"/>
                <w:sz w:val="16"/>
                <w:szCs w:val="16"/>
              </w:rPr>
            </w:pPr>
            <w:r w:rsidRPr="0053481E">
              <w:rPr>
                <w:rFonts w:ascii="Calibri" w:hAnsi="Calibri" w:cs="Calibri"/>
                <w:color w:val="000000"/>
                <w:sz w:val="16"/>
                <w:szCs w:val="16"/>
              </w:rPr>
              <w:t>Survey for construction material transportation</w:t>
            </w:r>
          </w:p>
        </w:tc>
        <w:tc>
          <w:tcPr>
            <w:tcW w:w="6095" w:type="dxa"/>
            <w:tcBorders>
              <w:top w:val="single" w:sz="2" w:space="0" w:color="auto"/>
              <w:left w:val="single" w:sz="6" w:space="0" w:color="auto"/>
              <w:bottom w:val="single" w:sz="6" w:space="0" w:color="auto"/>
              <w:right w:val="single" w:sz="6" w:space="0" w:color="auto"/>
            </w:tcBorders>
            <w:shd w:val="clear" w:color="auto" w:fill="auto"/>
            <w:vAlign w:val="center"/>
          </w:tcPr>
          <w:p w:rsidR="002E6266" w:rsidRPr="0053481E" w:rsidDel="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p>
        </w:tc>
      </w:tr>
      <w:tr w:rsidR="002E6266" w:rsidRPr="0053481E"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E6266" w:rsidRPr="0053481E" w:rsidRDefault="002E6266"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2525" w:type="dxa"/>
            <w:tcBorders>
              <w:top w:val="nil"/>
              <w:left w:val="single" w:sz="6" w:space="0" w:color="auto"/>
              <w:bottom w:val="single" w:sz="6" w:space="0" w:color="auto"/>
              <w:right w:val="single" w:sz="6" w:space="0" w:color="auto"/>
            </w:tcBorders>
            <w:shd w:val="clear" w:color="auto" w:fill="auto"/>
            <w:vAlign w:val="center"/>
          </w:tcPr>
          <w:p w:rsidR="002E6266" w:rsidRPr="0053481E" w:rsidRDefault="002E6266" w:rsidP="00805AB4">
            <w:pPr>
              <w:spacing w:line="0" w:lineRule="atLeast"/>
              <w:rPr>
                <w:rFonts w:ascii="Calibri" w:hAnsi="Calibri" w:cs="Calibri"/>
                <w:color w:val="000000"/>
                <w:sz w:val="16"/>
                <w:szCs w:val="16"/>
              </w:rPr>
            </w:pPr>
            <w:r w:rsidRPr="0053481E">
              <w:rPr>
                <w:rFonts w:ascii="Calibri" w:hAnsi="Calibri" w:cs="Calibri"/>
                <w:color w:val="000000"/>
                <w:sz w:val="16"/>
                <w:szCs w:val="16"/>
              </w:rPr>
              <w:t>Investigate and collect planning data related to the project and work with relevant  authorities</w:t>
            </w:r>
          </w:p>
        </w:tc>
        <w:tc>
          <w:tcPr>
            <w:tcW w:w="6095" w:type="dxa"/>
            <w:tcBorders>
              <w:top w:val="single" w:sz="2" w:space="0" w:color="auto"/>
              <w:left w:val="single" w:sz="6" w:space="0" w:color="auto"/>
              <w:bottom w:val="single" w:sz="6" w:space="0" w:color="auto"/>
              <w:right w:val="single" w:sz="6" w:space="0" w:color="auto"/>
            </w:tcBorders>
            <w:shd w:val="clear" w:color="auto" w:fill="auto"/>
            <w:vAlign w:val="center"/>
          </w:tcPr>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Collect  planning maps of highways, railways, waterways and maritime</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plan of industrial and urban zones along the route</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plan of systems of hydraulic works , irrigation, canals, dykes, and pumping stations, etc</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plan of underground works and system of underground and overhead lines</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Plan of water supply and drainage system</w:t>
            </w:r>
          </w:p>
          <w:p w:rsidR="002E6266" w:rsidRPr="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plan of electricity supply and lighting</w:t>
            </w:r>
          </w:p>
          <w:p w:rsidR="002E6266" w:rsidRPr="0053481E" w:rsidDel="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53481E">
              <w:rPr>
                <w:rFonts w:ascii="Calibri" w:hAnsi="Calibri" w:cs="Calibri"/>
                <w:color w:val="000000"/>
                <w:sz w:val="16"/>
                <w:szCs w:val="16"/>
              </w:rPr>
              <w:t>plan of communication system and other relevant plans along the route, etc (the plans must be granted with official approval of relevant authorities)</w:t>
            </w:r>
          </w:p>
        </w:tc>
      </w:tr>
      <w:tr w:rsidR="002E6266" w:rsidRPr="0053481E"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E6266" w:rsidRPr="0053481E" w:rsidRDefault="002E6266"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2525" w:type="dxa"/>
            <w:tcBorders>
              <w:top w:val="nil"/>
              <w:left w:val="single" w:sz="6" w:space="0" w:color="auto"/>
              <w:bottom w:val="single" w:sz="6" w:space="0" w:color="auto"/>
              <w:right w:val="single" w:sz="6" w:space="0" w:color="auto"/>
            </w:tcBorders>
            <w:shd w:val="clear" w:color="auto" w:fill="auto"/>
            <w:vAlign w:val="center"/>
          </w:tcPr>
          <w:p w:rsidR="002E6266" w:rsidRPr="0053481E" w:rsidRDefault="002E6266" w:rsidP="00805AB4">
            <w:pPr>
              <w:spacing w:line="0" w:lineRule="atLeast"/>
              <w:rPr>
                <w:rFonts w:ascii="Calibri" w:hAnsi="Calibri" w:cs="Calibri"/>
                <w:color w:val="000000"/>
                <w:sz w:val="16"/>
                <w:szCs w:val="16"/>
              </w:rPr>
            </w:pPr>
            <w:r w:rsidRPr="002E6266">
              <w:rPr>
                <w:rFonts w:ascii="Calibri" w:hAnsi="Calibri" w:cs="Calibri"/>
                <w:color w:val="000000"/>
                <w:sz w:val="16"/>
                <w:szCs w:val="16"/>
              </w:rPr>
              <w:t>Collect project documents and design document of the relevant projects</w:t>
            </w:r>
          </w:p>
        </w:tc>
        <w:tc>
          <w:tcPr>
            <w:tcW w:w="6095" w:type="dxa"/>
            <w:tcBorders>
              <w:top w:val="single" w:sz="2" w:space="0" w:color="auto"/>
              <w:left w:val="single" w:sz="6" w:space="0" w:color="auto"/>
              <w:bottom w:val="single" w:sz="6" w:space="0" w:color="auto"/>
              <w:right w:val="single" w:sz="6" w:space="0" w:color="auto"/>
            </w:tcBorders>
            <w:shd w:val="clear" w:color="auto" w:fill="auto"/>
            <w:vAlign w:val="center"/>
          </w:tcPr>
          <w:p w:rsidR="002E6266" w:rsidRPr="0053481E" w:rsidDel="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p>
        </w:tc>
      </w:tr>
      <w:tr w:rsidR="002E6266" w:rsidRPr="0053481E"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E6266" w:rsidRPr="0053481E" w:rsidRDefault="002E6266"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2525" w:type="dxa"/>
            <w:tcBorders>
              <w:top w:val="nil"/>
              <w:left w:val="single" w:sz="6" w:space="0" w:color="auto"/>
              <w:bottom w:val="single" w:sz="6" w:space="0" w:color="auto"/>
              <w:right w:val="single" w:sz="6" w:space="0" w:color="auto"/>
            </w:tcBorders>
            <w:shd w:val="clear" w:color="auto" w:fill="auto"/>
            <w:vAlign w:val="center"/>
          </w:tcPr>
          <w:p w:rsidR="002E6266" w:rsidRPr="0053481E" w:rsidRDefault="002E6266" w:rsidP="00805AB4">
            <w:pPr>
              <w:spacing w:line="0" w:lineRule="atLeast"/>
              <w:rPr>
                <w:rFonts w:ascii="Calibri" w:hAnsi="Calibri" w:cs="Calibri"/>
                <w:color w:val="000000"/>
                <w:sz w:val="16"/>
                <w:szCs w:val="16"/>
              </w:rPr>
            </w:pPr>
            <w:r w:rsidRPr="002E6266">
              <w:rPr>
                <w:rFonts w:ascii="Calibri" w:hAnsi="Calibri" w:cs="Calibri"/>
                <w:color w:val="000000"/>
                <w:sz w:val="16"/>
                <w:szCs w:val="16"/>
              </w:rPr>
              <w:t>Work and agree in writing with relevant authorities of Danang city, Quang Nam and Quang Ngai provinces, 5th military zone under Ministry of Defense, EVN, VNPT, PMU of industrial zones and other relevant managing agencies about the following contents</w:t>
            </w:r>
          </w:p>
        </w:tc>
        <w:tc>
          <w:tcPr>
            <w:tcW w:w="6095" w:type="dxa"/>
            <w:tcBorders>
              <w:top w:val="single" w:sz="2" w:space="0" w:color="auto"/>
              <w:left w:val="single" w:sz="6" w:space="0" w:color="auto"/>
              <w:bottom w:val="single" w:sz="6" w:space="0" w:color="auto"/>
              <w:right w:val="single" w:sz="6" w:space="0" w:color="auto"/>
            </w:tcBorders>
            <w:shd w:val="clear" w:color="auto" w:fill="auto"/>
            <w:vAlign w:val="center"/>
          </w:tcPr>
          <w:p w:rsidR="002E6266" w:rsidRPr="002E6266"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Alignments</w:t>
            </w:r>
          </w:p>
          <w:p w:rsidR="002E6266" w:rsidRPr="002E6266"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alternative design of interchange</w:t>
            </w:r>
          </w:p>
          <w:p w:rsidR="002E6266" w:rsidRPr="002E6266"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scale and location of toll plazas, control center, service stations</w:t>
            </w:r>
          </w:p>
          <w:p w:rsidR="002E6266" w:rsidRPr="002E6266"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elevation of detailed plans of urban zones and industrial zones</w:t>
            </w:r>
          </w:p>
          <w:p w:rsidR="002E6266" w:rsidRPr="002E6266"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location, span or width, and elevation of culvert and frontage road</w:t>
            </w:r>
          </w:p>
          <w:p w:rsidR="002E6266" w:rsidRPr="002E6266"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navigational clearance, railway clearance</w:t>
            </w:r>
          </w:p>
          <w:p w:rsidR="002E6266" w:rsidRPr="002E6266"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documents related to hydraulic works, irrigation, water sources and sewage system for urban zones, clearance of large canals and dykes</w:t>
            </w:r>
          </w:p>
          <w:p w:rsidR="002E6266" w:rsidRPr="002E6266"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areas within military structures, military barracks</w:t>
            </w:r>
          </w:p>
          <w:p w:rsidR="002E6266" w:rsidRPr="0053481E" w:rsidDel="0053481E" w:rsidRDefault="002E6266" w:rsidP="00B70650">
            <w:pPr>
              <w:pStyle w:val="af2"/>
              <w:numPr>
                <w:ilvl w:val="0"/>
                <w:numId w:val="3"/>
              </w:numPr>
              <w:tabs>
                <w:tab w:val="left" w:pos="227"/>
              </w:tabs>
              <w:spacing w:line="0" w:lineRule="atLeast"/>
              <w:ind w:leftChars="0" w:left="227" w:hanging="227"/>
              <w:rPr>
                <w:rFonts w:ascii="Calibri" w:hAnsi="Calibri" w:cs="Calibri"/>
                <w:color w:val="000000"/>
                <w:sz w:val="16"/>
                <w:szCs w:val="16"/>
              </w:rPr>
            </w:pPr>
            <w:r w:rsidRPr="002E6266">
              <w:rPr>
                <w:rFonts w:ascii="Calibri" w:hAnsi="Calibri" w:cs="Calibri"/>
                <w:color w:val="000000"/>
                <w:sz w:val="16"/>
                <w:szCs w:val="16"/>
              </w:rPr>
              <w:t>and the other relevant documents, etc</w:t>
            </w:r>
          </w:p>
        </w:tc>
      </w:tr>
    </w:tbl>
    <w:p w:rsidR="00AF4C77" w:rsidRPr="001D2ED4" w:rsidRDefault="00AF4C77" w:rsidP="00AF4C77">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3.3.2 (1)</w:t>
      </w:r>
    </w:p>
    <w:p w:rsidR="00AE2324" w:rsidRDefault="00AE2324">
      <w:pPr>
        <w:ind w:left="1469"/>
      </w:pPr>
    </w:p>
    <w:p w:rsidR="00BC3FF9" w:rsidRDefault="00BC3FF9" w:rsidP="00BC3FF9">
      <w:pPr>
        <w:pStyle w:val="4"/>
        <w:spacing w:after="72"/>
        <w:rPr>
          <w:rFonts w:eastAsiaTheme="minorEastAsia"/>
        </w:rPr>
      </w:pPr>
      <w:r>
        <w:rPr>
          <w:rFonts w:eastAsiaTheme="minorEastAsia"/>
        </w:rPr>
        <w:tab/>
      </w:r>
      <w:r>
        <w:rPr>
          <w:rFonts w:eastAsiaTheme="minorEastAsia" w:hint="eastAsia"/>
        </w:rPr>
        <w:t>Methodology</w:t>
      </w:r>
    </w:p>
    <w:p w:rsidR="0053481E" w:rsidRPr="002D6DA1" w:rsidRDefault="0053481E" w:rsidP="0053481E">
      <w:pPr>
        <w:pStyle w:val="MainSentence"/>
        <w:spacing w:after="145"/>
        <w:ind w:firstLine="720"/>
        <w:rPr>
          <w:rFonts w:eastAsiaTheme="minorEastAsia"/>
        </w:rPr>
      </w:pPr>
      <w:r w:rsidRPr="002D6DA1">
        <w:rPr>
          <w:rFonts w:eastAsiaTheme="minorEastAsia" w:hint="eastAsia"/>
        </w:rPr>
        <w:t xml:space="preserve">The Consultant collects the relevant data and documents </w:t>
      </w:r>
      <w:r w:rsidRPr="002D6DA1">
        <w:rPr>
          <w:rFonts w:eastAsiaTheme="minorEastAsia"/>
        </w:rPr>
        <w:t xml:space="preserve">for </w:t>
      </w:r>
      <w:r w:rsidRPr="002D6DA1">
        <w:rPr>
          <w:rFonts w:eastAsiaTheme="minorEastAsia" w:hint="eastAsia"/>
        </w:rPr>
        <w:t>basis of execution of the Services.</w:t>
      </w:r>
    </w:p>
    <w:p w:rsidR="0053481E" w:rsidRPr="002D6DA1" w:rsidRDefault="0053481E" w:rsidP="0053481E">
      <w:pPr>
        <w:pStyle w:val="MainSentence"/>
        <w:spacing w:after="145"/>
        <w:ind w:firstLine="720"/>
        <w:rPr>
          <w:rFonts w:eastAsiaTheme="minorEastAsia"/>
        </w:rPr>
      </w:pPr>
      <w:r w:rsidRPr="002D6DA1">
        <w:rPr>
          <w:rFonts w:eastAsiaTheme="minorEastAsia" w:hint="eastAsia"/>
        </w:rPr>
        <w:t xml:space="preserve">Work diagram of </w:t>
      </w:r>
      <w:r w:rsidRPr="002D6DA1">
        <w:rPr>
          <w:rFonts w:eastAsiaTheme="minorEastAsia"/>
        </w:rPr>
        <w:t>relevant</w:t>
      </w:r>
      <w:r w:rsidRPr="002D6DA1">
        <w:rPr>
          <w:rFonts w:eastAsiaTheme="minorEastAsia" w:hint="eastAsia"/>
        </w:rPr>
        <w:t xml:space="preserve"> data and documents is shown in Figure D.</w:t>
      </w:r>
      <w:r>
        <w:rPr>
          <w:rFonts w:eastAsiaTheme="minorEastAsia" w:hint="eastAsia"/>
        </w:rPr>
        <w:t>2</w:t>
      </w:r>
      <w:r w:rsidRPr="002D6DA1">
        <w:rPr>
          <w:rFonts w:eastAsiaTheme="minorEastAsia" w:hint="eastAsia"/>
        </w:rPr>
        <w:t xml:space="preserve">, and main contents of relevant data and documents </w:t>
      </w:r>
      <w:r w:rsidR="002E6266">
        <w:rPr>
          <w:rFonts w:eastAsiaTheme="minorEastAsia" w:hint="eastAsia"/>
        </w:rPr>
        <w:t>should refer to Table D.2 above.</w:t>
      </w:r>
    </w:p>
    <w:p w:rsidR="0053481E" w:rsidRPr="002C325B" w:rsidRDefault="00157C11" w:rsidP="0053481E">
      <w:pPr>
        <w:spacing w:line="0" w:lineRule="atLeast"/>
        <w:jc w:val="center"/>
      </w:pPr>
      <w:r>
        <w:rPr>
          <w:noProof/>
        </w:rPr>
        <w:drawing>
          <wp:inline distT="0" distB="0" distL="0" distR="0">
            <wp:extent cx="5732145" cy="485486"/>
            <wp:effectExtent l="19050" t="0" r="1905" b="0"/>
            <wp:docPr id="372"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cstate="print"/>
                    <a:srcRect/>
                    <a:stretch>
                      <a:fillRect/>
                    </a:stretch>
                  </pic:blipFill>
                  <pic:spPr bwMode="auto">
                    <a:xfrm>
                      <a:off x="0" y="0"/>
                      <a:ext cx="5732145" cy="485486"/>
                    </a:xfrm>
                    <a:prstGeom prst="rect">
                      <a:avLst/>
                    </a:prstGeom>
                    <a:noFill/>
                    <a:ln w="9525">
                      <a:noFill/>
                      <a:miter lim="800000"/>
                      <a:headEnd/>
                      <a:tailEnd/>
                    </a:ln>
                  </pic:spPr>
                </pic:pic>
              </a:graphicData>
            </a:graphic>
          </wp:inline>
        </w:drawing>
      </w:r>
    </w:p>
    <w:p w:rsidR="0053481E" w:rsidRPr="002D6DA1" w:rsidRDefault="0053481E" w:rsidP="0053481E">
      <w:pPr>
        <w:pStyle w:val="FigureTitle"/>
      </w:pPr>
      <w:r w:rsidRPr="002D6DA1">
        <w:rPr>
          <w:rFonts w:hint="eastAsia"/>
        </w:rPr>
        <w:t>Figure D.2   Work Diagram of Relevant Data and Documents</w:t>
      </w:r>
    </w:p>
    <w:p w:rsidR="0053481E" w:rsidRPr="008D3F8B" w:rsidRDefault="0053481E" w:rsidP="0053481E">
      <w:pPr>
        <w:spacing w:line="0" w:lineRule="atLeast"/>
        <w:jc w:val="right"/>
        <w:rPr>
          <w:sz w:val="16"/>
          <w:szCs w:val="16"/>
        </w:rPr>
      </w:pPr>
    </w:p>
    <w:p w:rsidR="00BC3FF9" w:rsidRDefault="00BC3FF9" w:rsidP="00BC3FF9">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BC3FF9" w:rsidRPr="005837D6" w:rsidRDefault="00BC3FF9" w:rsidP="00BC3FF9">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2E6266" w:rsidP="00B70650">
      <w:pPr>
        <w:pStyle w:val="af2"/>
        <w:numPr>
          <w:ilvl w:val="0"/>
          <w:numId w:val="8"/>
        </w:numPr>
        <w:spacing w:after="120"/>
        <w:ind w:leftChars="0"/>
      </w:pPr>
      <w:r>
        <w:rPr>
          <w:rFonts w:hint="eastAsia"/>
        </w:rPr>
        <w:t>Data collection is not progressed well.</w:t>
      </w:r>
    </w:p>
    <w:p w:rsidR="00AE2324" w:rsidRDefault="002E6266" w:rsidP="00B70650">
      <w:pPr>
        <w:pStyle w:val="af2"/>
        <w:numPr>
          <w:ilvl w:val="0"/>
          <w:numId w:val="8"/>
        </w:numPr>
        <w:spacing w:after="120"/>
        <w:ind w:leftChars="0"/>
      </w:pPr>
      <w:r>
        <w:rPr>
          <w:rFonts w:hint="eastAsia"/>
        </w:rPr>
        <w:t>Data collection should be started immediately with support by PMU85 and local authorities.</w:t>
      </w:r>
    </w:p>
    <w:p w:rsidR="00AE2324" w:rsidRDefault="00AE2324"/>
    <w:p w:rsidR="00AE2324" w:rsidRDefault="00AE2324"/>
    <w:p w:rsidR="00AE2324" w:rsidRDefault="00AE2324"/>
    <w:p w:rsidR="00AE2324" w:rsidRDefault="00AE2324"/>
    <w:p w:rsidR="00AE2324" w:rsidRDefault="00AE2324"/>
    <w:p w:rsidR="002C325B" w:rsidRDefault="00F6547C" w:rsidP="00FC4F22">
      <w:pPr>
        <w:pStyle w:val="3"/>
        <w:spacing w:after="72"/>
        <w:ind w:left="723" w:hanging="723"/>
        <w:rPr>
          <w:rFonts w:eastAsiaTheme="minorEastAsia"/>
        </w:rPr>
      </w:pPr>
      <w:r>
        <w:rPr>
          <w:rFonts w:eastAsiaTheme="minorEastAsia"/>
        </w:rPr>
        <w:lastRenderedPageBreak/>
        <w:tab/>
      </w:r>
      <w:bookmarkStart w:id="35" w:name="_Toc312621106"/>
      <w:r w:rsidR="00F85F84" w:rsidRPr="002D6DA1">
        <w:rPr>
          <w:rFonts w:hint="eastAsia"/>
        </w:rPr>
        <w:t xml:space="preserve">Conduct </w:t>
      </w:r>
      <w:r w:rsidR="005E3793" w:rsidRPr="002D6DA1">
        <w:rPr>
          <w:rFonts w:hint="eastAsia"/>
        </w:rPr>
        <w:t>Topographic Survey</w:t>
      </w:r>
      <w:bookmarkEnd w:id="35"/>
    </w:p>
    <w:p w:rsidR="00BC3FF9" w:rsidRDefault="00BC3FF9" w:rsidP="00BC3FF9">
      <w:pPr>
        <w:pStyle w:val="4"/>
        <w:spacing w:after="72"/>
        <w:rPr>
          <w:rFonts w:eastAsiaTheme="minorEastAsia"/>
        </w:rPr>
      </w:pPr>
      <w:r>
        <w:rPr>
          <w:rFonts w:eastAsiaTheme="minorEastAsia"/>
        </w:rPr>
        <w:tab/>
      </w:r>
      <w:r>
        <w:rPr>
          <w:rFonts w:hint="eastAsia"/>
        </w:rPr>
        <w:t>TOR Requirements</w:t>
      </w:r>
    </w:p>
    <w:p w:rsidR="00AE2324" w:rsidRDefault="002E6266">
      <w:pPr>
        <w:pStyle w:val="80"/>
        <w:spacing w:after="145"/>
        <w:ind w:left="1469" w:firstLine="720"/>
        <w:rPr>
          <w:rFonts w:eastAsiaTheme="minorEastAsia"/>
        </w:rPr>
      </w:pPr>
      <w:r w:rsidRPr="002E6266">
        <w:rPr>
          <w:rFonts w:eastAsiaTheme="minorEastAsia"/>
        </w:rPr>
        <w:t>Please refer to Appendix 1: Terms of Reference (TOR).</w:t>
      </w:r>
    </w:p>
    <w:p w:rsidR="00AF4C77" w:rsidRDefault="00AF4C77" w:rsidP="00AF4C77">
      <w:pPr>
        <w:pStyle w:val="4"/>
        <w:spacing w:after="72"/>
        <w:rPr>
          <w:rFonts w:eastAsiaTheme="minorEastAsia"/>
        </w:rPr>
      </w:pPr>
      <w:r>
        <w:rPr>
          <w:rFonts w:eastAsiaTheme="minorEastAsia"/>
        </w:rPr>
        <w:tab/>
      </w:r>
      <w:r>
        <w:rPr>
          <w:rFonts w:eastAsiaTheme="minorEastAsia" w:hint="eastAsia"/>
        </w:rPr>
        <w:t>Methodology</w:t>
      </w:r>
    </w:p>
    <w:p w:rsidR="00AF4C77" w:rsidRPr="002D6DA1" w:rsidRDefault="00AF4C77" w:rsidP="00AF4C77">
      <w:pPr>
        <w:pStyle w:val="MainSentence"/>
        <w:spacing w:after="145"/>
        <w:ind w:firstLine="720"/>
        <w:rPr>
          <w:rFonts w:eastAsiaTheme="minorEastAsia"/>
        </w:rPr>
      </w:pPr>
      <w:r w:rsidRPr="002D6DA1">
        <w:rPr>
          <w:rFonts w:eastAsiaTheme="minorEastAsia" w:hint="eastAsia"/>
        </w:rPr>
        <w:t xml:space="preserve">The Consultant conducts the topographic and ROW surveys for </w:t>
      </w:r>
      <w:r>
        <w:rPr>
          <w:rFonts w:eastAsiaTheme="minorEastAsia" w:hint="eastAsia"/>
        </w:rPr>
        <w:t xml:space="preserve">preparation of </w:t>
      </w:r>
      <w:r w:rsidRPr="002D6DA1">
        <w:rPr>
          <w:rFonts w:eastAsiaTheme="minorEastAsia"/>
        </w:rPr>
        <w:t>engineering</w:t>
      </w:r>
      <w:r w:rsidRPr="002D6DA1">
        <w:rPr>
          <w:rFonts w:eastAsiaTheme="minorEastAsia" w:hint="eastAsia"/>
        </w:rPr>
        <w:t xml:space="preserve"> design, quantity take-off and CPCSR.  In consideration of the huge survey volumes, the Consultant outsources the site survey works to Vietnamese sub-consultant</w:t>
      </w:r>
      <w:r>
        <w:rPr>
          <w:rFonts w:eastAsiaTheme="minorEastAsia" w:hint="eastAsia"/>
        </w:rPr>
        <w:t>(</w:t>
      </w:r>
      <w:r w:rsidRPr="002D6DA1">
        <w:rPr>
          <w:rFonts w:eastAsiaTheme="minorEastAsia" w:hint="eastAsia"/>
        </w:rPr>
        <w:t>s</w:t>
      </w:r>
      <w:r>
        <w:rPr>
          <w:rFonts w:eastAsiaTheme="minorEastAsia" w:hint="eastAsia"/>
        </w:rPr>
        <w:t>)</w:t>
      </w:r>
      <w:r w:rsidRPr="002D6DA1">
        <w:rPr>
          <w:rFonts w:eastAsiaTheme="minorEastAsia" w:hint="eastAsia"/>
        </w:rPr>
        <w:t xml:space="preserve"> and supervises their performance by the Survey Engineer.  The selection of sub-consultant(s) and work plan including survey specifications </w:t>
      </w:r>
      <w:r>
        <w:rPr>
          <w:rFonts w:eastAsiaTheme="minorEastAsia" w:hint="eastAsia"/>
        </w:rPr>
        <w:t>were</w:t>
      </w:r>
      <w:r w:rsidRPr="002D6DA1">
        <w:rPr>
          <w:rFonts w:eastAsiaTheme="minorEastAsia" w:hint="eastAsia"/>
        </w:rPr>
        <w:t xml:space="preserve"> approved by VEC/PMU85.</w:t>
      </w:r>
    </w:p>
    <w:p w:rsidR="00AF4C77" w:rsidRPr="002D6DA1" w:rsidRDefault="00AF4C77" w:rsidP="00AF4C77">
      <w:pPr>
        <w:pStyle w:val="MainSentence"/>
        <w:spacing w:after="145"/>
        <w:ind w:firstLine="720"/>
        <w:rPr>
          <w:rFonts w:eastAsiaTheme="minorEastAsia"/>
        </w:rPr>
      </w:pPr>
      <w:r w:rsidRPr="002D6DA1">
        <w:rPr>
          <w:rFonts w:eastAsiaTheme="minorEastAsia" w:hint="eastAsia"/>
        </w:rPr>
        <w:t>In consideration of the rainy season, short-period and work procedure of basic design, the Consultant conduct</w:t>
      </w:r>
      <w:r>
        <w:rPr>
          <w:rFonts w:eastAsiaTheme="minorEastAsia" w:hint="eastAsia"/>
        </w:rPr>
        <w:t>ed</w:t>
      </w:r>
      <w:r w:rsidRPr="002D6DA1">
        <w:rPr>
          <w:rFonts w:eastAsiaTheme="minorEastAsia" w:hint="eastAsia"/>
        </w:rPr>
        <w:t xml:space="preserve"> the site survey works in accordance with the following priorities:</w:t>
      </w:r>
    </w:p>
    <w:p w:rsidR="00AF4C77" w:rsidRPr="009043C6" w:rsidRDefault="00AF4C77" w:rsidP="00AF4C77">
      <w:pPr>
        <w:pStyle w:val="List-"/>
        <w:tabs>
          <w:tab w:val="clear" w:pos="1140"/>
          <w:tab w:val="left" w:pos="1134"/>
          <w:tab w:val="left" w:pos="2268"/>
          <w:tab w:val="left" w:pos="2410"/>
        </w:tabs>
        <w:spacing w:after="145"/>
        <w:ind w:left="1141" w:hanging="421"/>
        <w:rPr>
          <w:rFonts w:eastAsiaTheme="minorEastAsia"/>
        </w:rPr>
      </w:pPr>
      <w:r>
        <w:rPr>
          <w:rFonts w:ascii="Calibri" w:eastAsiaTheme="minorEastAsia" w:hAnsi="Calibri" w:cs="Calibri" w:hint="eastAsia"/>
          <w:b/>
          <w:shadow/>
          <w:color w:val="FF0000"/>
        </w:rPr>
        <w:t xml:space="preserve">1st </w:t>
      </w:r>
      <w:r w:rsidRPr="00D72872">
        <w:rPr>
          <w:rFonts w:ascii="Calibri" w:eastAsiaTheme="minorEastAsia" w:hAnsi="Calibri" w:cs="Calibri"/>
          <w:b/>
          <w:shadow/>
          <w:color w:val="FF0000"/>
        </w:rPr>
        <w:t>Priority</w:t>
      </w:r>
      <w:r w:rsidRPr="00D72872">
        <w:rPr>
          <w:rFonts w:ascii="Calibri" w:eastAsiaTheme="minorEastAsia" w:hAnsi="Calibri"/>
          <w:b/>
          <w:shadow/>
        </w:rPr>
        <w:tab/>
      </w:r>
      <w:r w:rsidRPr="00D72872">
        <w:rPr>
          <w:rFonts w:ascii="Calibri" w:eastAsiaTheme="minorEastAsia" w:hAnsi="Calibri" w:hint="eastAsia"/>
          <w:b/>
          <w:shadow/>
          <w:color w:val="FF0000"/>
        </w:rPr>
        <w:t>:</w:t>
      </w:r>
      <w:r w:rsidRPr="009043C6">
        <w:rPr>
          <w:rFonts w:eastAsiaTheme="minorEastAsia"/>
        </w:rPr>
        <w:tab/>
        <w:t xml:space="preserve">Control </w:t>
      </w:r>
      <w:r>
        <w:rPr>
          <w:rFonts w:eastAsiaTheme="minorEastAsia" w:hint="eastAsia"/>
        </w:rPr>
        <w:t>point survey and leveling network (whole section)</w:t>
      </w:r>
    </w:p>
    <w:p w:rsidR="00AF4C77" w:rsidRPr="009043C6" w:rsidRDefault="00AF4C77" w:rsidP="00AF4C77">
      <w:pPr>
        <w:pStyle w:val="List-"/>
        <w:tabs>
          <w:tab w:val="clear" w:pos="1140"/>
          <w:tab w:val="left" w:pos="1134"/>
          <w:tab w:val="left" w:pos="2268"/>
          <w:tab w:val="left" w:pos="2410"/>
        </w:tabs>
        <w:spacing w:after="145"/>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Pr="009043C6">
        <w:rPr>
          <w:rFonts w:ascii="Calibri" w:eastAsiaTheme="minorEastAsia" w:hAnsi="Calibri" w:cs="Calibri"/>
          <w:b/>
          <w:shadow/>
          <w:color w:val="0070C0"/>
        </w:rPr>
        <w:t xml:space="preserve"> Priority</w:t>
      </w:r>
      <w:r w:rsidRPr="009043C6">
        <w:rPr>
          <w:rFonts w:eastAsiaTheme="minorEastAsia"/>
        </w:rPr>
        <w:tab/>
      </w:r>
      <w:r w:rsidRPr="009043C6">
        <w:rPr>
          <w:rFonts w:ascii="Calibri" w:eastAsiaTheme="minorEastAsia" w:hAnsi="Calibri" w:cs="Calibri"/>
          <w:b/>
          <w:shadow/>
          <w:color w:val="0070C0"/>
        </w:rPr>
        <w:t>:</w:t>
      </w:r>
      <w:r w:rsidRPr="009043C6">
        <w:rPr>
          <w:rFonts w:eastAsiaTheme="minorEastAsia"/>
        </w:rPr>
        <w:tab/>
      </w:r>
      <w:r>
        <w:rPr>
          <w:rFonts w:eastAsiaTheme="minorEastAsia" w:hint="eastAsia"/>
        </w:rPr>
        <w:t>Planimetric survey (thruway, sections for survey centerline study)</w:t>
      </w:r>
    </w:p>
    <w:p w:rsidR="00AF4C77" w:rsidRPr="00E4665D" w:rsidRDefault="00AF4C77" w:rsidP="00AF4C77">
      <w:pPr>
        <w:pStyle w:val="List-"/>
        <w:tabs>
          <w:tab w:val="clear" w:pos="1140"/>
          <w:tab w:val="left" w:pos="1134"/>
          <w:tab w:val="left" w:pos="2268"/>
          <w:tab w:val="left" w:pos="2410"/>
        </w:tabs>
        <w:spacing w:after="145"/>
        <w:ind w:left="1141" w:hanging="421"/>
        <w:rPr>
          <w:rFonts w:eastAsiaTheme="minorEastAsia"/>
          <w:color w:val="auto"/>
        </w:rPr>
      </w:pPr>
      <w:r w:rsidRPr="00E15635">
        <w:rPr>
          <w:rFonts w:ascii="Calibri" w:eastAsiaTheme="minorEastAsia" w:hAnsi="Calibri" w:cs="Calibri" w:hint="eastAsia"/>
          <w:b/>
          <w:shadow/>
          <w:color w:val="00B050"/>
        </w:rPr>
        <w:t>3rd</w:t>
      </w:r>
      <w:r w:rsidRPr="00E15635">
        <w:rPr>
          <w:rFonts w:ascii="Calibri" w:eastAsiaTheme="minorEastAsia" w:hAnsi="Calibri" w:cs="Calibri"/>
          <w:b/>
          <w:shadow/>
          <w:color w:val="00B050"/>
        </w:rPr>
        <w:t xml:space="preserve"> Priority</w:t>
      </w:r>
      <w:r w:rsidRPr="00E15635">
        <w:rPr>
          <w:rFonts w:ascii="Calibri" w:eastAsiaTheme="minorEastAsia" w:hAnsi="Calibri" w:cs="Calibri"/>
          <w:b/>
          <w:shadow/>
          <w:color w:val="00B050"/>
        </w:rPr>
        <w:tab/>
        <w:t>:</w:t>
      </w:r>
      <w:r w:rsidRPr="00E4665D">
        <w:rPr>
          <w:rFonts w:ascii="Calibri" w:eastAsiaTheme="minorEastAsia" w:hAnsi="Calibri" w:cs="Calibri"/>
          <w:b/>
          <w:shadow/>
          <w:color w:val="auto"/>
        </w:rPr>
        <w:tab/>
      </w:r>
      <w:r w:rsidRPr="00E4665D">
        <w:rPr>
          <w:rFonts w:eastAsiaTheme="minorEastAsia" w:hint="eastAsia"/>
          <w:color w:val="auto"/>
        </w:rPr>
        <w:t>Remaining surveys for basic design</w:t>
      </w:r>
    </w:p>
    <w:p w:rsidR="00AF4C77" w:rsidRPr="00E4665D" w:rsidRDefault="00AF4C77" w:rsidP="00AF4C77">
      <w:pPr>
        <w:pStyle w:val="List-"/>
        <w:tabs>
          <w:tab w:val="clear" w:pos="1140"/>
          <w:tab w:val="left" w:pos="1134"/>
          <w:tab w:val="left" w:pos="2268"/>
          <w:tab w:val="left" w:pos="2410"/>
        </w:tabs>
        <w:spacing w:after="145"/>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sidRPr="00E15635">
        <w:rPr>
          <w:rFonts w:ascii="Calibri" w:eastAsiaTheme="minorEastAsia" w:hAnsi="Calibri" w:cs="Calibri"/>
          <w:b/>
          <w:shadow/>
          <w:color w:val="984806" w:themeColor="accent6" w:themeShade="80"/>
        </w:rPr>
        <w:tab/>
        <w:t>:</w:t>
      </w:r>
      <w:r w:rsidRPr="00E4665D">
        <w:rPr>
          <w:rFonts w:eastAsiaTheme="minorEastAsia"/>
          <w:color w:val="auto"/>
        </w:rPr>
        <w:tab/>
        <w:t>Surveys for detailed engineering design</w:t>
      </w:r>
    </w:p>
    <w:p w:rsidR="00BC3FF9" w:rsidRDefault="00AF4C77" w:rsidP="00AF4C77">
      <w:pPr>
        <w:spacing w:after="60"/>
      </w:pPr>
      <w:r w:rsidRPr="00B42B39">
        <w:rPr>
          <w:rFonts w:eastAsiaTheme="minorEastAsia" w:hint="eastAsia"/>
        </w:rPr>
        <w:t xml:space="preserve">Work diagram of topographic survey is shown in </w:t>
      </w:r>
      <w:r w:rsidR="00D457C1" w:rsidRPr="00B42B39">
        <w:rPr>
          <w:rFonts w:eastAsiaTheme="minorEastAsia"/>
        </w:rPr>
        <w:t>Figure D.3</w:t>
      </w:r>
      <w:r w:rsidRPr="00B42B39">
        <w:rPr>
          <w:rFonts w:eastAsiaTheme="minorEastAsia" w:hint="eastAsia"/>
        </w:rPr>
        <w:t xml:space="preserve">, and work quantities for topographic survey are shown in </w:t>
      </w:r>
      <w:r w:rsidR="00D457C1" w:rsidRPr="00B42B39">
        <w:rPr>
          <w:rFonts w:eastAsiaTheme="minorEastAsia"/>
        </w:rPr>
        <w:t>Table D.3</w:t>
      </w:r>
      <w:r w:rsidRPr="00B42B39">
        <w:rPr>
          <w:rFonts w:eastAsiaTheme="minorEastAsia" w:hint="eastAsia"/>
        </w:rPr>
        <w:t>, respectively</w:t>
      </w:r>
    </w:p>
    <w:p w:rsidR="00AF4C77" w:rsidRPr="007035C8" w:rsidRDefault="00AF4C77" w:rsidP="00BC3FF9">
      <w:pPr>
        <w:spacing w:after="60"/>
      </w:pPr>
    </w:p>
    <w:p w:rsidR="00B70FF9" w:rsidRDefault="00D457C1">
      <w:pPr>
        <w:pStyle w:val="4"/>
        <w:spacing w:after="72"/>
        <w:rPr>
          <w:rFonts w:eastAsiaTheme="minorEastAsia"/>
        </w:rPr>
      </w:pPr>
      <w:r w:rsidRPr="00D457C1">
        <w:rPr>
          <w:rFonts w:eastAsiaTheme="minorEastAsia"/>
        </w:rPr>
        <w:tab/>
      </w:r>
      <w:r w:rsidR="00BC3FF9">
        <w:rPr>
          <w:rFonts w:hint="eastAsia"/>
        </w:rPr>
        <w:t xml:space="preserve">Work </w:t>
      </w:r>
      <w:r w:rsidRPr="00D457C1">
        <w:rPr>
          <w:rFonts w:eastAsiaTheme="minorEastAsia"/>
        </w:rPr>
        <w:t>Progress</w:t>
      </w:r>
      <w:r w:rsidR="00BC3FF9">
        <w:rPr>
          <w:rFonts w:hint="eastAsia"/>
        </w:rPr>
        <w:t xml:space="preserve"> to Date</w:t>
      </w:r>
    </w:p>
    <w:p w:rsidR="00BC3FF9" w:rsidRPr="005837D6" w:rsidRDefault="00BC3FF9" w:rsidP="00BC3FF9">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A509FA" w:rsidP="00B70650">
      <w:pPr>
        <w:pStyle w:val="af2"/>
        <w:numPr>
          <w:ilvl w:val="0"/>
          <w:numId w:val="8"/>
        </w:numPr>
        <w:spacing w:after="120"/>
        <w:ind w:leftChars="0"/>
      </w:pPr>
      <w:r>
        <w:rPr>
          <w:rFonts w:hint="eastAsia"/>
        </w:rPr>
        <w:t>The Consultant submitted the revised work plan for the control point survey by our letter No. DQEDD-VEC-05-11 dated July 20, 2011. VEC approved the work plan by his letter No. 1391/VEC-KTCNMT dated August 3, 2011.</w:t>
      </w:r>
    </w:p>
    <w:p w:rsidR="00AE2324" w:rsidRDefault="00680F0C" w:rsidP="00B70650">
      <w:pPr>
        <w:pStyle w:val="af2"/>
        <w:numPr>
          <w:ilvl w:val="0"/>
          <w:numId w:val="8"/>
        </w:numPr>
        <w:spacing w:after="120"/>
        <w:ind w:leftChars="0"/>
      </w:pPr>
      <w:r>
        <w:rPr>
          <w:rFonts w:hint="eastAsia"/>
        </w:rPr>
        <w:t xml:space="preserve">The Consultant submitted the </w:t>
      </w:r>
      <w:r>
        <w:t>revised</w:t>
      </w:r>
      <w:r>
        <w:rPr>
          <w:rFonts w:hint="eastAsia"/>
        </w:rPr>
        <w:t xml:space="preserve"> work plan for the topographic survey by our letter DQEDD-PMU85-48-11 dated November 14, 2011.</w:t>
      </w:r>
    </w:p>
    <w:p w:rsidR="00AE2324" w:rsidRDefault="00AF4C77" w:rsidP="00B70650">
      <w:pPr>
        <w:pStyle w:val="af2"/>
        <w:numPr>
          <w:ilvl w:val="0"/>
          <w:numId w:val="8"/>
        </w:numPr>
        <w:spacing w:after="120"/>
        <w:ind w:leftChars="0"/>
      </w:pPr>
      <w:r>
        <w:rPr>
          <w:rFonts w:hint="eastAsia"/>
        </w:rPr>
        <w:t>All field works except the survey for rampways of the interchanges are completed, including some additional survey areas.</w:t>
      </w:r>
    </w:p>
    <w:p w:rsidR="00AE2324" w:rsidRDefault="00AF4C77" w:rsidP="00B70650">
      <w:pPr>
        <w:pStyle w:val="af2"/>
        <w:numPr>
          <w:ilvl w:val="0"/>
          <w:numId w:val="8"/>
        </w:numPr>
        <w:spacing w:after="120"/>
        <w:ind w:leftChars="0"/>
      </w:pPr>
      <w:r>
        <w:rPr>
          <w:rFonts w:hint="eastAsia"/>
        </w:rPr>
        <w:t>Digital files of plan, profile and cross-section of the throughway were already handed over to the design team.</w:t>
      </w:r>
    </w:p>
    <w:p w:rsidR="006B60D2" w:rsidRDefault="00AF4C77" w:rsidP="00B42B39">
      <w:pPr>
        <w:pStyle w:val="MainSentence"/>
        <w:spacing w:afterLines="20"/>
        <w:ind w:firstLine="720"/>
        <w:rPr>
          <w:rFonts w:eastAsiaTheme="minorEastAsia"/>
        </w:rPr>
        <w:sectPr w:rsidR="006B60D2" w:rsidSect="001D3832">
          <w:headerReference w:type="default" r:id="rId61"/>
          <w:footerReference w:type="default" r:id="rId62"/>
          <w:pgSz w:w="11907" w:h="16840" w:code="9"/>
          <w:pgMar w:top="1440" w:right="1440" w:bottom="1440" w:left="1440" w:header="900" w:footer="900" w:gutter="0"/>
          <w:cols w:space="425"/>
          <w:docGrid w:type="linesAndChars" w:linePitch="290" w:charSpace="-15"/>
        </w:sectPr>
      </w:pPr>
      <w:r>
        <w:rPr>
          <w:rFonts w:hint="eastAsia"/>
        </w:rPr>
        <w:t>Reporting and drawings are being finalized and to be completed in January as the final products of the survey works.</w:t>
      </w:r>
      <w:r w:rsidR="00D72872">
        <w:rPr>
          <w:rFonts w:eastAsiaTheme="minorEastAsia" w:hint="eastAsia"/>
        </w:rPr>
        <w:t>.</w:t>
      </w:r>
    </w:p>
    <w:p w:rsidR="00A01353" w:rsidRPr="005E2D98" w:rsidRDefault="00962EED" w:rsidP="00E15635">
      <w:pPr>
        <w:spacing w:line="0" w:lineRule="atLeast"/>
        <w:jc w:val="center"/>
      </w:pPr>
      <w:r w:rsidRPr="00962EED">
        <w:rPr>
          <w:noProof/>
        </w:rPr>
        <w:lastRenderedPageBreak/>
        <w:drawing>
          <wp:inline distT="0" distB="0" distL="0" distR="0">
            <wp:extent cx="8864600" cy="5462775"/>
            <wp:effectExtent l="19050" t="0" r="0" b="0"/>
            <wp:docPr id="15"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cstate="print"/>
                    <a:srcRect/>
                    <a:stretch>
                      <a:fillRect/>
                    </a:stretch>
                  </pic:blipFill>
                  <pic:spPr bwMode="auto">
                    <a:xfrm>
                      <a:off x="0" y="0"/>
                      <a:ext cx="8864600" cy="5462775"/>
                    </a:xfrm>
                    <a:prstGeom prst="rect">
                      <a:avLst/>
                    </a:prstGeom>
                    <a:noFill/>
                    <a:ln w="9525">
                      <a:noFill/>
                      <a:miter lim="800000"/>
                      <a:headEnd/>
                      <a:tailEnd/>
                    </a:ln>
                  </pic:spPr>
                </pic:pic>
              </a:graphicData>
            </a:graphic>
          </wp:inline>
        </w:drawing>
      </w:r>
    </w:p>
    <w:p w:rsidR="00E15635" w:rsidRPr="00F16CCE" w:rsidRDefault="00E15635" w:rsidP="00E15635">
      <w:pPr>
        <w:pStyle w:val="FigureTitle"/>
        <w:rPr>
          <w:rFonts w:eastAsiaTheme="minorEastAsia"/>
        </w:rPr>
        <w:sectPr w:rsidR="00E15635" w:rsidRPr="00F16CCE" w:rsidSect="006B60D2">
          <w:headerReference w:type="default" r:id="rId64"/>
          <w:footerReference w:type="default" r:id="rId65"/>
          <w:pgSz w:w="16840" w:h="11907" w:orient="landscape" w:code="9"/>
          <w:pgMar w:top="1440" w:right="1440" w:bottom="1440" w:left="1440" w:header="902" w:footer="902" w:gutter="0"/>
          <w:cols w:space="425"/>
          <w:docGrid w:type="linesAndChars" w:linePitch="290" w:charSpace="-15"/>
        </w:sectPr>
      </w:pPr>
      <w:r w:rsidRPr="00136F65">
        <w:rPr>
          <w:rFonts w:hint="eastAsia"/>
        </w:rPr>
        <w:t xml:space="preserve">Figure </w:t>
      </w:r>
      <w:r w:rsidR="00FF4BFC">
        <w:rPr>
          <w:rFonts w:eastAsiaTheme="minorEastAsia" w:hint="eastAsia"/>
        </w:rPr>
        <w:t>D.3</w:t>
      </w:r>
      <w:r w:rsidR="00F16CCE">
        <w:rPr>
          <w:rFonts w:hint="eastAsia"/>
        </w:rPr>
        <w:t xml:space="preserve">   Work Diagram of </w:t>
      </w:r>
      <w:r w:rsidR="00F16CCE">
        <w:rPr>
          <w:rFonts w:eastAsiaTheme="minorEastAsia" w:hint="eastAsia"/>
        </w:rPr>
        <w:t>Topographic Survey</w:t>
      </w:r>
    </w:p>
    <w:p w:rsidR="00FF4BFC" w:rsidRDefault="00FF4BFC" w:rsidP="00FF4BFC">
      <w:pPr>
        <w:pStyle w:val="TableTitle"/>
        <w:rPr>
          <w:rFonts w:eastAsia="ＭＳ 明朝"/>
        </w:rPr>
      </w:pPr>
      <w:r w:rsidRPr="00415D04">
        <w:rPr>
          <w:rFonts w:eastAsia="ＭＳ 明朝" w:hint="eastAsia"/>
        </w:rPr>
        <w:lastRenderedPageBreak/>
        <w:t xml:space="preserve">Table </w:t>
      </w:r>
      <w:r>
        <w:rPr>
          <w:rFonts w:eastAsia="ＭＳ 明朝" w:hint="eastAsia"/>
        </w:rPr>
        <w:t>D.</w:t>
      </w:r>
      <w:r w:rsidR="00AF4C77">
        <w:rPr>
          <w:rFonts w:eastAsia="ＭＳ 明朝" w:hint="eastAsia"/>
        </w:rPr>
        <w:t xml:space="preserve">3   </w:t>
      </w:r>
      <w:r w:rsidR="005E2D98">
        <w:rPr>
          <w:rFonts w:eastAsia="ＭＳ 明朝" w:hint="eastAsia"/>
        </w:rPr>
        <w:t>Work Quantities for Topographic Survey</w:t>
      </w:r>
    </w:p>
    <w:p w:rsidR="00FF4BFC" w:rsidRDefault="00E96B26" w:rsidP="00FF4BFC">
      <w:pPr>
        <w:widowControl/>
        <w:spacing w:line="0" w:lineRule="atLeast"/>
        <w:jc w:val="center"/>
      </w:pPr>
      <w:r w:rsidRPr="00E96B26">
        <w:drawing>
          <wp:inline distT="0" distB="0" distL="0" distR="0">
            <wp:extent cx="5732145" cy="8322790"/>
            <wp:effectExtent l="19050" t="0" r="1905" b="0"/>
            <wp:docPr id="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srcRect/>
                    <a:stretch>
                      <a:fillRect/>
                    </a:stretch>
                  </pic:blipFill>
                  <pic:spPr bwMode="auto">
                    <a:xfrm>
                      <a:off x="0" y="0"/>
                      <a:ext cx="5732145" cy="8322790"/>
                    </a:xfrm>
                    <a:prstGeom prst="rect">
                      <a:avLst/>
                    </a:prstGeom>
                    <a:noFill/>
                    <a:ln w="9525">
                      <a:noFill/>
                      <a:miter lim="800000"/>
                      <a:headEnd/>
                      <a:tailEnd/>
                    </a:ln>
                  </pic:spPr>
                </pic:pic>
              </a:graphicData>
            </a:graphic>
          </wp:inline>
        </w:drawing>
      </w:r>
    </w:p>
    <w:p w:rsidR="00C50D0F" w:rsidRPr="00E315EF" w:rsidRDefault="00C50D0F" w:rsidP="00F6547C">
      <w:pPr>
        <w:pStyle w:val="Source"/>
      </w:pPr>
      <w:r w:rsidRPr="00E315EF">
        <w:t>Source</w:t>
      </w:r>
      <w:r w:rsidRPr="00E315EF">
        <w:rPr>
          <w:rFonts w:hint="eastAsia"/>
        </w:rPr>
        <w:t>:</w:t>
      </w:r>
      <w:r w:rsidRPr="00E315EF">
        <w:rPr>
          <w:rFonts w:hint="eastAsia"/>
        </w:rPr>
        <w:tab/>
      </w:r>
      <w:r w:rsidR="00E7578D">
        <w:rPr>
          <w:rFonts w:hint="eastAsia"/>
        </w:rPr>
        <w:t>Estimated quantities by the Consultant (as of end of November</w:t>
      </w:r>
      <w:r w:rsidR="00F048CE">
        <w:rPr>
          <w:rFonts w:hint="eastAsia"/>
        </w:rPr>
        <w:t>, 2011</w:t>
      </w:r>
      <w:r w:rsidR="00E7578D">
        <w:rPr>
          <w:rFonts w:hint="eastAsia"/>
        </w:rPr>
        <w:t>)</w:t>
      </w:r>
    </w:p>
    <w:p w:rsidR="00FF4BFC" w:rsidRDefault="00FF4BFC">
      <w:pPr>
        <w:widowControl/>
        <w:jc w:val="left"/>
      </w:pPr>
      <w:r>
        <w:br w:type="page"/>
      </w:r>
    </w:p>
    <w:p w:rsidR="002F50D4" w:rsidRDefault="00FF4BFC" w:rsidP="005D0B41">
      <w:pPr>
        <w:pStyle w:val="3"/>
        <w:spacing w:after="72"/>
        <w:ind w:left="723" w:hanging="723"/>
        <w:rPr>
          <w:rFonts w:eastAsiaTheme="minorEastAsia"/>
        </w:rPr>
      </w:pPr>
      <w:r w:rsidRPr="005D0B41">
        <w:rPr>
          <w:rFonts w:hint="eastAsia"/>
        </w:rPr>
        <w:lastRenderedPageBreak/>
        <w:tab/>
      </w:r>
      <w:bookmarkStart w:id="36" w:name="_Toc312621107"/>
      <w:r w:rsidR="00EA7D2D" w:rsidRPr="005D0B41">
        <w:rPr>
          <w:rFonts w:hint="eastAsia"/>
        </w:rPr>
        <w:t xml:space="preserve">Conduct </w:t>
      </w:r>
      <w:r w:rsidRPr="005D0B41">
        <w:rPr>
          <w:rFonts w:hint="eastAsia"/>
        </w:rPr>
        <w:t>Hydrological S</w:t>
      </w:r>
      <w:r w:rsidRPr="005D0B41">
        <w:t>u</w:t>
      </w:r>
      <w:r w:rsidRPr="005D0B41">
        <w:rPr>
          <w:rFonts w:hint="eastAsia"/>
        </w:rPr>
        <w:t>rvey and Analysis</w:t>
      </w:r>
      <w:bookmarkEnd w:id="36"/>
    </w:p>
    <w:p w:rsidR="00BC3FF9" w:rsidRDefault="00BC3FF9" w:rsidP="00BC3FF9">
      <w:pPr>
        <w:pStyle w:val="4"/>
        <w:spacing w:after="72"/>
        <w:rPr>
          <w:rFonts w:eastAsiaTheme="minorEastAsia"/>
        </w:rPr>
      </w:pPr>
      <w:r>
        <w:rPr>
          <w:rFonts w:eastAsiaTheme="minorEastAsia"/>
        </w:rPr>
        <w:tab/>
      </w:r>
      <w:r>
        <w:rPr>
          <w:rFonts w:hint="eastAsia"/>
        </w:rPr>
        <w:t>TOR Requirements</w:t>
      </w:r>
    </w:p>
    <w:p w:rsidR="00BC3FF9" w:rsidRDefault="00AF4C77" w:rsidP="00BC3FF9">
      <w:pPr>
        <w:pStyle w:val="MainSentence"/>
        <w:spacing w:after="145"/>
        <w:ind w:firstLine="720"/>
        <w:rPr>
          <w:rFonts w:eastAsiaTheme="minorEastAsia"/>
        </w:rPr>
      </w:pPr>
      <w:r w:rsidRPr="00AF4C77">
        <w:rPr>
          <w:rFonts w:eastAsiaTheme="minorEastAsia"/>
        </w:rPr>
        <w:t>Please refer to Appendix 1: Terms of Reference (TOR).</w:t>
      </w:r>
    </w:p>
    <w:p w:rsidR="00AE2324" w:rsidRDefault="00AE2324"/>
    <w:p w:rsidR="00BC3FF9" w:rsidRDefault="00BC3FF9" w:rsidP="00BC3FF9">
      <w:pPr>
        <w:pStyle w:val="4"/>
        <w:spacing w:after="72"/>
        <w:rPr>
          <w:rFonts w:eastAsiaTheme="minorEastAsia"/>
        </w:rPr>
      </w:pPr>
      <w:r>
        <w:rPr>
          <w:rFonts w:eastAsiaTheme="minorEastAsia"/>
        </w:rPr>
        <w:tab/>
      </w:r>
      <w:r>
        <w:rPr>
          <w:rFonts w:eastAsiaTheme="minorEastAsia" w:hint="eastAsia"/>
        </w:rPr>
        <w:t>Methodology</w:t>
      </w:r>
    </w:p>
    <w:p w:rsidR="00800547" w:rsidRPr="005D0B41" w:rsidRDefault="00800547" w:rsidP="005D0B41">
      <w:pPr>
        <w:pStyle w:val="MainSentence"/>
        <w:spacing w:after="145"/>
        <w:ind w:firstLine="720"/>
        <w:rPr>
          <w:rFonts w:eastAsia="ＭＳ 明朝"/>
        </w:rPr>
      </w:pPr>
      <w:r w:rsidRPr="005D0B41">
        <w:rPr>
          <w:rFonts w:eastAsia="ＭＳ 明朝"/>
        </w:rPr>
        <w:t>“</w:t>
      </w:r>
      <w:r w:rsidRPr="005D0B41">
        <w:rPr>
          <w:rFonts w:eastAsia="ＭＳ 明朝" w:hint="eastAsia"/>
        </w:rPr>
        <w:t>National Strategy for Natural Disasters Prevention, Response and Mitigation to 2020</w:t>
      </w:r>
      <w:r w:rsidRPr="005D0B41">
        <w:rPr>
          <w:rFonts w:eastAsia="ＭＳ 明朝"/>
        </w:rPr>
        <w:t>”</w:t>
      </w:r>
      <w:r w:rsidRPr="005D0B41">
        <w:rPr>
          <w:rFonts w:eastAsia="ＭＳ 明朝" w:hint="eastAsia"/>
        </w:rPr>
        <w:t xml:space="preserve"> and </w:t>
      </w:r>
      <w:r w:rsidRPr="005D0B41">
        <w:rPr>
          <w:rFonts w:eastAsia="ＭＳ 明朝"/>
        </w:rPr>
        <w:t>“</w:t>
      </w:r>
      <w:r w:rsidRPr="005D0B41">
        <w:rPr>
          <w:rFonts w:eastAsia="ＭＳ 明朝" w:hint="eastAsia"/>
        </w:rPr>
        <w:t>Provincial Integrated Disaster Risk Management Plan to 2020</w:t>
      </w:r>
      <w:r w:rsidRPr="005D0B41">
        <w:rPr>
          <w:rFonts w:eastAsia="ＭＳ 明朝"/>
        </w:rPr>
        <w:t>”</w:t>
      </w:r>
      <w:r w:rsidRPr="005D0B41">
        <w:rPr>
          <w:rFonts w:eastAsia="ＭＳ 明朝" w:hint="eastAsia"/>
        </w:rPr>
        <w:t xml:space="preserve"> have stressed for building flood resistant roads and widening the openings of bridges and culverts along the roads and railways to facilitate drainage.  Therefore, width of bridges, viaducts and culverts in the </w:t>
      </w:r>
      <w:r w:rsidR="00776DD4">
        <w:rPr>
          <w:rFonts w:eastAsia="ＭＳ 明朝" w:hint="eastAsia"/>
        </w:rPr>
        <w:t>expressway</w:t>
      </w:r>
      <w:r w:rsidRPr="005D0B41">
        <w:rPr>
          <w:rFonts w:eastAsia="ＭＳ 明朝" w:hint="eastAsia"/>
        </w:rPr>
        <w:t xml:space="preserve"> is required to design with enough openings that flood conditions in river and on floodplain is not alter from the existing situations.</w:t>
      </w:r>
    </w:p>
    <w:p w:rsidR="006C32DF" w:rsidRPr="005D0B41" w:rsidRDefault="006C32DF" w:rsidP="005D0B41">
      <w:pPr>
        <w:pStyle w:val="MainSentence"/>
        <w:spacing w:after="145"/>
        <w:ind w:firstLine="720"/>
        <w:rPr>
          <w:rFonts w:eastAsiaTheme="minorEastAsia"/>
        </w:rPr>
      </w:pPr>
      <w:r w:rsidRPr="005D0B41">
        <w:rPr>
          <w:rFonts w:eastAsiaTheme="minorEastAsia" w:hint="eastAsia"/>
        </w:rPr>
        <w:t xml:space="preserve">The </w:t>
      </w:r>
      <w:r w:rsidR="00776DD4">
        <w:rPr>
          <w:rFonts w:eastAsiaTheme="minorEastAsia" w:hint="eastAsia"/>
        </w:rPr>
        <w:t>expressway</w:t>
      </w:r>
      <w:r w:rsidRPr="005D0B41">
        <w:rPr>
          <w:rFonts w:eastAsiaTheme="minorEastAsia" w:hint="eastAsia"/>
        </w:rPr>
        <w:t xml:space="preserve"> passes through floodplains of large rivers</w:t>
      </w:r>
      <w:r w:rsidR="00697A01" w:rsidRPr="005D0B41">
        <w:rPr>
          <w:rFonts w:eastAsiaTheme="minorEastAsia" w:hint="eastAsia"/>
        </w:rPr>
        <w:t xml:space="preserve">; therefore, </w:t>
      </w:r>
      <w:r w:rsidRPr="005D0B41">
        <w:rPr>
          <w:rFonts w:eastAsiaTheme="minorEastAsia" w:hint="eastAsia"/>
        </w:rPr>
        <w:t xml:space="preserve">some sections have severe </w:t>
      </w:r>
      <w:r w:rsidR="00697A01" w:rsidRPr="005D0B41">
        <w:rPr>
          <w:rFonts w:eastAsiaTheme="minorEastAsia" w:hint="eastAsia"/>
        </w:rPr>
        <w:t xml:space="preserve">problems.  The Consultant conducts hydrological and inundation analyses performed </w:t>
      </w:r>
      <w:r w:rsidR="00F048CE">
        <w:rPr>
          <w:rFonts w:eastAsiaTheme="minorEastAsia" w:hint="eastAsia"/>
        </w:rPr>
        <w:t>as follows</w:t>
      </w:r>
      <w:r w:rsidR="00697A01" w:rsidRPr="005D0B41">
        <w:rPr>
          <w:rFonts w:eastAsiaTheme="minorEastAsia" w:hint="eastAsia"/>
        </w:rPr>
        <w:t>:</w:t>
      </w:r>
    </w:p>
    <w:p w:rsidR="00697A01" w:rsidRPr="005D0B41" w:rsidRDefault="00697A01" w:rsidP="005D0B41">
      <w:pPr>
        <w:pStyle w:val="List-"/>
        <w:spacing w:after="145"/>
        <w:ind w:left="1140" w:hanging="420"/>
        <w:rPr>
          <w:rFonts w:eastAsiaTheme="minorEastAsia"/>
        </w:rPr>
      </w:pPr>
      <w:r w:rsidRPr="005D0B41">
        <w:rPr>
          <w:rFonts w:eastAsiaTheme="minorEastAsia" w:hint="eastAsia"/>
        </w:rPr>
        <w:t xml:space="preserve">Identify the sections of </w:t>
      </w:r>
      <w:r w:rsidR="00776DD4">
        <w:rPr>
          <w:rFonts w:eastAsiaTheme="minorEastAsia" w:hint="eastAsia"/>
        </w:rPr>
        <w:t>the expressway</w:t>
      </w:r>
      <w:r w:rsidRPr="005D0B41">
        <w:rPr>
          <w:rFonts w:eastAsiaTheme="minorEastAsia" w:hint="eastAsia"/>
        </w:rPr>
        <w:t xml:space="preserve"> where inundation occurs</w:t>
      </w:r>
    </w:p>
    <w:p w:rsidR="00697A01" w:rsidRPr="005D0B41" w:rsidRDefault="00697A01" w:rsidP="005D0B41">
      <w:pPr>
        <w:pStyle w:val="List-"/>
        <w:spacing w:after="145"/>
        <w:ind w:left="1140" w:hanging="420"/>
        <w:rPr>
          <w:rFonts w:eastAsiaTheme="minorEastAsia"/>
        </w:rPr>
      </w:pPr>
      <w:r w:rsidRPr="005D0B41">
        <w:rPr>
          <w:rFonts w:eastAsiaTheme="minorEastAsia" w:hint="eastAsia"/>
        </w:rPr>
        <w:t xml:space="preserve">Determine design high water level in river and on floodplain along the </w:t>
      </w:r>
      <w:r w:rsidR="00776DD4">
        <w:rPr>
          <w:rFonts w:eastAsiaTheme="minorEastAsia" w:hint="eastAsia"/>
        </w:rPr>
        <w:t>expressway</w:t>
      </w:r>
    </w:p>
    <w:p w:rsidR="00697A01" w:rsidRPr="005D0B41" w:rsidRDefault="00697A01" w:rsidP="005D0B41">
      <w:pPr>
        <w:pStyle w:val="List-"/>
        <w:spacing w:after="145"/>
        <w:ind w:left="1140" w:hanging="420"/>
      </w:pPr>
      <w:r w:rsidRPr="005D0B41">
        <w:rPr>
          <w:rFonts w:eastAsiaTheme="minorEastAsia" w:hint="eastAsia"/>
        </w:rPr>
        <w:t>Check width of bridges and culverts in F/S are enough or not</w:t>
      </w:r>
    </w:p>
    <w:p w:rsidR="006C32DF" w:rsidRPr="005D0B41" w:rsidRDefault="00697A01" w:rsidP="005D0B41">
      <w:pPr>
        <w:pStyle w:val="List-"/>
        <w:spacing w:after="145"/>
        <w:ind w:left="1140" w:hanging="420"/>
      </w:pPr>
      <w:r w:rsidRPr="005D0B41">
        <w:rPr>
          <w:rFonts w:eastAsiaTheme="minorEastAsia" w:hint="eastAsia"/>
        </w:rPr>
        <w:t>Optimize the length of bridges and culverts for cost-effectiveness</w:t>
      </w:r>
    </w:p>
    <w:p w:rsidR="00952451" w:rsidRPr="005D0B41" w:rsidRDefault="00F93132" w:rsidP="005D0B41">
      <w:pPr>
        <w:pStyle w:val="MainSentence"/>
        <w:spacing w:after="145"/>
        <w:ind w:firstLine="720"/>
        <w:rPr>
          <w:rFonts w:eastAsia="ＭＳ 明朝"/>
        </w:rPr>
      </w:pPr>
      <w:r w:rsidRPr="005D0B41">
        <w:rPr>
          <w:rFonts w:eastAsiaTheme="minorEastAsia" w:hint="eastAsia"/>
        </w:rPr>
        <w:t xml:space="preserve">Work diagram of hydrological survey and analysis is shown in Figure D.4, and </w:t>
      </w:r>
      <w:r w:rsidRPr="005D0B41">
        <w:rPr>
          <w:rFonts w:eastAsia="ＭＳ 明朝" w:hint="eastAsia"/>
        </w:rPr>
        <w:t>describes the methodology of work items subsequently.</w:t>
      </w:r>
    </w:p>
    <w:p w:rsidR="00E15635" w:rsidRPr="00952451" w:rsidRDefault="00962EED" w:rsidP="001101A1">
      <w:pPr>
        <w:spacing w:line="0" w:lineRule="atLeast"/>
        <w:jc w:val="center"/>
      </w:pPr>
      <w:r w:rsidRPr="00962EED">
        <w:rPr>
          <w:noProof/>
        </w:rPr>
        <w:drawing>
          <wp:inline distT="0" distB="0" distL="0" distR="0">
            <wp:extent cx="5732145" cy="2189482"/>
            <wp:effectExtent l="19050" t="0" r="1905" b="0"/>
            <wp:docPr id="16"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cstate="print"/>
                    <a:srcRect/>
                    <a:stretch>
                      <a:fillRect/>
                    </a:stretch>
                  </pic:blipFill>
                  <pic:spPr bwMode="auto">
                    <a:xfrm>
                      <a:off x="0" y="0"/>
                      <a:ext cx="5732145" cy="2189482"/>
                    </a:xfrm>
                    <a:prstGeom prst="rect">
                      <a:avLst/>
                    </a:prstGeom>
                    <a:noFill/>
                    <a:ln w="9525">
                      <a:noFill/>
                      <a:miter lim="800000"/>
                      <a:headEnd/>
                      <a:tailEnd/>
                    </a:ln>
                  </pic:spPr>
                </pic:pic>
              </a:graphicData>
            </a:graphic>
          </wp:inline>
        </w:drawing>
      </w:r>
    </w:p>
    <w:p w:rsidR="001101A1" w:rsidRPr="005D0B41" w:rsidRDefault="001101A1" w:rsidP="005D0B41">
      <w:pPr>
        <w:pStyle w:val="FigureTitle"/>
      </w:pPr>
      <w:r w:rsidRPr="005D0B41">
        <w:rPr>
          <w:rFonts w:hint="eastAsia"/>
        </w:rPr>
        <w:t>Figure D.4   Work Diagram of Hydrological Survey and Analysis</w:t>
      </w:r>
    </w:p>
    <w:p w:rsidR="00001051" w:rsidRPr="00B51527" w:rsidRDefault="00001051" w:rsidP="005D0B41">
      <w:pPr>
        <w:jc w:val="right"/>
      </w:pPr>
    </w:p>
    <w:p w:rsidR="00AE2324" w:rsidRDefault="00E006AB">
      <w:pPr>
        <w:pStyle w:val="5"/>
        <w:spacing w:after="72"/>
      </w:pPr>
      <w:r w:rsidRPr="005D0B41">
        <w:rPr>
          <w:rFonts w:hint="eastAsia"/>
        </w:rPr>
        <w:tab/>
        <w:t>Site Investigation</w:t>
      </w:r>
    </w:p>
    <w:p w:rsidR="00AE2324" w:rsidRDefault="00800547" w:rsidP="00B42B39">
      <w:pPr>
        <w:pStyle w:val="MainSentence"/>
        <w:spacing w:afterLines="25"/>
        <w:ind w:firstLine="720"/>
        <w:rPr>
          <w:rFonts w:eastAsiaTheme="minorEastAsia"/>
        </w:rPr>
      </w:pPr>
      <w:r>
        <w:rPr>
          <w:rFonts w:eastAsiaTheme="minorEastAsia" w:hint="eastAsia"/>
        </w:rPr>
        <w:t xml:space="preserve">The Consultant conducts </w:t>
      </w:r>
      <w:r w:rsidR="00530847">
        <w:rPr>
          <w:rFonts w:eastAsiaTheme="minorEastAsia" w:hint="eastAsia"/>
        </w:rPr>
        <w:t xml:space="preserve">site investigations to acquire the river locations, channels and crossing points with the </w:t>
      </w:r>
      <w:r w:rsidR="00776DD4">
        <w:rPr>
          <w:rFonts w:eastAsiaTheme="minorEastAsia" w:hint="eastAsia"/>
        </w:rPr>
        <w:t>expressway</w:t>
      </w:r>
      <w:r w:rsidR="00530847">
        <w:rPr>
          <w:rFonts w:eastAsiaTheme="minorEastAsia" w:hint="eastAsia"/>
        </w:rPr>
        <w:t xml:space="preserve"> and updates the specifications for hydrological survey including the river </w:t>
      </w:r>
      <w:r w:rsidR="00530847" w:rsidRPr="005D0B41">
        <w:rPr>
          <w:rFonts w:eastAsiaTheme="minorEastAsia" w:hint="eastAsia"/>
        </w:rPr>
        <w:t>profile and cross-section survey points in the topographic survey (D.2.2).</w:t>
      </w:r>
    </w:p>
    <w:p w:rsidR="00AE2324" w:rsidRDefault="00E006AB">
      <w:pPr>
        <w:pStyle w:val="5"/>
        <w:spacing w:after="72"/>
      </w:pPr>
      <w:r w:rsidRPr="005D0B41">
        <w:rPr>
          <w:rFonts w:hint="eastAsia"/>
        </w:rPr>
        <w:tab/>
      </w:r>
      <w:r w:rsidR="00527B6C" w:rsidRPr="005D0B41">
        <w:rPr>
          <w:rFonts w:hint="eastAsia"/>
        </w:rPr>
        <w:t>Hydrological Survey</w:t>
      </w:r>
    </w:p>
    <w:p w:rsidR="00530847" w:rsidRPr="005D0B41" w:rsidRDefault="00CC7B98" w:rsidP="005D0B41">
      <w:pPr>
        <w:pStyle w:val="MainSentence"/>
        <w:spacing w:after="145"/>
        <w:ind w:firstLine="720"/>
        <w:rPr>
          <w:rFonts w:eastAsiaTheme="minorEastAsia"/>
        </w:rPr>
      </w:pPr>
      <w:r w:rsidRPr="005D0B41">
        <w:rPr>
          <w:rFonts w:eastAsiaTheme="minorEastAsia" w:hint="eastAsia"/>
        </w:rPr>
        <w:t xml:space="preserve">The Consultant outsources the hydrological survey </w:t>
      </w:r>
      <w:r w:rsidR="001D66AE" w:rsidRPr="005D0B41">
        <w:rPr>
          <w:rFonts w:eastAsiaTheme="minorEastAsia" w:hint="eastAsia"/>
        </w:rPr>
        <w:t>works to Vietnamese sub-consultant(s) and supervises their performance by the Senior Hydrologist.  The selection of sub-consultant(s) and work plan including survey specifications shall be approved by VEC/PMU85.</w:t>
      </w:r>
    </w:p>
    <w:p w:rsidR="00E006AB" w:rsidRPr="005D0B41" w:rsidRDefault="001D66AE" w:rsidP="005D0B41">
      <w:pPr>
        <w:pStyle w:val="MainSentence"/>
        <w:spacing w:after="145"/>
        <w:ind w:firstLine="720"/>
        <w:rPr>
          <w:rFonts w:eastAsiaTheme="minorEastAsia"/>
        </w:rPr>
      </w:pPr>
      <w:r w:rsidRPr="005D0B41">
        <w:rPr>
          <w:rFonts w:eastAsiaTheme="minorEastAsia" w:hint="eastAsia"/>
        </w:rPr>
        <w:t>Work quantities</w:t>
      </w:r>
      <w:r w:rsidR="00126038" w:rsidRPr="005D0B41">
        <w:rPr>
          <w:rFonts w:eastAsiaTheme="minorEastAsia" w:hint="eastAsia"/>
        </w:rPr>
        <w:t xml:space="preserve"> for </w:t>
      </w:r>
      <w:r w:rsidR="00527B6C" w:rsidRPr="005D0B41">
        <w:rPr>
          <w:rFonts w:eastAsiaTheme="minorEastAsia" w:hint="eastAsia"/>
        </w:rPr>
        <w:t>hydrological survey</w:t>
      </w:r>
      <w:r w:rsidR="00126038" w:rsidRPr="005D0B41">
        <w:rPr>
          <w:rFonts w:eastAsiaTheme="minorEastAsia" w:hint="eastAsia"/>
        </w:rPr>
        <w:t xml:space="preserve"> are shown in Table D.</w:t>
      </w:r>
      <w:r w:rsidR="00486415">
        <w:rPr>
          <w:rFonts w:eastAsiaTheme="minorEastAsia" w:hint="eastAsia"/>
        </w:rPr>
        <w:t>4</w:t>
      </w:r>
      <w:r w:rsidR="00126038" w:rsidRPr="005D0B41">
        <w:rPr>
          <w:rFonts w:eastAsiaTheme="minorEastAsia" w:hint="eastAsia"/>
        </w:rPr>
        <w:t>.</w:t>
      </w:r>
    </w:p>
    <w:p w:rsidR="00486415" w:rsidRDefault="00486415">
      <w:pPr>
        <w:widowControl/>
        <w:jc w:val="left"/>
        <w:rPr>
          <w:rFonts w:ascii="Calibri" w:hAnsi="Calibri"/>
          <w:b/>
          <w:i/>
          <w:shadow/>
          <w:color w:val="000000"/>
        </w:rPr>
      </w:pPr>
      <w:r>
        <w:br w:type="page"/>
      </w:r>
    </w:p>
    <w:p w:rsidR="00126038" w:rsidRPr="005D0B41" w:rsidRDefault="00126038" w:rsidP="005D0B41">
      <w:pPr>
        <w:pStyle w:val="TableTitle"/>
        <w:rPr>
          <w:rFonts w:eastAsia="ＭＳ 明朝"/>
        </w:rPr>
      </w:pPr>
      <w:r w:rsidRPr="005D0B41">
        <w:rPr>
          <w:rFonts w:eastAsia="ＭＳ 明朝" w:hint="eastAsia"/>
        </w:rPr>
        <w:lastRenderedPageBreak/>
        <w:t>Table D.</w:t>
      </w:r>
      <w:r w:rsidR="00486415">
        <w:rPr>
          <w:rFonts w:eastAsia="ＭＳ 明朝" w:hint="eastAsia"/>
        </w:rPr>
        <w:t>4</w:t>
      </w:r>
      <w:r w:rsidR="00486415" w:rsidRPr="005D0B41">
        <w:rPr>
          <w:rFonts w:eastAsia="ＭＳ 明朝" w:hint="eastAsia"/>
        </w:rPr>
        <w:t xml:space="preserve">   </w:t>
      </w:r>
      <w:r w:rsidR="001D66AE" w:rsidRPr="005D0B41">
        <w:rPr>
          <w:rFonts w:eastAsia="ＭＳ 明朝" w:hint="eastAsia"/>
        </w:rPr>
        <w:t>Work Quantities</w:t>
      </w:r>
      <w:r w:rsidR="00527B6C" w:rsidRPr="005D0B41">
        <w:rPr>
          <w:rFonts w:eastAsia="ＭＳ 明朝" w:hint="eastAsia"/>
        </w:rPr>
        <w:t xml:space="preserve"> for </w:t>
      </w:r>
      <w:r w:rsidRPr="005D0B41">
        <w:rPr>
          <w:rFonts w:eastAsia="ＭＳ 明朝" w:hint="eastAsia"/>
        </w:rPr>
        <w:t>Hydrological S</w:t>
      </w:r>
      <w:r w:rsidR="00527B6C" w:rsidRPr="005D0B41">
        <w:rPr>
          <w:rFonts w:eastAsia="ＭＳ 明朝" w:hint="eastAsia"/>
        </w:rPr>
        <w:t>urvey</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675"/>
        <w:gridCol w:w="6916"/>
      </w:tblGrid>
      <w:tr w:rsidR="00446E65" w:rsidRPr="00AF0D6E" w:rsidTr="00446E65">
        <w:trPr>
          <w:trHeight w:val="230"/>
        </w:trPr>
        <w:tc>
          <w:tcPr>
            <w:tcW w:w="452" w:type="dxa"/>
            <w:tcBorders>
              <w:bottom w:val="single" w:sz="6" w:space="0" w:color="auto"/>
            </w:tcBorders>
            <w:shd w:val="clear" w:color="auto" w:fill="auto"/>
            <w:vAlign w:val="center"/>
          </w:tcPr>
          <w:p w:rsidR="00446E65" w:rsidRPr="00AF0D6E" w:rsidRDefault="00446E65" w:rsidP="004677EA">
            <w:pPr>
              <w:spacing w:line="0" w:lineRule="atLeast"/>
              <w:jc w:val="center"/>
              <w:rPr>
                <w:rFonts w:ascii="Calibri" w:hAnsi="Calibri" w:cs="Calibri"/>
                <w:color w:val="000000"/>
                <w:sz w:val="14"/>
                <w:szCs w:val="14"/>
              </w:rPr>
            </w:pPr>
            <w:r w:rsidRPr="00AF0D6E">
              <w:rPr>
                <w:rFonts w:ascii="Calibri" w:hAnsi="Calibri" w:cs="Calibri"/>
                <w:color w:val="000000"/>
                <w:sz w:val="14"/>
                <w:szCs w:val="14"/>
              </w:rPr>
              <w:t>No.</w:t>
            </w:r>
          </w:p>
        </w:tc>
        <w:tc>
          <w:tcPr>
            <w:tcW w:w="1675" w:type="dxa"/>
            <w:tcBorders>
              <w:bottom w:val="single" w:sz="6" w:space="0" w:color="auto"/>
            </w:tcBorders>
            <w:shd w:val="clear" w:color="auto" w:fill="auto"/>
            <w:vAlign w:val="center"/>
          </w:tcPr>
          <w:p w:rsidR="00446E65" w:rsidRPr="00AF0D6E" w:rsidRDefault="00446E65"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916" w:type="dxa"/>
            <w:tcBorders>
              <w:bottom w:val="single" w:sz="6" w:space="0" w:color="auto"/>
            </w:tcBorders>
            <w:shd w:val="clear" w:color="auto" w:fill="auto"/>
            <w:vAlign w:val="center"/>
          </w:tcPr>
          <w:p w:rsidR="00446E65" w:rsidRPr="00AF0D6E" w:rsidRDefault="00446E65" w:rsidP="00CB23F9">
            <w:pPr>
              <w:spacing w:line="0" w:lineRule="atLeast"/>
              <w:jc w:val="center"/>
              <w:rPr>
                <w:rFonts w:ascii="Calibri" w:hAnsi="Calibri" w:cs="Calibri"/>
                <w:color w:val="000000"/>
                <w:sz w:val="14"/>
                <w:szCs w:val="14"/>
              </w:rPr>
            </w:pPr>
            <w:r>
              <w:rPr>
                <w:rFonts w:ascii="Calibri" w:hAnsi="Calibri" w:cs="Calibri" w:hint="eastAsia"/>
                <w:color w:val="000000"/>
                <w:sz w:val="14"/>
                <w:szCs w:val="14"/>
              </w:rPr>
              <w:t>Locations and Quantities</w:t>
            </w:r>
          </w:p>
        </w:tc>
      </w:tr>
      <w:tr w:rsidR="00446E65" w:rsidRPr="00CB23F9" w:rsidTr="00446E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4677EA">
            <w:pPr>
              <w:spacing w:line="0" w:lineRule="atLeast"/>
              <w:jc w:val="center"/>
              <w:rPr>
                <w:rFonts w:ascii="Calibri" w:hAnsi="Calibri" w:cs="Calibri"/>
                <w:color w:val="000000"/>
                <w:sz w:val="14"/>
                <w:szCs w:val="14"/>
              </w:rPr>
            </w:pPr>
            <w:r w:rsidRPr="00AF0D6E">
              <w:rPr>
                <w:rFonts w:ascii="Calibri" w:hAnsi="Calibri" w:cs="Calibri"/>
                <w:color w:val="000000"/>
                <w:sz w:val="14"/>
                <w:szCs w:val="14"/>
              </w:rPr>
              <w:t>1</w:t>
            </w:r>
          </w:p>
        </w:tc>
        <w:tc>
          <w:tcPr>
            <w:tcW w:w="1675"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4677EA">
            <w:pPr>
              <w:spacing w:line="0" w:lineRule="atLeast"/>
              <w:rPr>
                <w:rFonts w:ascii="Calibri" w:hAnsi="Calibri" w:cs="Calibri"/>
                <w:color w:val="000000"/>
                <w:sz w:val="14"/>
                <w:szCs w:val="14"/>
              </w:rPr>
            </w:pPr>
            <w:r>
              <w:rPr>
                <w:rFonts w:ascii="Calibri" w:hAnsi="Calibri" w:cs="Calibri" w:hint="eastAsia"/>
                <w:color w:val="000000"/>
                <w:sz w:val="14"/>
                <w:szCs w:val="14"/>
              </w:rPr>
              <w:t>Historical Water Level</w:t>
            </w:r>
          </w:p>
        </w:tc>
        <w:tc>
          <w:tcPr>
            <w:tcW w:w="6916"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446E65">
            <w:pPr>
              <w:spacing w:line="0" w:lineRule="atLeast"/>
              <w:rPr>
                <w:rFonts w:ascii="Calibri" w:hAnsi="Calibri" w:cs="Calibri"/>
                <w:color w:val="000000"/>
                <w:sz w:val="14"/>
                <w:szCs w:val="14"/>
              </w:rPr>
            </w:pPr>
            <w:r>
              <w:rPr>
                <w:rFonts w:ascii="Calibri" w:hAnsi="Calibri" w:cs="Calibri"/>
                <w:color w:val="000000"/>
                <w:sz w:val="14"/>
                <w:szCs w:val="14"/>
              </w:rPr>
              <w:t>A</w:t>
            </w:r>
            <w:r>
              <w:rPr>
                <w:rFonts w:ascii="Calibri" w:hAnsi="Calibri" w:cs="Calibri" w:hint="eastAsia"/>
                <w:color w:val="000000"/>
                <w:sz w:val="14"/>
                <w:szCs w:val="14"/>
              </w:rPr>
              <w:t xml:space="preserve"> group of highest one, frequent one, average one and lowest one along the thruway centerline at 1.0 km interval </w:t>
            </w:r>
          </w:p>
        </w:tc>
      </w:tr>
      <w:tr w:rsidR="00446E65" w:rsidRPr="00136F65" w:rsidTr="00446E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1675" w:type="dxa"/>
            <w:tcBorders>
              <w:top w:val="nil"/>
              <w:left w:val="single" w:sz="6" w:space="0" w:color="auto"/>
              <w:bottom w:val="nil"/>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6916" w:type="dxa"/>
            <w:tcBorders>
              <w:top w:val="nil"/>
              <w:left w:val="single" w:sz="6" w:space="0" w:color="auto"/>
              <w:bottom w:val="nil"/>
              <w:right w:val="single" w:sz="6" w:space="0" w:color="auto"/>
            </w:tcBorders>
            <w:shd w:val="clear" w:color="auto" w:fill="auto"/>
            <w:vAlign w:val="center"/>
          </w:tcPr>
          <w:p w:rsidR="00446E65" w:rsidRPr="00446E65" w:rsidRDefault="00446E65" w:rsidP="004677EA">
            <w:pPr>
              <w:spacing w:line="0" w:lineRule="atLeast"/>
              <w:rPr>
                <w:rFonts w:ascii="Calibri" w:hAnsi="Calibri" w:cs="Calibri"/>
                <w:color w:val="000000"/>
                <w:sz w:val="14"/>
                <w:szCs w:val="14"/>
              </w:rPr>
            </w:pPr>
            <w:r>
              <w:rPr>
                <w:rFonts w:ascii="Calibri" w:hAnsi="Calibri" w:cs="Calibri" w:hint="eastAsia"/>
                <w:color w:val="000000"/>
                <w:sz w:val="14"/>
                <w:szCs w:val="14"/>
              </w:rPr>
              <w:t>where existing ground level is less than 25 m from mean sea level and at all planned positions of bridge and culvert.</w:t>
            </w:r>
          </w:p>
        </w:tc>
      </w:tr>
      <w:tr w:rsidR="00446E65" w:rsidRPr="00136F65" w:rsidTr="00446E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B51527">
            <w:pPr>
              <w:spacing w:line="0" w:lineRule="atLeast"/>
              <w:jc w:val="center"/>
              <w:rPr>
                <w:rFonts w:ascii="Calibri" w:hAnsi="Calibri" w:cs="Calibri"/>
                <w:color w:val="000000"/>
                <w:sz w:val="14"/>
                <w:szCs w:val="14"/>
              </w:rPr>
            </w:pPr>
            <w:r>
              <w:rPr>
                <w:rFonts w:ascii="Calibri" w:hAnsi="Calibri" w:cs="Calibri" w:hint="eastAsia"/>
                <w:color w:val="000000"/>
                <w:sz w:val="14"/>
                <w:szCs w:val="14"/>
              </w:rPr>
              <w:t>2</w:t>
            </w:r>
          </w:p>
        </w:tc>
        <w:tc>
          <w:tcPr>
            <w:tcW w:w="1675"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B51527">
            <w:pPr>
              <w:spacing w:line="0" w:lineRule="atLeast"/>
              <w:rPr>
                <w:rFonts w:ascii="Calibri" w:hAnsi="Calibri" w:cs="Calibri"/>
                <w:color w:val="000000"/>
                <w:sz w:val="14"/>
                <w:szCs w:val="14"/>
              </w:rPr>
            </w:pPr>
            <w:r>
              <w:rPr>
                <w:rFonts w:ascii="Calibri" w:hAnsi="Calibri" w:cs="Calibri" w:hint="eastAsia"/>
                <w:color w:val="000000"/>
                <w:sz w:val="14"/>
                <w:szCs w:val="14"/>
              </w:rPr>
              <w:t>Water Level</w:t>
            </w:r>
          </w:p>
        </w:tc>
        <w:tc>
          <w:tcPr>
            <w:tcW w:w="6916"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3733BF" w:rsidP="003733BF">
            <w:pPr>
              <w:spacing w:line="0" w:lineRule="atLeast"/>
              <w:rPr>
                <w:rFonts w:ascii="Calibri" w:hAnsi="Calibri" w:cs="Calibri"/>
                <w:color w:val="000000"/>
                <w:sz w:val="14"/>
                <w:szCs w:val="14"/>
              </w:rPr>
            </w:pPr>
            <w:r>
              <w:rPr>
                <w:rFonts w:ascii="Calibri" w:hAnsi="Calibri" w:cs="Calibri" w:hint="eastAsia"/>
                <w:color w:val="000000"/>
                <w:sz w:val="14"/>
                <w:szCs w:val="14"/>
              </w:rPr>
              <w:t xml:space="preserve">Thrice a day in November and December 2011 at 6:00, 12:00 and 18:00 hours at three (3) positions (one (1) position </w:t>
            </w:r>
          </w:p>
        </w:tc>
      </w:tr>
      <w:tr w:rsidR="00446E65" w:rsidRPr="00136F65" w:rsidTr="003733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1675"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6916" w:type="dxa"/>
            <w:tcBorders>
              <w:top w:val="nil"/>
              <w:left w:val="single" w:sz="6" w:space="0" w:color="auto"/>
              <w:bottom w:val="single" w:sz="6" w:space="0" w:color="auto"/>
              <w:right w:val="single" w:sz="6" w:space="0" w:color="auto"/>
            </w:tcBorders>
            <w:shd w:val="clear" w:color="auto" w:fill="auto"/>
            <w:vAlign w:val="center"/>
          </w:tcPr>
          <w:p w:rsidR="00446E65" w:rsidRPr="003733BF" w:rsidRDefault="003733BF" w:rsidP="005D0B41">
            <w:pPr>
              <w:spacing w:line="0" w:lineRule="atLeast"/>
              <w:rPr>
                <w:rFonts w:ascii="Calibri" w:hAnsi="Calibri" w:cs="Calibri"/>
                <w:color w:val="000000"/>
                <w:sz w:val="14"/>
                <w:szCs w:val="14"/>
              </w:rPr>
            </w:pPr>
            <w:r>
              <w:rPr>
                <w:rFonts w:ascii="Calibri" w:hAnsi="Calibri" w:cs="Calibri" w:hint="eastAsia"/>
                <w:color w:val="000000"/>
                <w:sz w:val="14"/>
                <w:szCs w:val="14"/>
              </w:rPr>
              <w:t xml:space="preserve">at river center, two (2) positions near banks) </w:t>
            </w:r>
            <w:r w:rsidR="005D0B41">
              <w:rPr>
                <w:rFonts w:ascii="Calibri" w:hAnsi="Calibri" w:cs="Calibri" w:hint="eastAsia"/>
                <w:color w:val="000000"/>
                <w:sz w:val="14"/>
                <w:szCs w:val="14"/>
              </w:rPr>
              <w:t>in</w:t>
            </w:r>
            <w:r>
              <w:rPr>
                <w:rFonts w:ascii="Calibri" w:hAnsi="Calibri" w:cs="Calibri" w:hint="eastAsia"/>
                <w:color w:val="000000"/>
                <w:sz w:val="14"/>
                <w:szCs w:val="14"/>
              </w:rPr>
              <w:t xml:space="preserve"> four (4) major river bridges.</w:t>
            </w:r>
          </w:p>
        </w:tc>
      </w:tr>
      <w:tr w:rsidR="00446E65" w:rsidRPr="00136F65" w:rsidTr="00446E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B51527">
            <w:pPr>
              <w:spacing w:line="0" w:lineRule="atLeast"/>
              <w:jc w:val="center"/>
              <w:rPr>
                <w:rFonts w:ascii="Calibri" w:hAnsi="Calibri" w:cs="Calibri"/>
                <w:color w:val="000000"/>
                <w:sz w:val="14"/>
                <w:szCs w:val="14"/>
              </w:rPr>
            </w:pPr>
            <w:r>
              <w:rPr>
                <w:rFonts w:ascii="Calibri" w:hAnsi="Calibri" w:cs="Calibri" w:hint="eastAsia"/>
                <w:color w:val="000000"/>
                <w:sz w:val="14"/>
                <w:szCs w:val="14"/>
              </w:rPr>
              <w:t>3</w:t>
            </w:r>
          </w:p>
        </w:tc>
        <w:tc>
          <w:tcPr>
            <w:tcW w:w="1675"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B51527">
            <w:pPr>
              <w:spacing w:line="0" w:lineRule="atLeast"/>
              <w:rPr>
                <w:rFonts w:ascii="Calibri" w:hAnsi="Calibri" w:cs="Calibri"/>
                <w:color w:val="000000"/>
                <w:sz w:val="14"/>
                <w:szCs w:val="14"/>
              </w:rPr>
            </w:pPr>
            <w:r>
              <w:rPr>
                <w:rFonts w:ascii="Calibri" w:hAnsi="Calibri" w:cs="Calibri" w:hint="eastAsia"/>
                <w:color w:val="000000"/>
                <w:sz w:val="14"/>
                <w:szCs w:val="14"/>
              </w:rPr>
              <w:t>Water Flow Velocity</w:t>
            </w:r>
          </w:p>
        </w:tc>
        <w:tc>
          <w:tcPr>
            <w:tcW w:w="6916"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3733BF" w:rsidP="005D0B41">
            <w:pPr>
              <w:spacing w:line="0" w:lineRule="atLeast"/>
              <w:rPr>
                <w:rFonts w:ascii="Calibri" w:hAnsi="Calibri" w:cs="Calibri"/>
                <w:color w:val="000000"/>
                <w:sz w:val="14"/>
                <w:szCs w:val="14"/>
              </w:rPr>
            </w:pPr>
            <w:r>
              <w:rPr>
                <w:rFonts w:ascii="Calibri" w:hAnsi="Calibri" w:cs="Calibri" w:hint="eastAsia"/>
                <w:color w:val="000000"/>
                <w:sz w:val="14"/>
                <w:szCs w:val="14"/>
              </w:rPr>
              <w:t>Once</w:t>
            </w:r>
            <w:r w:rsidR="005D0B41">
              <w:rPr>
                <w:rFonts w:ascii="Calibri" w:hAnsi="Calibri" w:cs="Calibri" w:hint="eastAsia"/>
                <w:color w:val="000000"/>
                <w:sz w:val="14"/>
                <w:szCs w:val="14"/>
              </w:rPr>
              <w:t xml:space="preserve"> during high flood</w:t>
            </w:r>
            <w:r>
              <w:rPr>
                <w:rFonts w:ascii="Calibri" w:hAnsi="Calibri" w:cs="Calibri" w:hint="eastAsia"/>
                <w:color w:val="000000"/>
                <w:sz w:val="14"/>
                <w:szCs w:val="14"/>
              </w:rPr>
              <w:t xml:space="preserve"> in November and December 2011 at three (3) positions (one (1) position at river center, two </w:t>
            </w:r>
          </w:p>
        </w:tc>
      </w:tr>
      <w:tr w:rsidR="00446E65" w:rsidRPr="00136F65" w:rsidTr="003733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1675"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446E65" w:rsidP="00CF76C5">
            <w:pPr>
              <w:spacing w:line="0" w:lineRule="atLeast"/>
              <w:jc w:val="right"/>
              <w:rPr>
                <w:rFonts w:ascii="Calibri" w:hAnsi="Calibri" w:cs="Calibri"/>
                <w:color w:val="000000"/>
                <w:sz w:val="14"/>
                <w:szCs w:val="14"/>
              </w:rPr>
            </w:pPr>
          </w:p>
        </w:tc>
        <w:tc>
          <w:tcPr>
            <w:tcW w:w="6916"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5D0B41" w:rsidP="005D0B41">
            <w:pPr>
              <w:spacing w:line="0" w:lineRule="atLeast"/>
              <w:rPr>
                <w:rFonts w:ascii="Calibri" w:hAnsi="Calibri" w:cs="Calibri"/>
                <w:color w:val="000000"/>
                <w:sz w:val="14"/>
                <w:szCs w:val="14"/>
              </w:rPr>
            </w:pPr>
            <w:r>
              <w:rPr>
                <w:rFonts w:ascii="Calibri" w:hAnsi="Calibri" w:cs="Calibri" w:hint="eastAsia"/>
                <w:color w:val="000000"/>
                <w:sz w:val="14"/>
                <w:szCs w:val="14"/>
              </w:rPr>
              <w:t xml:space="preserve">(2) positions near </w:t>
            </w:r>
            <w:r w:rsidR="003733BF">
              <w:rPr>
                <w:rFonts w:ascii="Calibri" w:hAnsi="Calibri" w:cs="Calibri" w:hint="eastAsia"/>
                <w:color w:val="000000"/>
                <w:sz w:val="14"/>
                <w:szCs w:val="14"/>
              </w:rPr>
              <w:t xml:space="preserve">banks) </w:t>
            </w:r>
            <w:r>
              <w:rPr>
                <w:rFonts w:ascii="Calibri" w:hAnsi="Calibri" w:cs="Calibri" w:hint="eastAsia"/>
                <w:color w:val="000000"/>
                <w:sz w:val="14"/>
                <w:szCs w:val="14"/>
              </w:rPr>
              <w:t>in</w:t>
            </w:r>
            <w:r w:rsidR="003733BF">
              <w:rPr>
                <w:rFonts w:ascii="Calibri" w:hAnsi="Calibri" w:cs="Calibri" w:hint="eastAsia"/>
                <w:color w:val="000000"/>
                <w:sz w:val="14"/>
                <w:szCs w:val="14"/>
              </w:rPr>
              <w:t xml:space="preserve"> four (4) major river bridges.</w:t>
            </w:r>
          </w:p>
        </w:tc>
      </w:tr>
    </w:tbl>
    <w:p w:rsidR="00AE2324" w:rsidRDefault="005D0B41" w:rsidP="00F6547C">
      <w:pPr>
        <w:pStyle w:val="Source"/>
        <w:rPr>
          <w:sz w:val="2"/>
          <w:szCs w:val="2"/>
        </w:rPr>
      </w:pPr>
      <w:r w:rsidRPr="00E315EF">
        <w:t>Source</w:t>
      </w:r>
      <w:r w:rsidRPr="00E315EF">
        <w:rPr>
          <w:rFonts w:hint="eastAsia"/>
        </w:rPr>
        <w:t>:</w:t>
      </w:r>
      <w:r w:rsidRPr="00E315EF">
        <w:rPr>
          <w:rFonts w:hint="eastAsia"/>
        </w:rPr>
        <w:tab/>
      </w:r>
      <w:r>
        <w:rPr>
          <w:rFonts w:hint="eastAsia"/>
        </w:rPr>
        <w:t>Estimated quantities by the Consultant (based on F/S)</w:t>
      </w:r>
    </w:p>
    <w:p w:rsidR="00AE2324" w:rsidRDefault="00AE2324"/>
    <w:p w:rsidR="00AE2324" w:rsidRDefault="007B78FC" w:rsidP="00F365EF">
      <w:pPr>
        <w:pStyle w:val="5"/>
        <w:spacing w:after="72"/>
      </w:pPr>
      <w:r w:rsidRPr="00804D43">
        <w:rPr>
          <w:rFonts w:hint="eastAsia"/>
        </w:rPr>
        <w:tab/>
        <w:t>Data Collection</w:t>
      </w:r>
    </w:p>
    <w:p w:rsidR="00AE2324" w:rsidRDefault="005D0B41" w:rsidP="00B42B39">
      <w:pPr>
        <w:pStyle w:val="MainSentence"/>
        <w:spacing w:afterLines="20"/>
        <w:ind w:firstLine="720"/>
        <w:rPr>
          <w:rFonts w:eastAsiaTheme="minorEastAsia"/>
        </w:rPr>
      </w:pPr>
      <w:r>
        <w:rPr>
          <w:rFonts w:eastAsiaTheme="minorEastAsia" w:hint="eastAsia"/>
        </w:rPr>
        <w:t>The Consultant collects hydro-meteorological data which is necessary for hydrological analysis.  Those data can be obtained from Hydro-meteorological Data Center in Hanoi.</w:t>
      </w:r>
    </w:p>
    <w:p w:rsidR="00AE2324" w:rsidRDefault="007132F8" w:rsidP="00B42B39">
      <w:pPr>
        <w:pStyle w:val="MainSentence"/>
        <w:spacing w:afterLines="20"/>
        <w:ind w:firstLine="720"/>
        <w:rPr>
          <w:rFonts w:eastAsiaTheme="minorEastAsia"/>
        </w:rPr>
      </w:pPr>
      <w:r>
        <w:rPr>
          <w:rFonts w:eastAsiaTheme="minorEastAsia" w:hint="eastAsia"/>
        </w:rPr>
        <w:t>Hydro-meteorological data collection plan is shown in Table D.</w:t>
      </w:r>
      <w:r w:rsidR="00486415">
        <w:rPr>
          <w:rFonts w:eastAsiaTheme="minorEastAsia" w:hint="eastAsia"/>
        </w:rPr>
        <w:t>5</w:t>
      </w:r>
      <w:r>
        <w:rPr>
          <w:rFonts w:eastAsiaTheme="minorEastAsia" w:hint="eastAsia"/>
        </w:rPr>
        <w:t>.</w:t>
      </w:r>
    </w:p>
    <w:p w:rsidR="004A1A49" w:rsidRDefault="004A1A49" w:rsidP="004A1A49">
      <w:pPr>
        <w:pStyle w:val="TableTitle"/>
        <w:rPr>
          <w:rFonts w:eastAsia="ＭＳ 明朝"/>
        </w:rPr>
      </w:pPr>
      <w:r w:rsidRPr="00415D04">
        <w:rPr>
          <w:rFonts w:eastAsia="ＭＳ 明朝" w:hint="eastAsia"/>
        </w:rPr>
        <w:t xml:space="preserve">Table </w:t>
      </w:r>
      <w:r>
        <w:rPr>
          <w:rFonts w:eastAsia="ＭＳ 明朝" w:hint="eastAsia"/>
        </w:rPr>
        <w:t>D.</w:t>
      </w:r>
      <w:r w:rsidR="00486415">
        <w:rPr>
          <w:rFonts w:eastAsia="ＭＳ 明朝" w:hint="eastAsia"/>
        </w:rPr>
        <w:t xml:space="preserve">5   </w:t>
      </w:r>
      <w:r>
        <w:rPr>
          <w:rFonts w:eastAsia="ＭＳ 明朝" w:hint="eastAsia"/>
        </w:rPr>
        <w:t>Hydro</w:t>
      </w:r>
      <w:r w:rsidR="007132F8">
        <w:rPr>
          <w:rFonts w:eastAsia="ＭＳ 明朝" w:hint="eastAsia"/>
        </w:rPr>
        <w:t>-meteorological Data Collection Plan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242"/>
        <w:gridCol w:w="6335"/>
      </w:tblGrid>
      <w:tr w:rsidR="002825EC" w:rsidRPr="00AF0D6E" w:rsidTr="00652731">
        <w:trPr>
          <w:trHeight w:val="199"/>
        </w:trPr>
        <w:tc>
          <w:tcPr>
            <w:tcW w:w="452" w:type="dxa"/>
            <w:tcBorders>
              <w:bottom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sidRPr="00AF0D6E">
              <w:rPr>
                <w:rFonts w:ascii="Calibri" w:hAnsi="Calibri" w:cs="Calibri"/>
                <w:color w:val="000000"/>
                <w:sz w:val="14"/>
                <w:szCs w:val="14"/>
              </w:rPr>
              <w:t>No.</w:t>
            </w:r>
          </w:p>
        </w:tc>
        <w:tc>
          <w:tcPr>
            <w:tcW w:w="2242" w:type="dxa"/>
            <w:tcBorders>
              <w:bottom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335" w:type="dxa"/>
            <w:tcBorders>
              <w:bottom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Stations and Periods</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1</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2825EC" w:rsidP="002825EC">
            <w:pPr>
              <w:spacing w:line="0" w:lineRule="atLeast"/>
              <w:rPr>
                <w:rFonts w:ascii="Calibri" w:hAnsi="Calibri" w:cs="Calibri"/>
                <w:color w:val="000000"/>
                <w:sz w:val="14"/>
                <w:szCs w:val="14"/>
              </w:rPr>
            </w:pPr>
            <w:r>
              <w:rPr>
                <w:rFonts w:ascii="Calibri" w:hAnsi="Calibri" w:cs="Calibri" w:hint="eastAsia"/>
                <w:color w:val="000000"/>
                <w:sz w:val="14"/>
                <w:szCs w:val="14"/>
              </w:rPr>
              <w:t>Annual Maximum Daily Rainfall</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Default="002825EC"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Danang (1964 - 2010), </w:t>
            </w:r>
            <w:proofErr w:type="spellStart"/>
            <w:r>
              <w:rPr>
                <w:rFonts w:ascii="Calibri" w:hAnsi="Calibri" w:cs="Calibri" w:hint="eastAsia"/>
                <w:color w:val="000000"/>
                <w:sz w:val="14"/>
                <w:szCs w:val="14"/>
              </w:rPr>
              <w:t>Cau</w:t>
            </w:r>
            <w:proofErr w:type="spellEnd"/>
            <w:r>
              <w:rPr>
                <w:rFonts w:ascii="Calibri" w:hAnsi="Calibri" w:cs="Calibri" w:hint="eastAsia"/>
                <w:color w:val="000000"/>
                <w:sz w:val="14"/>
                <w:szCs w:val="14"/>
              </w:rPr>
              <w:t xml:space="preserve"> Lau (1977 - 2010), Tam Ky (1977 - 2010), Tra My (1979 - 2010),</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2825EC">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Default="002825EC" w:rsidP="002825EC">
            <w:pPr>
              <w:spacing w:line="0" w:lineRule="atLeast"/>
              <w:jc w:val="right"/>
              <w:rPr>
                <w:rFonts w:ascii="Calibri" w:hAnsi="Calibri" w:cs="Calibri"/>
                <w:color w:val="000000"/>
                <w:sz w:val="14"/>
                <w:szCs w:val="14"/>
              </w:rPr>
            </w:pP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Pr="002825EC" w:rsidRDefault="002825EC"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Tra Bong (1976 - 2010), </w:t>
            </w:r>
            <w:r>
              <w:rPr>
                <w:rFonts w:ascii="Calibri" w:hAnsi="Calibri" w:cs="Calibri"/>
                <w:color w:val="000000"/>
                <w:sz w:val="14"/>
                <w:szCs w:val="14"/>
              </w:rPr>
              <w:t>Quang</w:t>
            </w:r>
            <w:r>
              <w:rPr>
                <w:rFonts w:ascii="Calibri" w:hAnsi="Calibri" w:cs="Calibri" w:hint="eastAsia"/>
                <w:color w:val="000000"/>
                <w:sz w:val="14"/>
                <w:szCs w:val="14"/>
              </w:rPr>
              <w:t xml:space="preserve"> Ngai (1964 - 2010), </w:t>
            </w:r>
            <w:proofErr w:type="spellStart"/>
            <w:r>
              <w:rPr>
                <w:rFonts w:ascii="Calibri" w:hAnsi="Calibri" w:cs="Calibri" w:hint="eastAsia"/>
                <w:color w:val="000000"/>
                <w:sz w:val="14"/>
                <w:szCs w:val="14"/>
              </w:rPr>
              <w:t>Gia</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Vuc</w:t>
            </w:r>
            <w:proofErr w:type="spellEnd"/>
            <w:r>
              <w:rPr>
                <w:rFonts w:ascii="Calibri" w:hAnsi="Calibri" w:cs="Calibri" w:hint="eastAsia"/>
                <w:color w:val="000000"/>
                <w:sz w:val="14"/>
                <w:szCs w:val="14"/>
              </w:rPr>
              <w:t xml:space="preserve"> (1981 - 2010)</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2</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2825EC" w:rsidP="004677EA">
            <w:pPr>
              <w:spacing w:line="0" w:lineRule="atLeast"/>
              <w:rPr>
                <w:rFonts w:ascii="Calibri" w:hAnsi="Calibri" w:cs="Calibri"/>
                <w:color w:val="000000"/>
                <w:sz w:val="14"/>
                <w:szCs w:val="14"/>
              </w:rPr>
            </w:pPr>
            <w:r>
              <w:rPr>
                <w:rFonts w:ascii="Calibri" w:hAnsi="Calibri" w:cs="Calibri"/>
                <w:color w:val="000000"/>
                <w:sz w:val="14"/>
                <w:szCs w:val="14"/>
              </w:rPr>
              <w:t>Annual</w:t>
            </w:r>
            <w:r>
              <w:rPr>
                <w:rFonts w:ascii="Calibri" w:hAnsi="Calibri" w:cs="Calibri" w:hint="eastAsia"/>
                <w:color w:val="000000"/>
                <w:sz w:val="14"/>
                <w:szCs w:val="14"/>
              </w:rPr>
              <w:t xml:space="preserve"> Maximum Rainfall</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Default="002825EC" w:rsidP="004677EA">
            <w:pPr>
              <w:spacing w:line="0" w:lineRule="atLeast"/>
              <w:rPr>
                <w:rFonts w:ascii="Calibri" w:hAnsi="Calibri" w:cs="Calibri"/>
                <w:color w:val="000000"/>
                <w:sz w:val="14"/>
                <w:szCs w:val="14"/>
              </w:rPr>
            </w:pPr>
            <w:r>
              <w:rPr>
                <w:rFonts w:ascii="Calibri" w:hAnsi="Calibri" w:cs="Calibri" w:hint="eastAsia"/>
                <w:color w:val="000000"/>
                <w:sz w:val="14"/>
                <w:szCs w:val="14"/>
              </w:rPr>
              <w:t>Danang (amounts of 5, 15, 30, 45 and 60 minutes duration during 1986 - 2010 or</w:t>
            </w:r>
            <w:r w:rsidR="00030F6F">
              <w:rPr>
                <w:rFonts w:ascii="Calibri" w:hAnsi="Calibri" w:cs="Calibri" w:hint="eastAsia"/>
                <w:color w:val="000000"/>
                <w:sz w:val="14"/>
                <w:szCs w:val="14"/>
              </w:rPr>
              <w:t xml:space="preserve"> </w:t>
            </w:r>
            <w:r>
              <w:rPr>
                <w:rFonts w:ascii="Calibri" w:hAnsi="Calibri" w:cs="Calibri" w:hint="eastAsia"/>
                <w:color w:val="000000"/>
                <w:sz w:val="14"/>
                <w:szCs w:val="14"/>
              </w:rPr>
              <w:t>rainfall</w:t>
            </w:r>
            <w:r w:rsidR="00030F6F">
              <w:rPr>
                <w:rFonts w:ascii="Calibri" w:hAnsi="Calibri" w:cs="Calibri" w:hint="eastAsia"/>
                <w:color w:val="000000"/>
                <w:sz w:val="14"/>
                <w:szCs w:val="14"/>
              </w:rPr>
              <w:t xml:space="preserve"> intensity duration</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2825EC">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Default="002825EC" w:rsidP="002825EC">
            <w:pPr>
              <w:spacing w:line="0" w:lineRule="atLeast"/>
              <w:jc w:val="right"/>
              <w:rPr>
                <w:rFonts w:ascii="Calibri" w:hAnsi="Calibri" w:cs="Calibri"/>
                <w:color w:val="000000"/>
                <w:sz w:val="14"/>
                <w:szCs w:val="14"/>
              </w:rPr>
            </w:pP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Pr="002825EC" w:rsidRDefault="002825EC" w:rsidP="004677EA">
            <w:pPr>
              <w:spacing w:line="0" w:lineRule="atLeast"/>
              <w:rPr>
                <w:rFonts w:ascii="Calibri" w:hAnsi="Calibri" w:cs="Calibri"/>
                <w:color w:val="000000"/>
                <w:sz w:val="14"/>
                <w:szCs w:val="14"/>
              </w:rPr>
            </w:pPr>
            <w:r>
              <w:rPr>
                <w:rFonts w:ascii="Calibri" w:hAnsi="Calibri" w:cs="Calibri" w:hint="eastAsia"/>
                <w:color w:val="000000"/>
                <w:sz w:val="14"/>
                <w:szCs w:val="14"/>
              </w:rPr>
              <w:t>frequency (IDF) curve with equation and constants)</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3</w:t>
            </w:r>
          </w:p>
        </w:tc>
        <w:tc>
          <w:tcPr>
            <w:tcW w:w="2242" w:type="dxa"/>
            <w:tcBorders>
              <w:top w:val="single" w:sz="6" w:space="0" w:color="auto"/>
              <w:left w:val="single" w:sz="6" w:space="0" w:color="auto"/>
              <w:bottom w:val="single" w:sz="6" w:space="0" w:color="auto"/>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Meteorological Data</w:t>
            </w:r>
          </w:p>
        </w:tc>
        <w:tc>
          <w:tcPr>
            <w:tcW w:w="6335" w:type="dxa"/>
            <w:tcBorders>
              <w:top w:val="single" w:sz="6" w:space="0" w:color="auto"/>
              <w:left w:val="single" w:sz="6" w:space="0" w:color="auto"/>
              <w:bottom w:val="single" w:sz="6" w:space="0" w:color="auto"/>
              <w:right w:val="single" w:sz="6" w:space="0" w:color="auto"/>
            </w:tcBorders>
            <w:shd w:val="clear" w:color="auto" w:fill="auto"/>
            <w:vAlign w:val="center"/>
          </w:tcPr>
          <w:p w:rsidR="002825EC" w:rsidRP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Danang (mean monthly air </w:t>
            </w:r>
            <w:r>
              <w:rPr>
                <w:rFonts w:ascii="Calibri" w:hAnsi="Calibri" w:cs="Calibri"/>
                <w:color w:val="000000"/>
                <w:sz w:val="14"/>
                <w:szCs w:val="14"/>
              </w:rPr>
              <w:t>temperature</w:t>
            </w:r>
            <w:r>
              <w:rPr>
                <w:rFonts w:ascii="Calibri" w:hAnsi="Calibri" w:cs="Calibri" w:hint="eastAsia"/>
                <w:color w:val="000000"/>
                <w:sz w:val="14"/>
                <w:szCs w:val="14"/>
              </w:rPr>
              <w:t>, wind speed, evaporation and relative humidity during 2001 - 2010)</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030F6F"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4</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Annual Maximum River Discharge</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Default="00030F6F" w:rsidP="00030F6F">
            <w:pPr>
              <w:spacing w:line="0" w:lineRule="atLeast"/>
              <w:rPr>
                <w:rFonts w:ascii="Calibri" w:hAnsi="Calibri" w:cs="Calibri"/>
                <w:color w:val="000000"/>
                <w:sz w:val="14"/>
                <w:szCs w:val="14"/>
              </w:rPr>
            </w:pPr>
            <w:proofErr w:type="spellStart"/>
            <w:r>
              <w:rPr>
                <w:rFonts w:ascii="Calibri" w:hAnsi="Calibri" w:cs="Calibri" w:hint="eastAsia"/>
                <w:color w:val="000000"/>
                <w:sz w:val="14"/>
                <w:szCs w:val="14"/>
              </w:rPr>
              <w:t>Nong</w:t>
            </w:r>
            <w:proofErr w:type="spellEnd"/>
            <w:r>
              <w:rPr>
                <w:rFonts w:ascii="Calibri" w:hAnsi="Calibri" w:cs="Calibri" w:hint="eastAsia"/>
                <w:color w:val="000000"/>
                <w:sz w:val="14"/>
                <w:szCs w:val="14"/>
              </w:rPr>
              <w:t xml:space="preserve"> Son (Thu Bon River, 1977 - 2010), </w:t>
            </w:r>
            <w:proofErr w:type="spellStart"/>
            <w:r>
              <w:rPr>
                <w:rFonts w:ascii="Calibri" w:hAnsi="Calibri" w:cs="Calibri" w:hint="eastAsia"/>
                <w:color w:val="000000"/>
                <w:sz w:val="14"/>
                <w:szCs w:val="14"/>
              </w:rPr>
              <w:t>Thanh</w:t>
            </w:r>
            <w:proofErr w:type="spellEnd"/>
            <w:r>
              <w:rPr>
                <w:rFonts w:ascii="Calibri" w:hAnsi="Calibri" w:cs="Calibri" w:hint="eastAsia"/>
                <w:color w:val="000000"/>
                <w:sz w:val="14"/>
                <w:szCs w:val="14"/>
              </w:rPr>
              <w:t xml:space="preserve"> My (Vu </w:t>
            </w:r>
            <w:proofErr w:type="spellStart"/>
            <w:r>
              <w:rPr>
                <w:rFonts w:ascii="Calibri" w:hAnsi="Calibri" w:cs="Calibri" w:hint="eastAsia"/>
                <w:color w:val="000000"/>
                <w:sz w:val="14"/>
                <w:szCs w:val="14"/>
              </w:rPr>
              <w:t>Gia</w:t>
            </w:r>
            <w:proofErr w:type="spellEnd"/>
            <w:r>
              <w:rPr>
                <w:rFonts w:ascii="Calibri" w:hAnsi="Calibri" w:cs="Calibri" w:hint="eastAsia"/>
                <w:color w:val="000000"/>
                <w:sz w:val="14"/>
                <w:szCs w:val="14"/>
              </w:rPr>
              <w:t xml:space="preserve"> River, 1977 - 2010),</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030F6F">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(with Catchment Areas)</w:t>
            </w: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Pr="00030F6F"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Son </w:t>
            </w:r>
            <w:proofErr w:type="spellStart"/>
            <w:r>
              <w:rPr>
                <w:rFonts w:ascii="Calibri" w:hAnsi="Calibri" w:cs="Calibri" w:hint="eastAsia"/>
                <w:color w:val="000000"/>
                <w:sz w:val="14"/>
                <w:szCs w:val="14"/>
              </w:rPr>
              <w:t>Giang</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Khuc River, 1979 - 2010)</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030F6F"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5</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Annual Maximum and Minimum</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proofErr w:type="spellStart"/>
            <w:r>
              <w:rPr>
                <w:rFonts w:ascii="Calibri" w:hAnsi="Calibri" w:cs="Calibri" w:hint="eastAsia"/>
                <w:color w:val="000000"/>
                <w:sz w:val="14"/>
                <w:szCs w:val="14"/>
              </w:rPr>
              <w:t>Giao</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Thuy</w:t>
            </w:r>
            <w:proofErr w:type="spellEnd"/>
            <w:r>
              <w:rPr>
                <w:rFonts w:ascii="Calibri" w:hAnsi="Calibri" w:cs="Calibri" w:hint="eastAsia"/>
                <w:color w:val="000000"/>
                <w:sz w:val="14"/>
                <w:szCs w:val="14"/>
              </w:rPr>
              <w:t xml:space="preserve"> (Thu Bon River, 1976 - 2010), Ai </w:t>
            </w:r>
            <w:proofErr w:type="spellStart"/>
            <w:r>
              <w:rPr>
                <w:rFonts w:ascii="Calibri" w:hAnsi="Calibri" w:cs="Calibri" w:hint="eastAsia"/>
                <w:color w:val="000000"/>
                <w:sz w:val="14"/>
                <w:szCs w:val="14"/>
              </w:rPr>
              <w:t>Nghia</w:t>
            </w:r>
            <w:proofErr w:type="spellEnd"/>
            <w:r>
              <w:rPr>
                <w:rFonts w:ascii="Calibri" w:hAnsi="Calibri" w:cs="Calibri" w:hint="eastAsia"/>
                <w:color w:val="000000"/>
                <w:sz w:val="14"/>
                <w:szCs w:val="14"/>
              </w:rPr>
              <w:t xml:space="preserve"> (Vu </w:t>
            </w:r>
            <w:proofErr w:type="spellStart"/>
            <w:r>
              <w:rPr>
                <w:rFonts w:ascii="Calibri" w:hAnsi="Calibri" w:cs="Calibri" w:hint="eastAsia"/>
                <w:color w:val="000000"/>
                <w:sz w:val="14"/>
                <w:szCs w:val="14"/>
              </w:rPr>
              <w:t>Gia</w:t>
            </w:r>
            <w:proofErr w:type="spellEnd"/>
            <w:r>
              <w:rPr>
                <w:rFonts w:ascii="Calibri" w:hAnsi="Calibri" w:cs="Calibri" w:hint="eastAsia"/>
                <w:color w:val="000000"/>
                <w:sz w:val="14"/>
                <w:szCs w:val="14"/>
              </w:rPr>
              <w:t xml:space="preserve"> River, 1976 - 2010),</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030F6F">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River Water Levels</w:t>
            </w: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Son </w:t>
            </w:r>
            <w:proofErr w:type="spellStart"/>
            <w:r>
              <w:rPr>
                <w:rFonts w:ascii="Calibri" w:hAnsi="Calibri" w:cs="Calibri" w:hint="eastAsia"/>
                <w:color w:val="000000"/>
                <w:sz w:val="14"/>
                <w:szCs w:val="14"/>
              </w:rPr>
              <w:t>Giang</w:t>
            </w:r>
            <w:proofErr w:type="spellEnd"/>
            <w:r>
              <w:rPr>
                <w:rFonts w:ascii="Calibri" w:hAnsi="Calibri" w:cs="Calibri" w:hint="eastAsia"/>
                <w:color w:val="000000"/>
                <w:sz w:val="14"/>
                <w:szCs w:val="14"/>
              </w:rPr>
              <w:t xml:space="preserve"> and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Khuc (Tra Khuc River, 1977 - 2010), Cam Le (Other River, 1976 - 2010)</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6B2E04"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6</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6B2E04" w:rsidP="004677EA">
            <w:pPr>
              <w:spacing w:line="0" w:lineRule="atLeast"/>
              <w:rPr>
                <w:rFonts w:ascii="Calibri" w:hAnsi="Calibri" w:cs="Calibri"/>
                <w:color w:val="000000"/>
                <w:sz w:val="14"/>
                <w:szCs w:val="14"/>
              </w:rPr>
            </w:pPr>
            <w:r>
              <w:rPr>
                <w:rFonts w:ascii="Calibri" w:hAnsi="Calibri" w:cs="Calibri" w:hint="eastAsia"/>
                <w:color w:val="000000"/>
                <w:sz w:val="14"/>
                <w:szCs w:val="14"/>
              </w:rPr>
              <w:t>Hourly Water Levels and Rainfalls</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Pr="00030F6F" w:rsidRDefault="00586AA9" w:rsidP="004677EA">
            <w:pPr>
              <w:spacing w:line="0" w:lineRule="atLeast"/>
              <w:rPr>
                <w:rFonts w:ascii="Calibri" w:hAnsi="Calibri" w:cs="Calibri"/>
                <w:color w:val="000000"/>
                <w:sz w:val="14"/>
                <w:szCs w:val="14"/>
              </w:rPr>
            </w:pPr>
            <w:r w:rsidRPr="00586AA9">
              <w:rPr>
                <w:rFonts w:ascii="Calibri" w:hAnsi="Calibri" w:cs="Calibri" w:hint="eastAsia"/>
                <w:color w:val="000000"/>
                <w:sz w:val="14"/>
                <w:szCs w:val="14"/>
                <w:u w:val="single"/>
              </w:rPr>
              <w:t>H</w:t>
            </w:r>
            <w:r w:rsidRPr="00586AA9">
              <w:rPr>
                <w:rFonts w:ascii="Calibri" w:hAnsi="Calibri" w:cs="Calibri"/>
                <w:color w:val="000000"/>
                <w:sz w:val="14"/>
                <w:szCs w:val="14"/>
                <w:u w:val="single"/>
              </w:rPr>
              <w:t>o</w:t>
            </w:r>
            <w:r w:rsidRPr="00586AA9">
              <w:rPr>
                <w:rFonts w:ascii="Calibri" w:hAnsi="Calibri" w:cs="Calibri" w:hint="eastAsia"/>
                <w:color w:val="000000"/>
                <w:sz w:val="14"/>
                <w:szCs w:val="14"/>
                <w:u w:val="single"/>
              </w:rPr>
              <w:t>urly Water Level</w:t>
            </w:r>
            <w:r>
              <w:rPr>
                <w:rFonts w:ascii="Calibri" w:hAnsi="Calibri" w:cs="Calibri" w:hint="eastAsia"/>
                <w:color w:val="000000"/>
                <w:sz w:val="14"/>
                <w:szCs w:val="14"/>
                <w:u w:val="single"/>
              </w:rPr>
              <w:t xml:space="preserve"> (7 days)</w:t>
            </w:r>
            <w:r w:rsidRPr="00586AA9">
              <w:rPr>
                <w:rFonts w:ascii="Calibri" w:hAnsi="Calibri" w:cs="Calibri" w:hint="eastAsia"/>
                <w:color w:val="000000"/>
                <w:sz w:val="14"/>
                <w:szCs w:val="14"/>
                <w:u w:val="single"/>
              </w:rPr>
              <w:t>:</w:t>
            </w:r>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Giao</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Thuy</w:t>
            </w:r>
            <w:proofErr w:type="spellEnd"/>
            <w:r>
              <w:rPr>
                <w:rFonts w:ascii="Calibri" w:hAnsi="Calibri" w:cs="Calibri" w:hint="eastAsia"/>
                <w:color w:val="000000"/>
                <w:sz w:val="14"/>
                <w:szCs w:val="14"/>
              </w:rPr>
              <w:t xml:space="preserve"> and </w:t>
            </w:r>
            <w:proofErr w:type="spellStart"/>
            <w:r>
              <w:rPr>
                <w:rFonts w:ascii="Calibri" w:hAnsi="Calibri" w:cs="Calibri" w:hint="eastAsia"/>
                <w:color w:val="000000"/>
                <w:sz w:val="14"/>
                <w:szCs w:val="14"/>
              </w:rPr>
              <w:t>Cau</w:t>
            </w:r>
            <w:proofErr w:type="spellEnd"/>
            <w:r>
              <w:rPr>
                <w:rFonts w:ascii="Calibri" w:hAnsi="Calibri" w:cs="Calibri" w:hint="eastAsia"/>
                <w:color w:val="000000"/>
                <w:sz w:val="14"/>
                <w:szCs w:val="14"/>
              </w:rPr>
              <w:t xml:space="preserve"> Lau (Thu Bong River), Ai </w:t>
            </w:r>
            <w:proofErr w:type="spellStart"/>
            <w:r>
              <w:rPr>
                <w:rFonts w:ascii="Calibri" w:hAnsi="Calibri" w:cs="Calibri" w:hint="eastAsia"/>
                <w:color w:val="000000"/>
                <w:sz w:val="14"/>
                <w:szCs w:val="14"/>
              </w:rPr>
              <w:t>Nghia</w:t>
            </w:r>
            <w:proofErr w:type="spellEnd"/>
            <w:r>
              <w:rPr>
                <w:rFonts w:ascii="Calibri" w:hAnsi="Calibri" w:cs="Calibri" w:hint="eastAsia"/>
                <w:color w:val="000000"/>
                <w:sz w:val="14"/>
                <w:szCs w:val="14"/>
              </w:rPr>
              <w:t xml:space="preserve"> (Vu </w:t>
            </w:r>
            <w:proofErr w:type="spellStart"/>
            <w:r>
              <w:rPr>
                <w:rFonts w:ascii="Calibri" w:hAnsi="Calibri" w:cs="Calibri" w:hint="eastAsia"/>
                <w:color w:val="000000"/>
                <w:sz w:val="14"/>
                <w:szCs w:val="14"/>
              </w:rPr>
              <w:t>Gia</w:t>
            </w:r>
            <w:proofErr w:type="spellEnd"/>
            <w:r>
              <w:rPr>
                <w:rFonts w:ascii="Calibri" w:hAnsi="Calibri" w:cs="Calibri" w:hint="eastAsia"/>
                <w:color w:val="000000"/>
                <w:sz w:val="14"/>
                <w:szCs w:val="14"/>
              </w:rPr>
              <w:t xml:space="preserve"> River),</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825EC" w:rsidRPr="00AF0D6E" w:rsidRDefault="002825EC" w:rsidP="006B2E04">
            <w:pPr>
              <w:spacing w:line="0" w:lineRule="atLeast"/>
              <w:jc w:val="right"/>
              <w:rPr>
                <w:rFonts w:ascii="Calibri" w:hAnsi="Calibri" w:cs="Calibri"/>
                <w:color w:val="000000"/>
                <w:sz w:val="14"/>
                <w:szCs w:val="14"/>
              </w:rPr>
            </w:pPr>
          </w:p>
        </w:tc>
        <w:tc>
          <w:tcPr>
            <w:tcW w:w="2242" w:type="dxa"/>
            <w:tcBorders>
              <w:top w:val="nil"/>
              <w:left w:val="single" w:sz="6" w:space="0" w:color="auto"/>
              <w:bottom w:val="nil"/>
              <w:right w:val="single" w:sz="6" w:space="0" w:color="auto"/>
            </w:tcBorders>
            <w:shd w:val="clear" w:color="auto" w:fill="auto"/>
            <w:vAlign w:val="center"/>
          </w:tcPr>
          <w:p w:rsidR="002825EC" w:rsidRPr="006B2E04" w:rsidRDefault="006B2E04" w:rsidP="006B2E04">
            <w:pPr>
              <w:spacing w:line="0" w:lineRule="atLeast"/>
              <w:rPr>
                <w:rFonts w:ascii="Calibri" w:hAnsi="Calibri" w:cs="Calibri"/>
                <w:color w:val="000000"/>
                <w:sz w:val="14"/>
                <w:szCs w:val="14"/>
              </w:rPr>
            </w:pPr>
            <w:r>
              <w:rPr>
                <w:rFonts w:ascii="Calibri" w:hAnsi="Calibri" w:cs="Calibri" w:hint="eastAsia"/>
                <w:color w:val="000000"/>
                <w:sz w:val="14"/>
                <w:szCs w:val="14"/>
              </w:rPr>
              <w:t>(one (1) week, the highest in 2009)</w:t>
            </w:r>
          </w:p>
        </w:tc>
        <w:tc>
          <w:tcPr>
            <w:tcW w:w="6335" w:type="dxa"/>
            <w:tcBorders>
              <w:top w:val="nil"/>
              <w:left w:val="single" w:sz="6" w:space="0" w:color="auto"/>
              <w:bottom w:val="nil"/>
              <w:right w:val="single" w:sz="6" w:space="0" w:color="auto"/>
            </w:tcBorders>
            <w:shd w:val="clear" w:color="auto" w:fill="auto"/>
            <w:vAlign w:val="center"/>
          </w:tcPr>
          <w:p w:rsidR="002825EC" w:rsidRDefault="00586AA9"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Son </w:t>
            </w:r>
            <w:proofErr w:type="spellStart"/>
            <w:r>
              <w:rPr>
                <w:rFonts w:ascii="Calibri" w:hAnsi="Calibri" w:cs="Calibri" w:hint="eastAsia"/>
                <w:color w:val="000000"/>
                <w:sz w:val="14"/>
                <w:szCs w:val="14"/>
              </w:rPr>
              <w:t>Giang</w:t>
            </w:r>
            <w:proofErr w:type="spellEnd"/>
            <w:r>
              <w:rPr>
                <w:rFonts w:ascii="Calibri" w:hAnsi="Calibri" w:cs="Calibri" w:hint="eastAsia"/>
                <w:color w:val="000000"/>
                <w:sz w:val="14"/>
                <w:szCs w:val="14"/>
              </w:rPr>
              <w:t xml:space="preserve"> and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Khuc (Tra Khuc River), Cam Le (</w:t>
            </w:r>
            <w:r>
              <w:rPr>
                <w:rFonts w:ascii="Calibri" w:hAnsi="Calibri" w:cs="Calibri"/>
                <w:color w:val="000000"/>
                <w:sz w:val="14"/>
                <w:szCs w:val="14"/>
              </w:rPr>
              <w:t>Other River</w:t>
            </w:r>
            <w:r>
              <w:rPr>
                <w:rFonts w:ascii="Calibri" w:hAnsi="Calibri" w:cs="Calibri" w:hint="eastAsia"/>
                <w:color w:val="000000"/>
                <w:sz w:val="14"/>
                <w:szCs w:val="14"/>
              </w:rPr>
              <w:t>)</w:t>
            </w:r>
          </w:p>
        </w:tc>
      </w:tr>
      <w:tr w:rsidR="002825EC" w:rsidRPr="00CB23F9" w:rsidTr="00652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6B2E04">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Pr="006B2E04" w:rsidRDefault="002825EC" w:rsidP="006B2E04">
            <w:pPr>
              <w:spacing w:line="0" w:lineRule="atLeast"/>
              <w:jc w:val="right"/>
              <w:rPr>
                <w:rFonts w:ascii="Calibri" w:hAnsi="Calibri" w:cs="Calibri"/>
                <w:color w:val="000000"/>
                <w:sz w:val="14"/>
                <w:szCs w:val="14"/>
              </w:rPr>
            </w:pP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Pr="00586AA9" w:rsidRDefault="00586AA9" w:rsidP="004677EA">
            <w:pPr>
              <w:spacing w:line="0" w:lineRule="atLeast"/>
              <w:rPr>
                <w:rFonts w:ascii="Calibri" w:hAnsi="Calibri" w:cs="Calibri"/>
                <w:color w:val="000000"/>
                <w:sz w:val="14"/>
                <w:szCs w:val="14"/>
              </w:rPr>
            </w:pPr>
            <w:r w:rsidRPr="00586AA9">
              <w:rPr>
                <w:rFonts w:ascii="Calibri" w:hAnsi="Calibri" w:cs="Calibri" w:hint="eastAsia"/>
                <w:color w:val="000000"/>
                <w:sz w:val="14"/>
                <w:szCs w:val="14"/>
                <w:u w:val="single"/>
              </w:rPr>
              <w:t>Hourly Rainfall</w:t>
            </w:r>
            <w:r>
              <w:rPr>
                <w:rFonts w:ascii="Calibri" w:hAnsi="Calibri" w:cs="Calibri" w:hint="eastAsia"/>
                <w:color w:val="000000"/>
                <w:sz w:val="14"/>
                <w:szCs w:val="14"/>
                <w:u w:val="single"/>
              </w:rPr>
              <w:t xml:space="preserve"> 7 days)</w:t>
            </w:r>
            <w:r w:rsidRPr="00586AA9">
              <w:rPr>
                <w:rFonts w:ascii="Calibri" w:hAnsi="Calibri" w:cs="Calibri" w:hint="eastAsia"/>
                <w:color w:val="000000"/>
                <w:sz w:val="14"/>
                <w:szCs w:val="14"/>
                <w:u w:val="single"/>
              </w:rPr>
              <w:t>:</w:t>
            </w:r>
            <w:r>
              <w:rPr>
                <w:rFonts w:ascii="Calibri" w:hAnsi="Calibri" w:cs="Calibri" w:hint="eastAsia"/>
                <w:color w:val="000000"/>
                <w:sz w:val="14"/>
                <w:szCs w:val="14"/>
              </w:rPr>
              <w:t xml:space="preserve"> Danang, Tra My, Tam Ky and Quang Ngai</w:t>
            </w:r>
          </w:p>
        </w:tc>
      </w:tr>
    </w:tbl>
    <w:p w:rsidR="00586AA9" w:rsidRPr="00F6547C" w:rsidRDefault="00586AA9" w:rsidP="00F6547C">
      <w:pPr>
        <w:pStyle w:val="Source"/>
      </w:pPr>
      <w:r w:rsidRPr="00F6547C">
        <w:t>Source</w:t>
      </w:r>
      <w:r w:rsidRPr="00F6547C">
        <w:rPr>
          <w:rFonts w:hint="eastAsia"/>
        </w:rPr>
        <w:t>:</w:t>
      </w:r>
      <w:r w:rsidRPr="00F6547C">
        <w:rPr>
          <w:rFonts w:hint="eastAsia"/>
        </w:rPr>
        <w:tab/>
        <w:t>Estimated quantities by the Consultant (based on F/S)</w:t>
      </w:r>
    </w:p>
    <w:p w:rsidR="00AE2324" w:rsidRDefault="00AE2324"/>
    <w:p w:rsidR="00586AA9" w:rsidRPr="00652731" w:rsidRDefault="00586AA9" w:rsidP="00804D43">
      <w:pPr>
        <w:spacing w:line="0" w:lineRule="atLeast"/>
        <w:jc w:val="right"/>
        <w:rPr>
          <w:sz w:val="10"/>
          <w:szCs w:val="10"/>
        </w:rPr>
      </w:pPr>
    </w:p>
    <w:p w:rsidR="00AE2324" w:rsidRDefault="007949EF" w:rsidP="00F365EF">
      <w:pPr>
        <w:pStyle w:val="5"/>
        <w:spacing w:after="72"/>
      </w:pPr>
      <w:r w:rsidRPr="00586AA9">
        <w:rPr>
          <w:rFonts w:hint="eastAsia"/>
        </w:rPr>
        <w:tab/>
        <w:t>Rainfall Analysis</w:t>
      </w:r>
    </w:p>
    <w:p w:rsidR="00AE2324" w:rsidRDefault="004677EA" w:rsidP="00B42B39">
      <w:pPr>
        <w:pStyle w:val="MainSentence"/>
        <w:spacing w:afterLines="20"/>
        <w:ind w:firstLine="720"/>
        <w:rPr>
          <w:rFonts w:eastAsiaTheme="minorEastAsia"/>
        </w:rPr>
      </w:pPr>
      <w:r>
        <w:rPr>
          <w:rFonts w:eastAsiaTheme="minorEastAsia" w:hint="eastAsia"/>
        </w:rPr>
        <w:t>The Consultant conducts frequency analysis of annual maximum daily rainfall of station</w:t>
      </w:r>
      <w:r w:rsidR="00E80CF5">
        <w:rPr>
          <w:rFonts w:eastAsiaTheme="minorEastAsia" w:hint="eastAsia"/>
        </w:rPr>
        <w:t>s in the Project area performed to determine 1 %</w:t>
      </w:r>
      <w:r w:rsidR="00652731">
        <w:rPr>
          <w:rFonts w:eastAsiaTheme="minorEastAsia" w:hint="eastAsia"/>
        </w:rPr>
        <w:t xml:space="preserve"> (linking road: 4 %)</w:t>
      </w:r>
      <w:r>
        <w:rPr>
          <w:rFonts w:eastAsiaTheme="minorEastAsia" w:hint="eastAsia"/>
        </w:rPr>
        <w:t xml:space="preserve">, 5 % and 50 % exceeding probability rainfalls at the stations.  </w:t>
      </w:r>
      <w:r w:rsidR="00E80CF5">
        <w:rPr>
          <w:rFonts w:eastAsiaTheme="minorEastAsia" w:hint="eastAsia"/>
        </w:rPr>
        <w:t xml:space="preserve">Most </w:t>
      </w:r>
      <w:r w:rsidR="00E80CF5">
        <w:rPr>
          <w:rFonts w:eastAsiaTheme="minorEastAsia"/>
        </w:rPr>
        <w:t>commonly</w:t>
      </w:r>
      <w:r w:rsidR="00E80CF5">
        <w:rPr>
          <w:rFonts w:eastAsiaTheme="minorEastAsia" w:hint="eastAsia"/>
        </w:rPr>
        <w:t xml:space="preserve"> used log normal distribution function is employed for the </w:t>
      </w:r>
      <w:r w:rsidR="00E80CF5">
        <w:rPr>
          <w:rFonts w:eastAsiaTheme="minorEastAsia"/>
        </w:rPr>
        <w:t>frequency</w:t>
      </w:r>
      <w:r w:rsidR="00E80CF5">
        <w:rPr>
          <w:rFonts w:eastAsiaTheme="minorEastAsia" w:hint="eastAsia"/>
        </w:rPr>
        <w:t xml:space="preserve"> analysis.  As for the coverage of river basin area by a particular rainfall station, it is determined by using </w:t>
      </w:r>
      <w:proofErr w:type="spellStart"/>
      <w:r w:rsidR="00E80CF5">
        <w:rPr>
          <w:rFonts w:eastAsiaTheme="minorEastAsia" w:hint="eastAsia"/>
        </w:rPr>
        <w:t>Thiessen</w:t>
      </w:r>
      <w:r w:rsidR="00E80CF5">
        <w:rPr>
          <w:rFonts w:eastAsiaTheme="minorEastAsia"/>
        </w:rPr>
        <w:t>’</w:t>
      </w:r>
      <w:r w:rsidR="00E80CF5">
        <w:rPr>
          <w:rFonts w:eastAsiaTheme="minorEastAsia" w:hint="eastAsia"/>
        </w:rPr>
        <w:t>s</w:t>
      </w:r>
      <w:proofErr w:type="spellEnd"/>
      <w:r w:rsidR="00E80CF5">
        <w:rPr>
          <w:rFonts w:eastAsiaTheme="minorEastAsia" w:hint="eastAsia"/>
        </w:rPr>
        <w:t xml:space="preserve"> Polygon Method.  Basin rainfalls of 1 %</w:t>
      </w:r>
      <w:r w:rsidR="00652731">
        <w:rPr>
          <w:rFonts w:eastAsiaTheme="minorEastAsia" w:hint="eastAsia"/>
        </w:rPr>
        <w:t xml:space="preserve"> (linking road: 4 %), </w:t>
      </w:r>
      <w:r w:rsidR="00E80CF5">
        <w:rPr>
          <w:rFonts w:eastAsiaTheme="minorEastAsia" w:hint="eastAsia"/>
        </w:rPr>
        <w:t>5 % and 50 % exceeding probability levels are computed based on the point rainfalls, and hourly distribution pattern of basin rainfall is designed for runoff analysis.</w:t>
      </w:r>
    </w:p>
    <w:p w:rsidR="00AE2324" w:rsidRDefault="00AE2324" w:rsidP="00F365EF">
      <w:pPr>
        <w:spacing w:after="58"/>
        <w:ind w:left="1469"/>
      </w:pPr>
    </w:p>
    <w:p w:rsidR="00AE2324" w:rsidRDefault="006A2882" w:rsidP="00F365EF">
      <w:pPr>
        <w:pStyle w:val="5"/>
        <w:spacing w:after="72"/>
      </w:pPr>
      <w:r w:rsidRPr="00E80CF5">
        <w:rPr>
          <w:rFonts w:hint="eastAsia"/>
        </w:rPr>
        <w:tab/>
        <w:t>Runoff Analysis</w:t>
      </w:r>
    </w:p>
    <w:p w:rsidR="00AE2324" w:rsidRDefault="00E80CF5" w:rsidP="00B42B39">
      <w:pPr>
        <w:pStyle w:val="MainSentence"/>
        <w:spacing w:afterLines="20"/>
        <w:ind w:firstLine="720"/>
        <w:rPr>
          <w:rFonts w:eastAsia="ＭＳ 明朝"/>
        </w:rPr>
      </w:pPr>
      <w:r>
        <w:rPr>
          <w:rFonts w:eastAsia="ＭＳ 明朝" w:hint="eastAsia"/>
        </w:rPr>
        <w:t xml:space="preserve">The Consultant conducts runoff analysis by using empirical methods (specific discharge method or rational method) or lumped sub-basin model.  The information such as </w:t>
      </w:r>
      <w:r w:rsidR="008A2A4F">
        <w:rPr>
          <w:rFonts w:eastAsia="ＭＳ 明朝" w:hint="eastAsia"/>
        </w:rPr>
        <w:t>catchment area, rainfall amount and intensities, and sub-basin parameters is collected for runoff analysis.  The lumped sub-basin model is calibrated by observed flood levels in river and on floodplain during high flood in 2009.  The river fl</w:t>
      </w:r>
      <w:r w:rsidR="00652731">
        <w:rPr>
          <w:rFonts w:eastAsia="ＭＳ 明朝" w:hint="eastAsia"/>
        </w:rPr>
        <w:t xml:space="preserve">ow of 1 % </w:t>
      </w:r>
      <w:r w:rsidR="00652731">
        <w:rPr>
          <w:rFonts w:eastAsiaTheme="minorEastAsia" w:hint="eastAsia"/>
        </w:rPr>
        <w:t>(linking road: 4 %),</w:t>
      </w:r>
      <w:r w:rsidR="00652731">
        <w:rPr>
          <w:rFonts w:eastAsia="ＭＳ 明朝" w:hint="eastAsia"/>
        </w:rPr>
        <w:t xml:space="preserve"> </w:t>
      </w:r>
      <w:r w:rsidR="008A2A4F">
        <w:rPr>
          <w:rFonts w:eastAsia="ＭＳ 明朝" w:hint="eastAsia"/>
        </w:rPr>
        <w:t>5 % and 50 % exceeding probabilities is estimated for determining design high water levels in river and on floodplain.</w:t>
      </w:r>
    </w:p>
    <w:p w:rsidR="00AE2324" w:rsidRDefault="00AE2324" w:rsidP="00F365EF">
      <w:pPr>
        <w:spacing w:after="58"/>
        <w:ind w:left="1469"/>
      </w:pPr>
    </w:p>
    <w:p w:rsidR="00AE2324" w:rsidRDefault="006A2882" w:rsidP="00F365EF">
      <w:pPr>
        <w:pStyle w:val="5"/>
        <w:spacing w:after="72"/>
      </w:pPr>
      <w:r>
        <w:rPr>
          <w:rFonts w:hint="eastAsia"/>
        </w:rPr>
        <w:tab/>
      </w:r>
      <w:r>
        <w:rPr>
          <w:rFonts w:eastAsiaTheme="minorEastAsia" w:hint="eastAsia"/>
        </w:rPr>
        <w:t xml:space="preserve">River </w:t>
      </w:r>
      <w:r w:rsidR="00D457C1" w:rsidRPr="00D457C1">
        <w:t>Flow</w:t>
      </w:r>
      <w:r>
        <w:rPr>
          <w:rFonts w:eastAsiaTheme="minorEastAsia" w:hint="eastAsia"/>
        </w:rPr>
        <w:t xml:space="preserve"> Capacity Estimation</w:t>
      </w:r>
    </w:p>
    <w:p w:rsidR="00AE2324" w:rsidRDefault="008A2A4F" w:rsidP="00B42B39">
      <w:pPr>
        <w:pStyle w:val="MainSentence"/>
        <w:spacing w:afterLines="20"/>
        <w:ind w:firstLine="720"/>
        <w:rPr>
          <w:rFonts w:eastAsia="ＭＳ 明朝"/>
        </w:rPr>
      </w:pPr>
      <w:r>
        <w:rPr>
          <w:rFonts w:eastAsia="ＭＳ 明朝" w:hint="eastAsia"/>
        </w:rPr>
        <w:t xml:space="preserve">The Consultant checks river flow capacity by employing river flow simulation model.  In case of 1 % </w:t>
      </w:r>
      <w:r w:rsidR="00652731">
        <w:rPr>
          <w:rFonts w:eastAsiaTheme="minorEastAsia" w:hint="eastAsia"/>
        </w:rPr>
        <w:t xml:space="preserve">(linking road: 4 %) </w:t>
      </w:r>
      <w:r>
        <w:rPr>
          <w:rFonts w:eastAsia="ＭＳ 明朝" w:hint="eastAsia"/>
        </w:rPr>
        <w:t xml:space="preserve">exceeding probability flow </w:t>
      </w:r>
      <w:r w:rsidR="00921378">
        <w:rPr>
          <w:rFonts w:eastAsia="ＭＳ 明朝" w:hint="eastAsia"/>
        </w:rPr>
        <w:t xml:space="preserve">is within the flow capacity of river, the design high water level in the river is estimated by unsteady river flow simulation by using HEC-RAS.  In case of 1 % </w:t>
      </w:r>
      <w:r w:rsidR="00652731">
        <w:rPr>
          <w:rFonts w:eastAsiaTheme="minorEastAsia" w:hint="eastAsia"/>
        </w:rPr>
        <w:t xml:space="preserve">(linking road: 4 %) </w:t>
      </w:r>
      <w:r w:rsidR="00921378">
        <w:rPr>
          <w:rFonts w:eastAsia="ＭＳ 明朝" w:hint="eastAsia"/>
        </w:rPr>
        <w:t>exceeding probability flow overflows from river bank, inundation analysis is adopted for determining the design high water level in river and on floodplain.</w:t>
      </w:r>
    </w:p>
    <w:p w:rsidR="00486415" w:rsidRPr="00AF4C77" w:rsidRDefault="00486415" w:rsidP="00486415">
      <w:pPr>
        <w:spacing w:after="60"/>
      </w:pPr>
    </w:p>
    <w:p w:rsidR="00486415" w:rsidRDefault="00486415" w:rsidP="00486415">
      <w:pPr>
        <w:pStyle w:val="4"/>
        <w:spacing w:after="72"/>
        <w:rPr>
          <w:rFonts w:eastAsiaTheme="minorEastAsia"/>
        </w:rPr>
      </w:pPr>
      <w:r>
        <w:rPr>
          <w:rFonts w:eastAsiaTheme="minorEastAsia"/>
        </w:rPr>
        <w:lastRenderedPageBreak/>
        <w:tab/>
      </w:r>
      <w:r>
        <w:rPr>
          <w:rFonts w:hint="eastAsia"/>
        </w:rPr>
        <w:t xml:space="preserve">Work </w:t>
      </w:r>
      <w:r w:rsidRPr="00FE5F52">
        <w:rPr>
          <w:rFonts w:eastAsiaTheme="minorEastAsia" w:hint="eastAsia"/>
        </w:rPr>
        <w:t>Progress</w:t>
      </w:r>
      <w:r>
        <w:rPr>
          <w:rFonts w:hint="eastAsia"/>
        </w:rPr>
        <w:t xml:space="preserve"> to Date</w:t>
      </w:r>
    </w:p>
    <w:p w:rsidR="00486415" w:rsidRPr="005837D6" w:rsidRDefault="00486415" w:rsidP="00486415">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680F0C" w:rsidP="00B42B39">
      <w:pPr>
        <w:pStyle w:val="MainSentence"/>
        <w:numPr>
          <w:ilvl w:val="0"/>
          <w:numId w:val="12"/>
        </w:numPr>
        <w:spacing w:afterLines="20"/>
        <w:ind w:firstLineChars="0"/>
        <w:rPr>
          <w:rFonts w:eastAsia="ＭＳ 明朝"/>
        </w:rPr>
      </w:pPr>
      <w:r>
        <w:rPr>
          <w:rFonts w:eastAsia="ＭＳ 明朝" w:hint="eastAsia"/>
        </w:rPr>
        <w:t xml:space="preserve">The Consultant submitted the </w:t>
      </w:r>
      <w:r>
        <w:rPr>
          <w:rFonts w:eastAsia="ＭＳ 明朝"/>
        </w:rPr>
        <w:t>revised</w:t>
      </w:r>
      <w:r>
        <w:rPr>
          <w:rFonts w:eastAsia="ＭＳ 明朝" w:hint="eastAsia"/>
        </w:rPr>
        <w:t xml:space="preserve"> work plan by our letter No. DQEDD-PMU85-50-11 dated November 18, 2011.</w:t>
      </w:r>
    </w:p>
    <w:p w:rsidR="00AE2324" w:rsidRDefault="00276EBC" w:rsidP="00B42B39">
      <w:pPr>
        <w:pStyle w:val="MainSentence"/>
        <w:numPr>
          <w:ilvl w:val="0"/>
          <w:numId w:val="12"/>
        </w:numPr>
        <w:spacing w:afterLines="20"/>
        <w:ind w:firstLineChars="0"/>
        <w:rPr>
          <w:rFonts w:eastAsia="ＭＳ 明朝"/>
        </w:rPr>
      </w:pPr>
      <w:r>
        <w:rPr>
          <w:rFonts w:eastAsia="ＭＳ 明朝" w:hint="eastAsia"/>
        </w:rPr>
        <w:t>Regarding the out-sourced hydrological survey:</w:t>
      </w:r>
    </w:p>
    <w:p w:rsidR="00AE2324" w:rsidRDefault="00276EBC" w:rsidP="00B42B39">
      <w:pPr>
        <w:pStyle w:val="MainSentence"/>
        <w:numPr>
          <w:ilvl w:val="1"/>
          <w:numId w:val="12"/>
        </w:numPr>
        <w:spacing w:afterLines="20"/>
        <w:ind w:firstLineChars="0"/>
        <w:rPr>
          <w:rFonts w:eastAsia="ＭＳ 明朝"/>
        </w:rPr>
      </w:pPr>
      <w:r>
        <w:rPr>
          <w:rFonts w:eastAsia="ＭＳ 明朝" w:hint="eastAsia"/>
        </w:rPr>
        <w:t>Historical Water Level Survey: Field work completed.</w:t>
      </w:r>
    </w:p>
    <w:p w:rsidR="00AE2324" w:rsidRDefault="00276EBC" w:rsidP="00B42B39">
      <w:pPr>
        <w:pStyle w:val="MainSentence"/>
        <w:numPr>
          <w:ilvl w:val="1"/>
          <w:numId w:val="12"/>
        </w:numPr>
        <w:spacing w:afterLines="20"/>
        <w:ind w:firstLineChars="0"/>
        <w:rPr>
          <w:rFonts w:eastAsia="ＭＳ 明朝"/>
        </w:rPr>
      </w:pPr>
      <w:r>
        <w:rPr>
          <w:rFonts w:eastAsia="ＭＳ 明朝" w:hint="eastAsia"/>
        </w:rPr>
        <w:t>Water Level Survey: Complete the field survey on December 29, 2011.</w:t>
      </w:r>
    </w:p>
    <w:p w:rsidR="00AE2324" w:rsidRDefault="00276EBC" w:rsidP="00B42B39">
      <w:pPr>
        <w:pStyle w:val="MainSentence"/>
        <w:numPr>
          <w:ilvl w:val="1"/>
          <w:numId w:val="12"/>
        </w:numPr>
        <w:spacing w:afterLines="20"/>
        <w:ind w:firstLineChars="0"/>
        <w:rPr>
          <w:rFonts w:eastAsia="ＭＳ 明朝"/>
        </w:rPr>
      </w:pPr>
      <w:r>
        <w:rPr>
          <w:rFonts w:eastAsia="ＭＳ 明朝" w:hint="eastAsia"/>
        </w:rPr>
        <w:t>Water Flow Velocity Survey: Field work completed.</w:t>
      </w:r>
    </w:p>
    <w:p w:rsidR="00AE2324" w:rsidRDefault="00276EBC" w:rsidP="00B42B39">
      <w:pPr>
        <w:pStyle w:val="MainSentence"/>
        <w:numPr>
          <w:ilvl w:val="0"/>
          <w:numId w:val="12"/>
        </w:numPr>
        <w:spacing w:afterLines="20"/>
        <w:ind w:firstLineChars="0"/>
        <w:rPr>
          <w:rFonts w:eastAsia="ＭＳ 明朝"/>
        </w:rPr>
      </w:pPr>
      <w:r>
        <w:rPr>
          <w:rFonts w:eastAsia="ＭＳ 明朝" w:hint="eastAsia"/>
        </w:rPr>
        <w:t>Data collection is completed.</w:t>
      </w:r>
    </w:p>
    <w:p w:rsidR="00AE2324" w:rsidRDefault="00276EBC" w:rsidP="00B42B39">
      <w:pPr>
        <w:pStyle w:val="MainSentence"/>
        <w:numPr>
          <w:ilvl w:val="0"/>
          <w:numId w:val="12"/>
        </w:numPr>
        <w:spacing w:afterLines="20"/>
        <w:ind w:firstLineChars="0"/>
        <w:rPr>
          <w:rFonts w:eastAsia="ＭＳ 明朝"/>
        </w:rPr>
      </w:pPr>
      <w:r>
        <w:rPr>
          <w:rFonts w:eastAsia="ＭＳ 明朝" w:hint="eastAsia"/>
        </w:rPr>
        <w:t>Rainfall analysis is almost completed.</w:t>
      </w:r>
    </w:p>
    <w:p w:rsidR="00AE2324" w:rsidRDefault="00276EBC" w:rsidP="00B42B39">
      <w:pPr>
        <w:pStyle w:val="MainSentence"/>
        <w:numPr>
          <w:ilvl w:val="0"/>
          <w:numId w:val="12"/>
        </w:numPr>
        <w:spacing w:afterLines="20"/>
        <w:ind w:firstLineChars="0"/>
        <w:rPr>
          <w:rFonts w:eastAsia="ＭＳ 明朝"/>
        </w:rPr>
      </w:pPr>
      <w:r>
        <w:rPr>
          <w:rFonts w:eastAsia="ＭＳ 明朝" w:hint="eastAsia"/>
        </w:rPr>
        <w:t>Runoff analysis is 50% completed.</w:t>
      </w:r>
    </w:p>
    <w:p w:rsidR="00AE2324" w:rsidRDefault="00276EBC" w:rsidP="00B42B39">
      <w:pPr>
        <w:pStyle w:val="MainSentence"/>
        <w:numPr>
          <w:ilvl w:val="0"/>
          <w:numId w:val="12"/>
        </w:numPr>
        <w:spacing w:afterLines="20"/>
        <w:ind w:firstLineChars="0"/>
        <w:rPr>
          <w:rFonts w:eastAsia="ＭＳ 明朝"/>
        </w:rPr>
      </w:pPr>
      <w:r>
        <w:rPr>
          <w:rFonts w:eastAsia="ＭＳ 明朝" w:hint="eastAsia"/>
        </w:rPr>
        <w:t>River flow capacity analysis is just started.</w:t>
      </w:r>
    </w:p>
    <w:p w:rsidR="00AE2324" w:rsidRDefault="00AE2324" w:rsidP="00B42B39">
      <w:pPr>
        <w:pStyle w:val="MainSentence"/>
        <w:spacing w:afterLines="20"/>
        <w:ind w:firstLine="720"/>
        <w:rPr>
          <w:rFonts w:eastAsia="ＭＳ 明朝"/>
        </w:rPr>
      </w:pPr>
    </w:p>
    <w:p w:rsidR="00AE2324" w:rsidRDefault="006A2882" w:rsidP="00F365EF">
      <w:pPr>
        <w:pStyle w:val="3"/>
        <w:spacing w:after="72"/>
        <w:ind w:left="723" w:hanging="723"/>
        <w:rPr>
          <w:rFonts w:eastAsiaTheme="minorEastAsia"/>
        </w:rPr>
      </w:pPr>
      <w:r>
        <w:rPr>
          <w:rFonts w:hint="eastAsia"/>
        </w:rPr>
        <w:tab/>
      </w:r>
      <w:bookmarkStart w:id="37" w:name="_Toc312621108"/>
      <w:r>
        <w:rPr>
          <w:rFonts w:eastAsiaTheme="minorEastAsia" w:hint="eastAsia"/>
        </w:rPr>
        <w:t>Inundation Analysis</w:t>
      </w:r>
      <w:bookmarkEnd w:id="37"/>
    </w:p>
    <w:p w:rsidR="00486415" w:rsidRDefault="00486415" w:rsidP="00486415">
      <w:pPr>
        <w:pStyle w:val="4"/>
        <w:spacing w:after="72"/>
        <w:rPr>
          <w:rFonts w:eastAsiaTheme="minorEastAsia"/>
        </w:rPr>
      </w:pPr>
      <w:r>
        <w:rPr>
          <w:rFonts w:eastAsiaTheme="minorEastAsia"/>
        </w:rPr>
        <w:tab/>
      </w:r>
      <w:r>
        <w:rPr>
          <w:rFonts w:hint="eastAsia"/>
        </w:rPr>
        <w:t>TOR Requirements</w:t>
      </w:r>
    </w:p>
    <w:p w:rsidR="00486415" w:rsidRDefault="00486415" w:rsidP="00486415">
      <w:pPr>
        <w:pStyle w:val="MainSentence"/>
        <w:spacing w:after="145"/>
        <w:ind w:firstLine="720"/>
        <w:rPr>
          <w:rFonts w:eastAsiaTheme="minorEastAsia"/>
        </w:rPr>
      </w:pPr>
      <w:r>
        <w:rPr>
          <w:rFonts w:eastAsiaTheme="minorEastAsia" w:hint="eastAsia"/>
        </w:rPr>
        <w:t xml:space="preserve">This scope is </w:t>
      </w:r>
      <w:r w:rsidR="00D457C1" w:rsidRPr="00D457C1">
        <w:rPr>
          <w:rFonts w:eastAsiaTheme="minorEastAsia"/>
          <w:u w:val="single"/>
        </w:rPr>
        <w:t>proposed by the Consultant as additional scope</w:t>
      </w:r>
      <w:r>
        <w:rPr>
          <w:rFonts w:eastAsiaTheme="minorEastAsia" w:hint="eastAsia"/>
        </w:rPr>
        <w:t xml:space="preserve">, not included in the </w:t>
      </w:r>
      <w:r w:rsidRPr="00AF4C77">
        <w:rPr>
          <w:rFonts w:eastAsiaTheme="minorEastAsia"/>
        </w:rPr>
        <w:t>Appendix 1: Terms of Reference (TOR).</w:t>
      </w:r>
    </w:p>
    <w:p w:rsidR="00486415" w:rsidRPr="00486415" w:rsidRDefault="00486415" w:rsidP="00486415"/>
    <w:p w:rsidR="00486415" w:rsidRDefault="00486415" w:rsidP="00486415">
      <w:pPr>
        <w:pStyle w:val="4"/>
        <w:spacing w:after="72"/>
        <w:rPr>
          <w:rFonts w:eastAsiaTheme="minorEastAsia"/>
        </w:rPr>
      </w:pPr>
      <w:r>
        <w:rPr>
          <w:rFonts w:eastAsiaTheme="minorEastAsia"/>
        </w:rPr>
        <w:tab/>
      </w:r>
      <w:r>
        <w:rPr>
          <w:rFonts w:eastAsiaTheme="minorEastAsia" w:hint="eastAsia"/>
        </w:rPr>
        <w:t>Methodology</w:t>
      </w:r>
    </w:p>
    <w:p w:rsidR="00AE2324" w:rsidRDefault="00921378" w:rsidP="00B42B39">
      <w:pPr>
        <w:pStyle w:val="MainSentence"/>
        <w:spacing w:afterLines="20"/>
        <w:ind w:firstLine="720"/>
        <w:rPr>
          <w:rFonts w:eastAsia="ＭＳ 明朝"/>
        </w:rPr>
      </w:pPr>
      <w:r>
        <w:rPr>
          <w:rFonts w:eastAsia="ＭＳ 明朝" w:hint="eastAsia"/>
        </w:rPr>
        <w:t xml:space="preserve">The Consultant conducts inundation analysis with input of 1 % </w:t>
      </w:r>
      <w:r w:rsidR="00652731">
        <w:rPr>
          <w:rFonts w:eastAsiaTheme="minorEastAsia" w:hint="eastAsia"/>
        </w:rPr>
        <w:t xml:space="preserve">(linking road section: 4 %) </w:t>
      </w:r>
      <w:r>
        <w:rPr>
          <w:rFonts w:eastAsia="ＭＳ 明朝" w:hint="eastAsia"/>
        </w:rPr>
        <w:t>and 5 % exceeding probabilities basin rainfalls</w:t>
      </w:r>
      <w:r w:rsidR="00320325">
        <w:rPr>
          <w:rFonts w:eastAsia="ＭＳ 明朝" w:hint="eastAsia"/>
        </w:rPr>
        <w:t>.  T</w:t>
      </w:r>
      <w:r>
        <w:rPr>
          <w:rFonts w:eastAsia="ＭＳ 明朝" w:hint="eastAsia"/>
        </w:rPr>
        <w:t>he scenarios of inundation analysis ar</w:t>
      </w:r>
      <w:r w:rsidR="00804D43">
        <w:rPr>
          <w:rFonts w:eastAsia="ＭＳ 明朝" w:hint="eastAsia"/>
        </w:rPr>
        <w:t>e as follows:</w:t>
      </w:r>
    </w:p>
    <w:p w:rsidR="00AE2324" w:rsidRDefault="00921378" w:rsidP="00B42B39">
      <w:pPr>
        <w:pStyle w:val="List-"/>
        <w:spacing w:afterLines="20"/>
        <w:ind w:left="1140" w:hanging="420"/>
        <w:rPr>
          <w:rFonts w:eastAsia="ＭＳ 明朝"/>
        </w:rPr>
      </w:pPr>
      <w:r>
        <w:rPr>
          <w:rFonts w:eastAsia="ＭＳ 明朝" w:hint="eastAsia"/>
        </w:rPr>
        <w:t xml:space="preserve">1 % </w:t>
      </w:r>
      <w:r w:rsidR="00652731">
        <w:rPr>
          <w:rFonts w:eastAsiaTheme="minorEastAsia" w:hint="eastAsia"/>
        </w:rPr>
        <w:t xml:space="preserve">(linking road: 4 %) </w:t>
      </w:r>
      <w:r>
        <w:rPr>
          <w:rFonts w:eastAsia="ＭＳ 明朝" w:hint="eastAsia"/>
        </w:rPr>
        <w:t>exceeding probability basin rainfall and existing physical conditions of basin</w:t>
      </w:r>
    </w:p>
    <w:p w:rsidR="00AE2324" w:rsidRDefault="00921378" w:rsidP="00B42B39">
      <w:pPr>
        <w:pStyle w:val="List-"/>
        <w:spacing w:afterLines="20"/>
        <w:ind w:left="1140" w:hanging="420"/>
        <w:rPr>
          <w:rFonts w:eastAsia="ＭＳ 明朝"/>
        </w:rPr>
      </w:pPr>
      <w:r w:rsidRPr="00804D43">
        <w:rPr>
          <w:rFonts w:eastAsia="ＭＳ 明朝" w:hint="eastAsia"/>
        </w:rPr>
        <w:t xml:space="preserve">1 % </w:t>
      </w:r>
      <w:r w:rsidR="00652731">
        <w:rPr>
          <w:rFonts w:eastAsiaTheme="minorEastAsia" w:hint="eastAsia"/>
        </w:rPr>
        <w:t xml:space="preserve">(linking road: 4 %) </w:t>
      </w:r>
      <w:r w:rsidR="00804D43" w:rsidRPr="00804D43">
        <w:rPr>
          <w:rFonts w:eastAsia="ＭＳ 明朝" w:hint="eastAsia"/>
        </w:rPr>
        <w:t xml:space="preserve">and 5 % exceeding </w:t>
      </w:r>
      <w:r w:rsidRPr="00804D43">
        <w:rPr>
          <w:rFonts w:eastAsia="ＭＳ 明朝" w:hint="eastAsia"/>
        </w:rPr>
        <w:t>probability basin rainfall, existing physical condition</w:t>
      </w:r>
      <w:r w:rsidR="00804D43" w:rsidRPr="00804D43">
        <w:rPr>
          <w:rFonts w:eastAsia="ＭＳ 明朝" w:hint="eastAsia"/>
        </w:rPr>
        <w:t>s of basin, and planned designs (dimensions) and arrangements of thruway bridge, viaduct and culvert</w:t>
      </w:r>
    </w:p>
    <w:p w:rsidR="00AE2324" w:rsidRDefault="00804D43" w:rsidP="00B42B39">
      <w:pPr>
        <w:pStyle w:val="List-"/>
        <w:spacing w:afterLines="20"/>
        <w:ind w:left="1140" w:hanging="420"/>
        <w:rPr>
          <w:rFonts w:eastAsia="ＭＳ 明朝"/>
        </w:rPr>
      </w:pPr>
      <w:r>
        <w:rPr>
          <w:rFonts w:eastAsia="ＭＳ 明朝" w:hint="eastAsia"/>
        </w:rPr>
        <w:t xml:space="preserve">Other </w:t>
      </w:r>
      <w:r>
        <w:rPr>
          <w:rFonts w:eastAsia="ＭＳ 明朝"/>
        </w:rPr>
        <w:t>scenarios</w:t>
      </w:r>
      <w:r>
        <w:rPr>
          <w:rFonts w:eastAsia="ＭＳ 明朝" w:hint="eastAsia"/>
        </w:rPr>
        <w:t xml:space="preserve"> as needed to determine t</w:t>
      </w:r>
      <w:r w:rsidRPr="00804D43">
        <w:rPr>
          <w:rFonts w:eastAsia="ＭＳ 明朝" w:hint="eastAsia"/>
        </w:rPr>
        <w:t>he design high water level in river and on floodplain</w:t>
      </w:r>
    </w:p>
    <w:p w:rsidR="00AE2324" w:rsidRDefault="00320325" w:rsidP="00B42B39">
      <w:pPr>
        <w:pStyle w:val="MainSentence"/>
        <w:spacing w:afterLines="20"/>
        <w:ind w:firstLine="720"/>
        <w:rPr>
          <w:rFonts w:eastAsia="ＭＳ 明朝"/>
        </w:rPr>
      </w:pPr>
      <w:r>
        <w:rPr>
          <w:rFonts w:eastAsia="ＭＳ 明朝" w:hint="eastAsia"/>
        </w:rPr>
        <w:t>The Consultant utilizes MIKE</w:t>
      </w:r>
      <w:r w:rsidR="00B90A5E">
        <w:rPr>
          <w:rFonts w:eastAsia="ＭＳ 明朝" w:hint="eastAsia"/>
        </w:rPr>
        <w:t>-1</w:t>
      </w:r>
      <w:r>
        <w:rPr>
          <w:rFonts w:eastAsia="ＭＳ 明朝" w:hint="eastAsia"/>
        </w:rPr>
        <w:t xml:space="preserve">1 and </w:t>
      </w:r>
      <w:proofErr w:type="spellStart"/>
      <w:r>
        <w:rPr>
          <w:rFonts w:eastAsia="ＭＳ 明朝" w:hint="eastAsia"/>
        </w:rPr>
        <w:t>ArcGIS</w:t>
      </w:r>
      <w:proofErr w:type="spellEnd"/>
      <w:r>
        <w:rPr>
          <w:rFonts w:eastAsia="ＭＳ 明朝" w:hint="eastAsia"/>
        </w:rPr>
        <w:t xml:space="preserve"> for inundation analysis and flood maps preparations.  The data used in flood management model </w:t>
      </w:r>
      <w:r>
        <w:rPr>
          <w:rFonts w:eastAsia="ＭＳ 明朝"/>
        </w:rPr>
        <w:t>developed</w:t>
      </w:r>
      <w:r>
        <w:rPr>
          <w:rFonts w:eastAsia="ＭＳ 明朝" w:hint="eastAsia"/>
        </w:rPr>
        <w:t xml:space="preserve"> by </w:t>
      </w:r>
      <w:r w:rsidR="000461B7">
        <w:rPr>
          <w:rFonts w:eastAsia="ＭＳ 明朝" w:hint="eastAsia"/>
        </w:rPr>
        <w:t>JICA</w:t>
      </w:r>
      <w:r w:rsidR="000461B7">
        <w:rPr>
          <w:rFonts w:eastAsia="ＭＳ 明朝"/>
        </w:rPr>
        <w:t>’</w:t>
      </w:r>
      <w:r w:rsidR="000461B7">
        <w:rPr>
          <w:rFonts w:eastAsia="ＭＳ 明朝" w:hint="eastAsia"/>
        </w:rPr>
        <w:t>s Disaster Protection Study in Quang Nam and WB</w:t>
      </w:r>
      <w:r w:rsidR="000461B7">
        <w:rPr>
          <w:rFonts w:eastAsia="ＭＳ 明朝"/>
        </w:rPr>
        <w:t>’</w:t>
      </w:r>
      <w:r w:rsidR="000461B7">
        <w:rPr>
          <w:rFonts w:eastAsia="ＭＳ 明朝" w:hint="eastAsia"/>
        </w:rPr>
        <w:t>s Floo</w:t>
      </w:r>
      <w:r w:rsidR="00B90A5E">
        <w:rPr>
          <w:rFonts w:eastAsia="ＭＳ 明朝" w:hint="eastAsia"/>
        </w:rPr>
        <w:t>d Risk Management Plan Study in Quang Ngai.</w:t>
      </w:r>
    </w:p>
    <w:p w:rsidR="00652731" w:rsidRDefault="00B90A5E">
      <w:pPr>
        <w:widowControl/>
        <w:jc w:val="left"/>
        <w:rPr>
          <w:rFonts w:cs="Arial"/>
          <w:color w:val="000000"/>
        </w:rPr>
      </w:pPr>
      <w:r>
        <w:rPr>
          <w:rFonts w:hint="eastAsia"/>
        </w:rPr>
        <w:t xml:space="preserve">Image of MIKE-11 and </w:t>
      </w:r>
      <w:proofErr w:type="spellStart"/>
      <w:r>
        <w:rPr>
          <w:rFonts w:hint="eastAsia"/>
        </w:rPr>
        <w:t>ArcGIS</w:t>
      </w:r>
      <w:proofErr w:type="spellEnd"/>
      <w:r>
        <w:rPr>
          <w:rFonts w:hint="eastAsia"/>
        </w:rPr>
        <w:t xml:space="preserve"> is shown in Figure D.5.</w:t>
      </w:r>
    </w:p>
    <w:tbl>
      <w:tblPr>
        <w:tblW w:w="9036" w:type="dxa"/>
        <w:tblInd w:w="108" w:type="dxa"/>
        <w:tblLayout w:type="fixed"/>
        <w:tblLook w:val="01E0"/>
      </w:tblPr>
      <w:tblGrid>
        <w:gridCol w:w="4518"/>
        <w:gridCol w:w="4518"/>
      </w:tblGrid>
      <w:tr w:rsidR="00B90A5E" w:rsidTr="00B90A5E">
        <w:tc>
          <w:tcPr>
            <w:tcW w:w="4518" w:type="dxa"/>
          </w:tcPr>
          <w:p w:rsidR="00B90A5E" w:rsidRDefault="00B90A5E" w:rsidP="003B634D">
            <w:pPr>
              <w:spacing w:line="0" w:lineRule="atLeast"/>
              <w:jc w:val="center"/>
            </w:pPr>
            <w:r>
              <w:rPr>
                <w:noProof/>
              </w:rPr>
              <w:drawing>
                <wp:inline distT="0" distB="0" distL="0" distR="0">
                  <wp:extent cx="2797810" cy="1339215"/>
                  <wp:effectExtent l="19050" t="0" r="0" b="0"/>
                  <wp:docPr id="154"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cstate="print"/>
                          <a:srcRect/>
                          <a:stretch>
                            <a:fillRect/>
                          </a:stretch>
                        </pic:blipFill>
                        <pic:spPr bwMode="auto">
                          <a:xfrm>
                            <a:off x="0" y="0"/>
                            <a:ext cx="2797810" cy="1339215"/>
                          </a:xfrm>
                          <a:prstGeom prst="rect">
                            <a:avLst/>
                          </a:prstGeom>
                          <a:noFill/>
                          <a:ln w="9525">
                            <a:noFill/>
                            <a:miter lim="800000"/>
                            <a:headEnd/>
                            <a:tailEnd/>
                          </a:ln>
                        </pic:spPr>
                      </pic:pic>
                    </a:graphicData>
                  </a:graphic>
                </wp:inline>
              </w:drawing>
            </w:r>
          </w:p>
        </w:tc>
        <w:tc>
          <w:tcPr>
            <w:tcW w:w="4518" w:type="dxa"/>
          </w:tcPr>
          <w:p w:rsidR="00B90A5E" w:rsidRPr="003E5D05" w:rsidRDefault="00B90A5E" w:rsidP="007D15AE">
            <w:pPr>
              <w:spacing w:line="0" w:lineRule="atLeast"/>
              <w:jc w:val="center"/>
            </w:pPr>
            <w:r w:rsidRPr="00B338F6">
              <w:rPr>
                <w:sz w:val="2"/>
                <w:szCs w:val="2"/>
              </w:rPr>
              <w:br w:type="page"/>
            </w:r>
            <w:r w:rsidRPr="00CB50D6">
              <w:br w:type="page"/>
            </w:r>
            <w:r>
              <w:rPr>
                <w:noProof/>
              </w:rPr>
              <w:drawing>
                <wp:inline distT="0" distB="0" distL="0" distR="0">
                  <wp:extent cx="2233441" cy="1367400"/>
                  <wp:effectExtent l="19050" t="0" r="0" b="0"/>
                  <wp:docPr id="155"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cstate="print"/>
                          <a:srcRect/>
                          <a:stretch>
                            <a:fillRect/>
                          </a:stretch>
                        </pic:blipFill>
                        <pic:spPr bwMode="auto">
                          <a:xfrm>
                            <a:off x="0" y="0"/>
                            <a:ext cx="2233441" cy="1367400"/>
                          </a:xfrm>
                          <a:prstGeom prst="rect">
                            <a:avLst/>
                          </a:prstGeom>
                          <a:noFill/>
                          <a:ln w="9525">
                            <a:noFill/>
                            <a:miter lim="800000"/>
                            <a:headEnd/>
                            <a:tailEnd/>
                          </a:ln>
                        </pic:spPr>
                      </pic:pic>
                    </a:graphicData>
                  </a:graphic>
                </wp:inline>
              </w:drawing>
            </w:r>
          </w:p>
        </w:tc>
      </w:tr>
      <w:tr w:rsidR="00B90A5E" w:rsidRPr="00E828E2" w:rsidTr="00B90A5E">
        <w:trPr>
          <w:trHeight w:val="282"/>
        </w:trPr>
        <w:tc>
          <w:tcPr>
            <w:tcW w:w="4518" w:type="dxa"/>
          </w:tcPr>
          <w:p w:rsidR="00B90A5E" w:rsidRPr="00E828E2" w:rsidRDefault="00B90A5E" w:rsidP="003B634D">
            <w:pPr>
              <w:spacing w:line="0" w:lineRule="atLeast"/>
              <w:jc w:val="center"/>
              <w:rPr>
                <w:rFonts w:ascii="Calibri" w:hAnsi="Calibri" w:cs="Calibri"/>
                <w:u w:val="single"/>
              </w:rPr>
            </w:pPr>
            <w:r>
              <w:rPr>
                <w:rFonts w:ascii="Calibri" w:hAnsi="Calibri" w:cs="Calibri"/>
                <w:u w:val="single"/>
              </w:rPr>
              <w:t>MIKE-11</w:t>
            </w:r>
            <w:r>
              <w:rPr>
                <w:rFonts w:ascii="Calibri" w:hAnsi="Calibri" w:cs="Calibri" w:hint="eastAsia"/>
                <w:u w:val="single"/>
              </w:rPr>
              <w:t xml:space="preserve"> (Inundation Analysis)</w:t>
            </w:r>
          </w:p>
        </w:tc>
        <w:tc>
          <w:tcPr>
            <w:tcW w:w="4518" w:type="dxa"/>
          </w:tcPr>
          <w:p w:rsidR="00B90A5E" w:rsidRPr="00E828E2" w:rsidRDefault="00B90A5E" w:rsidP="007D15AE">
            <w:pPr>
              <w:spacing w:line="0" w:lineRule="atLeast"/>
              <w:jc w:val="center"/>
              <w:rPr>
                <w:rFonts w:ascii="Calibri" w:hAnsi="Calibri" w:cs="Calibri"/>
                <w:u w:val="single"/>
              </w:rPr>
            </w:pPr>
            <w:r>
              <w:rPr>
                <w:rFonts w:ascii="Calibri" w:hAnsi="Calibri" w:cs="Calibri"/>
                <w:u w:val="single"/>
              </w:rPr>
              <w:br w:type="page"/>
            </w:r>
            <w:proofErr w:type="spellStart"/>
            <w:r>
              <w:rPr>
                <w:rFonts w:ascii="Calibri" w:hAnsi="Calibri" w:cs="Calibri" w:hint="eastAsia"/>
                <w:u w:val="single"/>
              </w:rPr>
              <w:t>ArcGIS</w:t>
            </w:r>
            <w:proofErr w:type="spellEnd"/>
            <w:r>
              <w:rPr>
                <w:rFonts w:ascii="Calibri" w:hAnsi="Calibri" w:cs="Calibri" w:hint="eastAsia"/>
                <w:u w:val="single"/>
              </w:rPr>
              <w:t xml:space="preserve"> (Mapping)</w:t>
            </w:r>
          </w:p>
        </w:tc>
      </w:tr>
    </w:tbl>
    <w:p w:rsidR="005E211B" w:rsidRDefault="005E211B" w:rsidP="005E211B">
      <w:pPr>
        <w:pStyle w:val="FigureTitle"/>
        <w:rPr>
          <w:rFonts w:eastAsiaTheme="minorEastAsia"/>
        </w:rPr>
      </w:pPr>
      <w:r w:rsidRPr="00136F65">
        <w:rPr>
          <w:rFonts w:hint="eastAsia"/>
        </w:rPr>
        <w:t xml:space="preserve">Figure </w:t>
      </w:r>
      <w:r w:rsidR="00B90A5E">
        <w:rPr>
          <w:rFonts w:eastAsiaTheme="minorEastAsia" w:hint="eastAsia"/>
        </w:rPr>
        <w:t xml:space="preserve">D.5   Image of MIKE-11 and </w:t>
      </w:r>
      <w:proofErr w:type="spellStart"/>
      <w:r w:rsidR="00B90A5E">
        <w:rPr>
          <w:rFonts w:eastAsiaTheme="minorEastAsia" w:hint="eastAsia"/>
        </w:rPr>
        <w:t>ArcGIS</w:t>
      </w:r>
      <w:proofErr w:type="spellEnd"/>
    </w:p>
    <w:p w:rsidR="00AE2324" w:rsidRDefault="00AE2324">
      <w:pPr>
        <w:ind w:left="1679"/>
      </w:pPr>
    </w:p>
    <w:p w:rsidR="005E211B" w:rsidRPr="000E326C" w:rsidRDefault="005E211B" w:rsidP="003B54B5">
      <w:pPr>
        <w:spacing w:line="0" w:lineRule="atLeast"/>
        <w:jc w:val="right"/>
        <w:rPr>
          <w:sz w:val="8"/>
          <w:szCs w:val="8"/>
        </w:rPr>
      </w:pPr>
    </w:p>
    <w:p w:rsidR="00B70FF9" w:rsidRDefault="00D457C1">
      <w:pPr>
        <w:pStyle w:val="4"/>
        <w:spacing w:after="72"/>
        <w:rPr>
          <w:rFonts w:eastAsiaTheme="minorEastAsia"/>
        </w:rPr>
      </w:pPr>
      <w:r w:rsidRPr="00D457C1">
        <w:rPr>
          <w:rFonts w:eastAsiaTheme="minorEastAsia"/>
          <w:b w:val="0"/>
          <w:bCs w:val="0"/>
          <w:i w:val="0"/>
          <w:shadow w:val="0"/>
        </w:rPr>
        <w:tab/>
      </w:r>
      <w:r w:rsidRPr="00D457C1">
        <w:rPr>
          <w:rFonts w:eastAsiaTheme="minorEastAsia"/>
        </w:rPr>
        <w:t xml:space="preserve">Work </w:t>
      </w:r>
      <w:r w:rsidR="00AF4C77" w:rsidRPr="00FE5F52">
        <w:rPr>
          <w:rFonts w:eastAsiaTheme="minorEastAsia" w:hint="eastAsia"/>
        </w:rPr>
        <w:t>Progress</w:t>
      </w:r>
      <w:r w:rsidRPr="00D457C1">
        <w:rPr>
          <w:rFonts w:eastAsiaTheme="minorEastAsia"/>
        </w:rPr>
        <w:t xml:space="preserve"> to Date</w:t>
      </w:r>
    </w:p>
    <w:p w:rsidR="00AF4C77" w:rsidRPr="005837D6" w:rsidRDefault="00AF4C77" w:rsidP="00AF4C77">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276EBC" w:rsidP="00B42B39">
      <w:pPr>
        <w:pStyle w:val="MainSentence"/>
        <w:numPr>
          <w:ilvl w:val="0"/>
          <w:numId w:val="12"/>
        </w:numPr>
        <w:spacing w:afterLines="20"/>
        <w:ind w:firstLineChars="0"/>
        <w:rPr>
          <w:rFonts w:eastAsia="ＭＳ 明朝"/>
        </w:rPr>
      </w:pPr>
      <w:r>
        <w:rPr>
          <w:rFonts w:eastAsia="ＭＳ 明朝" w:hint="eastAsia"/>
        </w:rPr>
        <w:t xml:space="preserve">The Consultant submitted the first work plan report by our </w:t>
      </w:r>
      <w:proofErr w:type="spellStart"/>
      <w:r>
        <w:rPr>
          <w:rFonts w:eastAsia="ＭＳ 明朝" w:hint="eastAsia"/>
        </w:rPr>
        <w:t>lette</w:t>
      </w:r>
      <w:proofErr w:type="spellEnd"/>
      <w:r>
        <w:rPr>
          <w:rFonts w:eastAsia="ＭＳ 明朝" w:hint="eastAsia"/>
        </w:rPr>
        <w:t xml:space="preserve"> No. DQEDD-PMU85-74-11 dated December 10, 2011.</w:t>
      </w:r>
    </w:p>
    <w:p w:rsidR="00AE2324" w:rsidRDefault="00276EBC" w:rsidP="00B42B39">
      <w:pPr>
        <w:pStyle w:val="MainSentence"/>
        <w:numPr>
          <w:ilvl w:val="0"/>
          <w:numId w:val="12"/>
        </w:numPr>
        <w:spacing w:afterLines="20"/>
        <w:ind w:firstLineChars="0"/>
        <w:rPr>
          <w:rFonts w:eastAsia="ＭＳ 明朝"/>
        </w:rPr>
      </w:pPr>
      <w:r>
        <w:rPr>
          <w:rFonts w:eastAsia="ＭＳ 明朝" w:hint="eastAsia"/>
        </w:rPr>
        <w:t xml:space="preserve">Two working teams are mobilized, one for Danang-Quang Nam section, the other is for </w:t>
      </w:r>
      <w:r>
        <w:rPr>
          <w:rFonts w:eastAsia="ＭＳ 明朝" w:hint="eastAsia"/>
        </w:rPr>
        <w:lastRenderedPageBreak/>
        <w:t>Quang N</w:t>
      </w:r>
      <w:r>
        <w:rPr>
          <w:rFonts w:eastAsia="ＭＳ 明朝"/>
        </w:rPr>
        <w:t>g</w:t>
      </w:r>
      <w:r>
        <w:rPr>
          <w:rFonts w:eastAsia="ＭＳ 明朝" w:hint="eastAsia"/>
        </w:rPr>
        <w:t>ai section.</w:t>
      </w:r>
    </w:p>
    <w:p w:rsidR="00AE2324" w:rsidRDefault="00276EBC" w:rsidP="00B42B39">
      <w:pPr>
        <w:pStyle w:val="MainSentence"/>
        <w:numPr>
          <w:ilvl w:val="0"/>
          <w:numId w:val="12"/>
        </w:numPr>
        <w:spacing w:afterLines="20"/>
        <w:ind w:firstLineChars="0"/>
        <w:rPr>
          <w:rFonts w:eastAsia="ＭＳ 明朝"/>
        </w:rPr>
      </w:pPr>
      <w:r>
        <w:rPr>
          <w:rFonts w:eastAsia="ＭＳ 明朝" w:hint="eastAsia"/>
        </w:rPr>
        <w:t xml:space="preserve">Both </w:t>
      </w:r>
      <w:r w:rsidR="00532C96">
        <w:rPr>
          <w:rFonts w:eastAsia="ＭＳ 明朝"/>
        </w:rPr>
        <w:t>analyses</w:t>
      </w:r>
      <w:r>
        <w:rPr>
          <w:rFonts w:eastAsia="ＭＳ 明朝" w:hint="eastAsia"/>
        </w:rPr>
        <w:t xml:space="preserve"> will be completed in January 2012.</w:t>
      </w:r>
    </w:p>
    <w:p w:rsidR="00486415" w:rsidRDefault="00486415" w:rsidP="00FA3380">
      <w:pPr>
        <w:pStyle w:val="MainSentence"/>
        <w:spacing w:after="145"/>
        <w:ind w:firstLine="720"/>
        <w:rPr>
          <w:rFonts w:eastAsia="ＭＳ 明朝"/>
        </w:rPr>
      </w:pPr>
    </w:p>
    <w:p w:rsidR="00AE2324" w:rsidRDefault="00157C11">
      <w:pPr>
        <w:jc w:val="center"/>
      </w:pPr>
      <w:r>
        <w:rPr>
          <w:noProof/>
        </w:rPr>
        <w:drawing>
          <wp:inline distT="0" distB="0" distL="0" distR="0">
            <wp:extent cx="4012261" cy="5675036"/>
            <wp:effectExtent l="19050" t="0" r="7289" b="0"/>
            <wp:docPr id="391" name="図 390" descr="FHM_QN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M_QN_s.jpg"/>
                    <pic:cNvPicPr/>
                  </pic:nvPicPr>
                  <pic:blipFill>
                    <a:blip r:embed="rId70" cstate="print"/>
                    <a:stretch>
                      <a:fillRect/>
                    </a:stretch>
                  </pic:blipFill>
                  <pic:spPr>
                    <a:xfrm>
                      <a:off x="0" y="0"/>
                      <a:ext cx="4010950" cy="5673181"/>
                    </a:xfrm>
                    <a:prstGeom prst="rect">
                      <a:avLst/>
                    </a:prstGeom>
                  </pic:spPr>
                </pic:pic>
              </a:graphicData>
            </a:graphic>
          </wp:inline>
        </w:drawing>
      </w:r>
    </w:p>
    <w:p w:rsidR="00633BF6" w:rsidRPr="00633BF6" w:rsidRDefault="00633BF6" w:rsidP="00633BF6">
      <w:pPr>
        <w:pStyle w:val="FigureTitle"/>
        <w:rPr>
          <w:rFonts w:eastAsiaTheme="minorEastAsia"/>
        </w:rPr>
      </w:pPr>
      <w:r w:rsidRPr="000E326C">
        <w:rPr>
          <w:rFonts w:hint="eastAsia"/>
        </w:rPr>
        <w:t xml:space="preserve">Figure D.6   </w:t>
      </w:r>
      <w:r>
        <w:rPr>
          <w:rFonts w:eastAsiaTheme="minorEastAsia" w:hint="eastAsia"/>
        </w:rPr>
        <w:t>Image of Inundation Analysis</w:t>
      </w:r>
    </w:p>
    <w:p w:rsidR="005015E7" w:rsidRPr="00AF4C77" w:rsidRDefault="005015E7" w:rsidP="00FA3380">
      <w:pPr>
        <w:pStyle w:val="MainSentence"/>
        <w:spacing w:after="145"/>
        <w:ind w:firstLine="720"/>
        <w:rPr>
          <w:rFonts w:eastAsia="ＭＳ 明朝"/>
        </w:rPr>
      </w:pPr>
    </w:p>
    <w:p w:rsidR="00001051" w:rsidRDefault="00001051" w:rsidP="00FA3380">
      <w:pPr>
        <w:pStyle w:val="3"/>
        <w:spacing w:after="72"/>
        <w:ind w:left="723" w:hanging="723"/>
        <w:rPr>
          <w:rFonts w:eastAsiaTheme="minorEastAsia"/>
        </w:rPr>
      </w:pPr>
      <w:r w:rsidRPr="00C8134D">
        <w:rPr>
          <w:rFonts w:hint="eastAsia"/>
        </w:rPr>
        <w:tab/>
      </w:r>
      <w:bookmarkStart w:id="38" w:name="_Toc312621109"/>
      <w:r w:rsidR="00484EA2">
        <w:rPr>
          <w:rFonts w:eastAsiaTheme="minorEastAsia" w:hint="eastAsia"/>
        </w:rPr>
        <w:t xml:space="preserve">Conduct </w:t>
      </w:r>
      <w:r w:rsidRPr="00C8134D">
        <w:rPr>
          <w:rFonts w:hint="eastAsia"/>
        </w:rPr>
        <w:t>Geotechnical and Geological Investigations</w:t>
      </w:r>
      <w:bookmarkEnd w:id="38"/>
    </w:p>
    <w:p w:rsidR="00BC3FF9" w:rsidRDefault="00BC3FF9" w:rsidP="00BC3FF9">
      <w:pPr>
        <w:pStyle w:val="4"/>
        <w:spacing w:after="72"/>
        <w:rPr>
          <w:rFonts w:eastAsiaTheme="minorEastAsia"/>
        </w:rPr>
      </w:pPr>
      <w:r>
        <w:rPr>
          <w:rFonts w:eastAsiaTheme="minorEastAsia"/>
        </w:rPr>
        <w:tab/>
      </w:r>
      <w:r>
        <w:rPr>
          <w:rFonts w:hint="eastAsia"/>
        </w:rPr>
        <w:t>TOR Requirements</w:t>
      </w:r>
    </w:p>
    <w:p w:rsidR="00AE2324" w:rsidRDefault="00486415" w:rsidP="00B42B39">
      <w:pPr>
        <w:pStyle w:val="80"/>
        <w:spacing w:afterLines="25"/>
        <w:ind w:left="1469" w:firstLine="720"/>
        <w:rPr>
          <w:rFonts w:eastAsiaTheme="minorEastAsia"/>
        </w:rPr>
      </w:pPr>
      <w:r w:rsidRPr="00486415">
        <w:rPr>
          <w:rFonts w:eastAsiaTheme="minorEastAsia"/>
        </w:rPr>
        <w:t>Please refer to Appendix 1: Terms of Reference (TOR).</w:t>
      </w:r>
    </w:p>
    <w:p w:rsidR="00486415" w:rsidRPr="007035C8" w:rsidRDefault="00486415" w:rsidP="00BC3FF9">
      <w:pPr>
        <w:spacing w:after="60"/>
      </w:pPr>
    </w:p>
    <w:p w:rsidR="00BC3FF9" w:rsidRPr="00352DEB" w:rsidRDefault="00BC3FF9" w:rsidP="00BC3FF9">
      <w:pPr>
        <w:pStyle w:val="4"/>
        <w:spacing w:after="72"/>
      </w:pPr>
      <w:r>
        <w:rPr>
          <w:rFonts w:eastAsiaTheme="minorEastAsia"/>
        </w:rPr>
        <w:tab/>
      </w:r>
      <w:r>
        <w:rPr>
          <w:rFonts w:eastAsiaTheme="minorEastAsia" w:hint="eastAsia"/>
        </w:rPr>
        <w:t>Methodology</w:t>
      </w:r>
    </w:p>
    <w:p w:rsidR="00AE2324" w:rsidRDefault="00BB628E" w:rsidP="00B42B39">
      <w:pPr>
        <w:pStyle w:val="MainSentence"/>
        <w:spacing w:afterLines="25"/>
        <w:ind w:firstLine="720"/>
        <w:rPr>
          <w:rFonts w:eastAsiaTheme="minorEastAsia"/>
        </w:rPr>
      </w:pPr>
      <w:r>
        <w:rPr>
          <w:rFonts w:eastAsiaTheme="minorEastAsia" w:hint="eastAsia"/>
        </w:rPr>
        <w:t xml:space="preserve">The Consultant conducts the </w:t>
      </w:r>
      <w:r>
        <w:rPr>
          <w:rFonts w:eastAsiaTheme="minorEastAsia"/>
        </w:rPr>
        <w:t>geotechnical</w:t>
      </w:r>
      <w:r>
        <w:rPr>
          <w:rFonts w:eastAsiaTheme="minorEastAsia" w:hint="eastAsia"/>
        </w:rPr>
        <w:t xml:space="preserve"> and geological investigations for engineering design.  In consideration of huge investigation volumes, the Consultant outsources the site investigation works to Vietnamese sub-consultant(s) and supervises their performance by the Soil/Geotechnical Engineer 2 and Geological Engineer (Tunnel).  The selection of sub-consultant(s) and work plan including</w:t>
      </w:r>
      <w:r w:rsidR="00425018">
        <w:rPr>
          <w:rFonts w:eastAsiaTheme="minorEastAsia" w:hint="eastAsia"/>
        </w:rPr>
        <w:t xml:space="preserve"> </w:t>
      </w:r>
      <w:r>
        <w:rPr>
          <w:rFonts w:eastAsiaTheme="minorEastAsia" w:hint="eastAsia"/>
        </w:rPr>
        <w:t xml:space="preserve">investigation </w:t>
      </w:r>
      <w:r w:rsidR="00425018">
        <w:rPr>
          <w:rFonts w:eastAsiaTheme="minorEastAsia" w:hint="eastAsia"/>
        </w:rPr>
        <w:t xml:space="preserve">specifications </w:t>
      </w:r>
      <w:r>
        <w:rPr>
          <w:rFonts w:eastAsiaTheme="minorEastAsia" w:hint="eastAsia"/>
        </w:rPr>
        <w:t>shall be approved by VEC/PMU85.</w:t>
      </w:r>
    </w:p>
    <w:p w:rsidR="003B54B5" w:rsidRPr="002D6DA1" w:rsidRDefault="003B54B5" w:rsidP="003B54B5">
      <w:pPr>
        <w:pStyle w:val="MainSentence"/>
        <w:spacing w:after="145"/>
        <w:ind w:firstLine="720"/>
        <w:rPr>
          <w:rFonts w:eastAsiaTheme="minorEastAsia"/>
        </w:rPr>
      </w:pPr>
      <w:r>
        <w:rPr>
          <w:rFonts w:eastAsiaTheme="minorEastAsia" w:hint="eastAsia"/>
        </w:rPr>
        <w:lastRenderedPageBreak/>
        <w:t>T</w:t>
      </w:r>
      <w:r w:rsidRPr="002D6DA1">
        <w:rPr>
          <w:rFonts w:eastAsiaTheme="minorEastAsia" w:hint="eastAsia"/>
        </w:rPr>
        <w:t xml:space="preserve">he Consultant conducts the site </w:t>
      </w:r>
      <w:r>
        <w:rPr>
          <w:rFonts w:eastAsiaTheme="minorEastAsia" w:hint="eastAsia"/>
        </w:rPr>
        <w:t>investigation</w:t>
      </w:r>
      <w:r w:rsidRPr="002D6DA1">
        <w:rPr>
          <w:rFonts w:eastAsiaTheme="minorEastAsia" w:hint="eastAsia"/>
        </w:rPr>
        <w:t xml:space="preserve"> works in accordance with the following priorities:</w:t>
      </w:r>
    </w:p>
    <w:p w:rsidR="003B54B5" w:rsidRPr="009043C6" w:rsidRDefault="003B54B5" w:rsidP="003B54B5">
      <w:pPr>
        <w:pStyle w:val="List-"/>
        <w:tabs>
          <w:tab w:val="clear" w:pos="1140"/>
          <w:tab w:val="left" w:pos="1134"/>
          <w:tab w:val="left" w:pos="3465"/>
          <w:tab w:val="left" w:pos="3623"/>
        </w:tabs>
        <w:spacing w:after="145"/>
        <w:ind w:left="1141" w:hanging="421"/>
        <w:rPr>
          <w:rFonts w:eastAsiaTheme="minorEastAsia"/>
        </w:rPr>
      </w:pPr>
      <w:r>
        <w:rPr>
          <w:rFonts w:ascii="Calibri" w:eastAsiaTheme="minorEastAsia" w:hAnsi="Calibri" w:cs="Calibri" w:hint="eastAsia"/>
          <w:b/>
          <w:shadow/>
          <w:color w:val="FF0000"/>
        </w:rPr>
        <w:t xml:space="preserve">1st </w:t>
      </w:r>
      <w:r w:rsidRPr="00D72872">
        <w:rPr>
          <w:rFonts w:ascii="Calibri" w:eastAsiaTheme="minorEastAsia" w:hAnsi="Calibri" w:cs="Calibri"/>
          <w:b/>
          <w:shadow/>
          <w:color w:val="FF0000"/>
        </w:rPr>
        <w:t>Priority</w:t>
      </w:r>
      <w:r>
        <w:rPr>
          <w:rFonts w:ascii="Calibri" w:eastAsiaTheme="minorEastAsia" w:hAnsi="Calibri" w:cs="Calibri" w:hint="eastAsia"/>
          <w:b/>
          <w:shadow/>
          <w:color w:val="FF0000"/>
        </w:rPr>
        <w:t xml:space="preserve"> Investigations</w:t>
      </w:r>
      <w:r>
        <w:rPr>
          <w:rFonts w:ascii="Calibri" w:eastAsiaTheme="minorEastAsia" w:hAnsi="Calibri" w:cs="Calibri"/>
          <w:b/>
          <w:shadow/>
          <w:color w:val="FF0000"/>
        </w:rPr>
        <w:tab/>
      </w:r>
      <w:r w:rsidRPr="00D72872">
        <w:rPr>
          <w:rFonts w:ascii="Calibri" w:eastAsiaTheme="minorEastAsia" w:hAnsi="Calibri" w:hint="eastAsia"/>
          <w:b/>
          <w:shadow/>
          <w:color w:val="FF0000"/>
        </w:rPr>
        <w:t>:</w:t>
      </w:r>
      <w:r w:rsidRPr="009043C6">
        <w:rPr>
          <w:rFonts w:eastAsiaTheme="minorEastAsia"/>
        </w:rPr>
        <w:tab/>
      </w:r>
      <w:r>
        <w:rPr>
          <w:rFonts w:eastAsiaTheme="minorEastAsia" w:hint="eastAsia"/>
        </w:rPr>
        <w:t>PKG3a (1st</w:t>
      </w:r>
      <w:r>
        <w:rPr>
          <w:rFonts w:eastAsiaTheme="minorEastAsia" w:hint="eastAsia"/>
          <w:vertAlign w:val="superscript"/>
        </w:rPr>
        <w:t xml:space="preserve"> </w:t>
      </w:r>
      <w:r>
        <w:rPr>
          <w:rFonts w:eastAsiaTheme="minorEastAsia" w:hint="eastAsia"/>
        </w:rPr>
        <w:t>Priority Package)</w:t>
      </w:r>
    </w:p>
    <w:p w:rsidR="003B54B5" w:rsidRPr="009043C6" w:rsidRDefault="003B54B5" w:rsidP="003B54B5">
      <w:pPr>
        <w:pStyle w:val="List-"/>
        <w:tabs>
          <w:tab w:val="clear" w:pos="1140"/>
          <w:tab w:val="left" w:pos="1134"/>
          <w:tab w:val="left" w:pos="3465"/>
          <w:tab w:val="left" w:pos="3623"/>
        </w:tabs>
        <w:spacing w:after="145"/>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Pr="009043C6">
        <w:rPr>
          <w:rFonts w:ascii="Calibri" w:eastAsiaTheme="minorEastAsia" w:hAnsi="Calibri" w:cs="Calibri"/>
          <w:b/>
          <w:shadow/>
          <w:color w:val="0070C0"/>
        </w:rPr>
        <w:t xml:space="preserve"> Priority</w:t>
      </w:r>
      <w:r>
        <w:rPr>
          <w:rFonts w:ascii="Calibri" w:eastAsiaTheme="minorEastAsia" w:hAnsi="Calibri" w:cs="Calibri" w:hint="eastAsia"/>
          <w:b/>
          <w:shadow/>
          <w:color w:val="0070C0"/>
        </w:rPr>
        <w:t xml:space="preserve"> Investigations</w:t>
      </w:r>
      <w:r w:rsidRPr="009043C6">
        <w:rPr>
          <w:rFonts w:eastAsiaTheme="minorEastAsia"/>
        </w:rPr>
        <w:tab/>
      </w:r>
      <w:r w:rsidRPr="009043C6">
        <w:rPr>
          <w:rFonts w:ascii="Calibri" w:eastAsiaTheme="minorEastAsia" w:hAnsi="Calibri" w:cs="Calibri"/>
          <w:b/>
          <w:shadow/>
          <w:color w:val="0070C0"/>
        </w:rPr>
        <w:t>:</w:t>
      </w:r>
      <w:r w:rsidRPr="009043C6">
        <w:rPr>
          <w:rFonts w:eastAsiaTheme="minorEastAsia"/>
        </w:rPr>
        <w:tab/>
      </w:r>
      <w:r>
        <w:rPr>
          <w:rFonts w:eastAsiaTheme="minorEastAsia" w:hint="eastAsia"/>
        </w:rPr>
        <w:t>PKG1 and PKGA4 (2nd Priority Packages)</w:t>
      </w:r>
    </w:p>
    <w:p w:rsidR="003B54B5" w:rsidRPr="00E4665D" w:rsidRDefault="003B54B5" w:rsidP="003B54B5">
      <w:pPr>
        <w:pStyle w:val="List-"/>
        <w:tabs>
          <w:tab w:val="clear" w:pos="1140"/>
          <w:tab w:val="left" w:pos="1134"/>
          <w:tab w:val="left" w:pos="3465"/>
          <w:tab w:val="left" w:pos="3623"/>
        </w:tabs>
        <w:spacing w:after="145"/>
        <w:ind w:left="1141" w:hanging="421"/>
        <w:rPr>
          <w:rFonts w:eastAsiaTheme="minorEastAsia"/>
          <w:color w:val="auto"/>
        </w:rPr>
      </w:pPr>
      <w:r w:rsidRPr="00E15635">
        <w:rPr>
          <w:rFonts w:ascii="Calibri" w:eastAsiaTheme="minorEastAsia" w:hAnsi="Calibri" w:cs="Calibri" w:hint="eastAsia"/>
          <w:b/>
          <w:shadow/>
          <w:color w:val="00B050"/>
        </w:rPr>
        <w:t>3rd</w:t>
      </w:r>
      <w:r w:rsidRPr="00E15635">
        <w:rPr>
          <w:rFonts w:ascii="Calibri" w:eastAsiaTheme="minorEastAsia" w:hAnsi="Calibri" w:cs="Calibri"/>
          <w:b/>
          <w:shadow/>
          <w:color w:val="00B050"/>
        </w:rPr>
        <w:t xml:space="preserve"> Priority</w:t>
      </w:r>
      <w:r>
        <w:rPr>
          <w:rFonts w:ascii="Calibri" w:eastAsiaTheme="minorEastAsia" w:hAnsi="Calibri" w:cs="Calibri" w:hint="eastAsia"/>
          <w:b/>
          <w:shadow/>
          <w:color w:val="00B050"/>
        </w:rPr>
        <w:t xml:space="preserve"> Investigations</w:t>
      </w:r>
      <w:r w:rsidRPr="00E15635">
        <w:rPr>
          <w:rFonts w:ascii="Calibri" w:eastAsiaTheme="minorEastAsia" w:hAnsi="Calibri" w:cs="Calibri"/>
          <w:b/>
          <w:shadow/>
          <w:color w:val="00B050"/>
        </w:rPr>
        <w:tab/>
        <w:t>:</w:t>
      </w:r>
      <w:r w:rsidRPr="003B54B5">
        <w:rPr>
          <w:rFonts w:eastAsiaTheme="minorEastAsia"/>
          <w:color w:val="auto"/>
        </w:rPr>
        <w:tab/>
        <w:t>Other Civil Work Packages (Non-priority Packages)</w:t>
      </w:r>
    </w:p>
    <w:p w:rsidR="003B54B5" w:rsidRPr="00E4665D" w:rsidRDefault="003B54B5" w:rsidP="003B54B5">
      <w:pPr>
        <w:pStyle w:val="List-"/>
        <w:tabs>
          <w:tab w:val="clear" w:pos="1140"/>
          <w:tab w:val="left" w:pos="1134"/>
          <w:tab w:val="left" w:pos="3465"/>
          <w:tab w:val="left" w:pos="3623"/>
        </w:tabs>
        <w:spacing w:after="145"/>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Pr>
          <w:rFonts w:ascii="Calibri" w:eastAsiaTheme="minorEastAsia" w:hAnsi="Calibri" w:cs="Calibri" w:hint="eastAsia"/>
          <w:b/>
          <w:shadow/>
          <w:color w:val="984806" w:themeColor="accent6" w:themeShade="80"/>
        </w:rPr>
        <w:t xml:space="preserve"> Investigations</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Pr>
          <w:rFonts w:eastAsiaTheme="minorEastAsia" w:hint="eastAsia"/>
          <w:color w:val="auto"/>
        </w:rPr>
        <w:t>PKG13 (O&amp;M Package)</w:t>
      </w:r>
    </w:p>
    <w:p w:rsidR="00AE2324" w:rsidRDefault="00BB628E" w:rsidP="00B42B39">
      <w:pPr>
        <w:pStyle w:val="MainSentence"/>
        <w:spacing w:afterLines="25"/>
        <w:ind w:firstLine="720"/>
        <w:rPr>
          <w:rFonts w:eastAsiaTheme="minorEastAsia"/>
        </w:rPr>
      </w:pPr>
      <w:r>
        <w:rPr>
          <w:rFonts w:eastAsiaTheme="minorEastAsia" w:hint="eastAsia"/>
        </w:rPr>
        <w:t xml:space="preserve">The </w:t>
      </w:r>
      <w:r w:rsidR="00425018">
        <w:rPr>
          <w:rFonts w:eastAsiaTheme="minorEastAsia" w:hint="eastAsia"/>
        </w:rPr>
        <w:t>structural</w:t>
      </w:r>
      <w:r>
        <w:rPr>
          <w:rFonts w:eastAsiaTheme="minorEastAsia" w:hint="eastAsia"/>
        </w:rPr>
        <w:t xml:space="preserve"> plan </w:t>
      </w:r>
      <w:r w:rsidR="00425018">
        <w:rPr>
          <w:rFonts w:eastAsiaTheme="minorEastAsia" w:hint="eastAsia"/>
        </w:rPr>
        <w:t xml:space="preserve">including bridge plan </w:t>
      </w:r>
      <w:r>
        <w:rPr>
          <w:rFonts w:eastAsiaTheme="minorEastAsia" w:hint="eastAsia"/>
        </w:rPr>
        <w:t xml:space="preserve">may be modified from F/S in accordance with the </w:t>
      </w:r>
      <w:r>
        <w:rPr>
          <w:rFonts w:eastAsiaTheme="minorEastAsia"/>
        </w:rPr>
        <w:t>results</w:t>
      </w:r>
      <w:r>
        <w:rPr>
          <w:rFonts w:eastAsiaTheme="minorEastAsia" w:hint="eastAsia"/>
        </w:rPr>
        <w:t xml:space="preserve"> </w:t>
      </w:r>
      <w:r w:rsidR="00425018">
        <w:rPr>
          <w:rFonts w:eastAsiaTheme="minorEastAsia" w:hint="eastAsia"/>
        </w:rPr>
        <w:t>of several surveys and analyses, especially hydrological and inundation analyses (D.2.3).  Therefore, the commencement of geotechnical and geological investigations shall be taken into account the maturity of the structure plan for avoiding re-investigations.</w:t>
      </w:r>
    </w:p>
    <w:p w:rsidR="00425018" w:rsidRDefault="00425018" w:rsidP="00425018">
      <w:pPr>
        <w:pStyle w:val="MainSentence"/>
        <w:spacing w:after="145"/>
        <w:ind w:firstLine="720"/>
        <w:rPr>
          <w:rFonts w:eastAsiaTheme="minorEastAsia"/>
        </w:rPr>
      </w:pPr>
      <w:r>
        <w:rPr>
          <w:rFonts w:eastAsiaTheme="minorEastAsia" w:hint="eastAsia"/>
        </w:rPr>
        <w:t>Work diagram of geotechnical and geological investigations is shown in Figure D.</w:t>
      </w:r>
      <w:r w:rsidR="00633BF6">
        <w:rPr>
          <w:rFonts w:eastAsiaTheme="minorEastAsia" w:hint="eastAsia"/>
        </w:rPr>
        <w:t>7</w:t>
      </w:r>
      <w:r>
        <w:rPr>
          <w:rFonts w:eastAsiaTheme="minorEastAsia" w:hint="eastAsia"/>
        </w:rPr>
        <w:t xml:space="preserve">, and tentative work quantities for geotechnical and geological investigations are </w:t>
      </w:r>
      <w:r w:rsidR="00D457C1" w:rsidRPr="00D457C1">
        <w:rPr>
          <w:rFonts w:eastAsiaTheme="minorEastAsia"/>
        </w:rPr>
        <w:t>shown in Table D.6, res</w:t>
      </w:r>
      <w:r>
        <w:rPr>
          <w:rFonts w:eastAsiaTheme="minorEastAsia" w:hint="eastAsia"/>
        </w:rPr>
        <w:t>pectively.</w:t>
      </w:r>
    </w:p>
    <w:p w:rsidR="001613D5" w:rsidRDefault="00962EED" w:rsidP="000E326C">
      <w:pPr>
        <w:spacing w:line="0" w:lineRule="atLeast"/>
        <w:jc w:val="center"/>
      </w:pPr>
      <w:r w:rsidRPr="00962EED">
        <w:rPr>
          <w:noProof/>
        </w:rPr>
        <w:drawing>
          <wp:inline distT="0" distB="0" distL="0" distR="0">
            <wp:extent cx="5732145" cy="2346597"/>
            <wp:effectExtent l="19050" t="0" r="1905" b="0"/>
            <wp:docPr id="17"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cstate="print"/>
                    <a:srcRect/>
                    <a:stretch>
                      <a:fillRect/>
                    </a:stretch>
                  </pic:blipFill>
                  <pic:spPr bwMode="auto">
                    <a:xfrm>
                      <a:off x="0" y="0"/>
                      <a:ext cx="5732145" cy="2346597"/>
                    </a:xfrm>
                    <a:prstGeom prst="rect">
                      <a:avLst/>
                    </a:prstGeom>
                    <a:noFill/>
                    <a:ln w="9525">
                      <a:noFill/>
                      <a:miter lim="800000"/>
                      <a:headEnd/>
                      <a:tailEnd/>
                    </a:ln>
                  </pic:spPr>
                </pic:pic>
              </a:graphicData>
            </a:graphic>
          </wp:inline>
        </w:drawing>
      </w:r>
    </w:p>
    <w:p w:rsidR="00BD21BE" w:rsidRDefault="001613D5" w:rsidP="000E326C">
      <w:pPr>
        <w:pStyle w:val="FigureTitle"/>
        <w:rPr>
          <w:rFonts w:eastAsiaTheme="minorEastAsia"/>
        </w:rPr>
      </w:pPr>
      <w:r w:rsidRPr="000E326C">
        <w:rPr>
          <w:rFonts w:hint="eastAsia"/>
        </w:rPr>
        <w:t>Figure D.</w:t>
      </w:r>
      <w:r w:rsidR="00633BF6">
        <w:rPr>
          <w:rFonts w:eastAsiaTheme="minorEastAsia" w:hint="eastAsia"/>
        </w:rPr>
        <w:t>7</w:t>
      </w:r>
      <w:r w:rsidR="00633BF6" w:rsidRPr="000E326C">
        <w:rPr>
          <w:rFonts w:hint="eastAsia"/>
        </w:rPr>
        <w:t xml:space="preserve">   </w:t>
      </w:r>
      <w:r w:rsidRPr="000E326C">
        <w:rPr>
          <w:rFonts w:hint="eastAsia"/>
        </w:rPr>
        <w:t>Work Diagram of Geotechnical and Geological Investigations</w:t>
      </w:r>
    </w:p>
    <w:p w:rsidR="00AE2324" w:rsidRDefault="00AE2324">
      <w:pPr>
        <w:ind w:left="1679"/>
      </w:pPr>
    </w:p>
    <w:p w:rsidR="00BD21BE" w:rsidRDefault="00BD21BE" w:rsidP="00F6547C">
      <w:pPr>
        <w:pStyle w:val="4"/>
        <w:spacing w:after="72"/>
        <w:rPr>
          <w:rFonts w:eastAsiaTheme="minorEastAsia"/>
        </w:rPr>
      </w:pPr>
      <w:r w:rsidRPr="00C8134D">
        <w:rPr>
          <w:rFonts w:hint="eastAsia"/>
        </w:rPr>
        <w:tab/>
      </w:r>
      <w:r>
        <w:rPr>
          <w:rFonts w:hint="eastAsia"/>
        </w:rPr>
        <w:t xml:space="preserve">Work </w:t>
      </w:r>
      <w:r w:rsidRPr="00FE5F52">
        <w:rPr>
          <w:rFonts w:eastAsiaTheme="minorEastAsia" w:hint="eastAsia"/>
        </w:rPr>
        <w:t>Progress</w:t>
      </w:r>
      <w:r>
        <w:rPr>
          <w:rFonts w:hint="eastAsia"/>
        </w:rPr>
        <w:t xml:space="preserve"> to Date</w:t>
      </w:r>
    </w:p>
    <w:p w:rsidR="00BD21BE" w:rsidRPr="005837D6" w:rsidRDefault="00BD21BE" w:rsidP="00BD21BE">
      <w:pPr>
        <w:pStyle w:val="MainSentence"/>
        <w:spacing w:after="145"/>
        <w:ind w:firstLine="720"/>
        <w:rPr>
          <w:rFonts w:eastAsiaTheme="minorEastAsia"/>
        </w:rPr>
      </w:pPr>
      <w:r>
        <w:rPr>
          <w:rFonts w:eastAsiaTheme="minorEastAsia" w:hint="eastAsia"/>
        </w:rPr>
        <w:t>As of the end-December 2011, this work does not start yet.</w:t>
      </w:r>
    </w:p>
    <w:p w:rsidR="00BD21BE" w:rsidRPr="00BD21BE" w:rsidRDefault="00BD21BE" w:rsidP="000E326C">
      <w:pPr>
        <w:pStyle w:val="FigureTitle"/>
        <w:rPr>
          <w:rFonts w:eastAsiaTheme="minorEastAsia"/>
        </w:rPr>
      </w:pPr>
    </w:p>
    <w:p w:rsidR="001613D5" w:rsidRPr="000E326C" w:rsidRDefault="001613D5" w:rsidP="000E326C">
      <w:pPr>
        <w:pStyle w:val="FigureTitle"/>
      </w:pPr>
      <w:r w:rsidRPr="000E326C">
        <w:br w:type="page"/>
      </w:r>
    </w:p>
    <w:p w:rsidR="001613D5" w:rsidRDefault="001613D5" w:rsidP="001613D5">
      <w:pPr>
        <w:pStyle w:val="TableTitle"/>
        <w:rPr>
          <w:rFonts w:eastAsia="ＭＳ 明朝"/>
        </w:rPr>
      </w:pPr>
      <w:r w:rsidRPr="00415D04">
        <w:rPr>
          <w:rFonts w:eastAsia="ＭＳ 明朝" w:hint="eastAsia"/>
        </w:rPr>
        <w:lastRenderedPageBreak/>
        <w:t xml:space="preserve">Table </w:t>
      </w:r>
      <w:r w:rsidR="00D25D30">
        <w:rPr>
          <w:rFonts w:eastAsia="ＭＳ 明朝" w:hint="eastAsia"/>
        </w:rPr>
        <w:t>D.</w:t>
      </w:r>
      <w:r w:rsidR="00DB0D2F">
        <w:rPr>
          <w:rFonts w:eastAsia="ＭＳ 明朝" w:hint="eastAsia"/>
        </w:rPr>
        <w:t xml:space="preserve">6   </w:t>
      </w:r>
      <w:r w:rsidR="0046483C">
        <w:rPr>
          <w:rFonts w:eastAsia="ＭＳ 明朝" w:hint="eastAsia"/>
        </w:rPr>
        <w:t xml:space="preserve">Tentative Work </w:t>
      </w:r>
      <w:r w:rsidR="00697AA5">
        <w:rPr>
          <w:rFonts w:eastAsia="ＭＳ 明朝" w:hint="eastAsia"/>
        </w:rPr>
        <w:t>Quantities</w:t>
      </w:r>
      <w:r>
        <w:rPr>
          <w:rFonts w:eastAsia="ＭＳ 明朝" w:hint="eastAsia"/>
        </w:rPr>
        <w:t xml:space="preserve"> for Geotechnical and Geological Investigations</w:t>
      </w:r>
    </w:p>
    <w:p w:rsidR="001613D5" w:rsidRDefault="006A757C" w:rsidP="00275A09">
      <w:pPr>
        <w:spacing w:line="0" w:lineRule="atLeast"/>
        <w:jc w:val="center"/>
      </w:pPr>
      <w:r w:rsidRPr="006A757C">
        <w:rPr>
          <w:noProof/>
        </w:rPr>
        <w:drawing>
          <wp:inline distT="0" distB="0" distL="0" distR="0">
            <wp:extent cx="5732145" cy="8502099"/>
            <wp:effectExtent l="19050" t="0" r="1905" b="0"/>
            <wp:docPr id="150"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cstate="print"/>
                    <a:srcRect/>
                    <a:stretch>
                      <a:fillRect/>
                    </a:stretch>
                  </pic:blipFill>
                  <pic:spPr bwMode="auto">
                    <a:xfrm>
                      <a:off x="0" y="0"/>
                      <a:ext cx="5732145" cy="8502099"/>
                    </a:xfrm>
                    <a:prstGeom prst="rect">
                      <a:avLst/>
                    </a:prstGeom>
                    <a:noFill/>
                    <a:ln w="9525">
                      <a:noFill/>
                      <a:miter lim="800000"/>
                      <a:headEnd/>
                      <a:tailEnd/>
                    </a:ln>
                  </pic:spPr>
                </pic:pic>
              </a:graphicData>
            </a:graphic>
          </wp:inline>
        </w:drawing>
      </w:r>
    </w:p>
    <w:p w:rsidR="001613D5" w:rsidRPr="00F6547C" w:rsidRDefault="00697AA5" w:rsidP="00AC47D9">
      <w:pPr>
        <w:pStyle w:val="Source"/>
        <w:outlineLvl w:val="0"/>
      </w:pPr>
      <w:r w:rsidRPr="00F6547C">
        <w:t>Source:</w:t>
      </w:r>
      <w:r w:rsidRPr="00F6547C">
        <w:tab/>
        <w:t>Estimated quantities by the Consultant (based on F/S-2010)</w:t>
      </w:r>
      <w:r w:rsidR="001613D5" w:rsidRPr="00F6547C">
        <w:br w:type="page"/>
      </w:r>
    </w:p>
    <w:p w:rsidR="00AE2324" w:rsidRDefault="00AE2324"/>
    <w:p w:rsidR="00BA24BB" w:rsidRDefault="00BD21BE" w:rsidP="00BA24BB">
      <w:pPr>
        <w:pStyle w:val="3"/>
        <w:spacing w:after="72"/>
        <w:ind w:left="723" w:hanging="723"/>
        <w:rPr>
          <w:rFonts w:eastAsiaTheme="minorEastAsia"/>
        </w:rPr>
      </w:pPr>
      <w:r>
        <w:rPr>
          <w:rFonts w:eastAsiaTheme="minorEastAsia"/>
        </w:rPr>
        <w:tab/>
      </w:r>
      <w:bookmarkStart w:id="39" w:name="_Toc312621110"/>
      <w:r w:rsidR="00484EA2">
        <w:rPr>
          <w:rFonts w:eastAsiaTheme="minorEastAsia" w:hint="eastAsia"/>
        </w:rPr>
        <w:t xml:space="preserve">Conduct </w:t>
      </w:r>
      <w:r w:rsidR="00BA24BB">
        <w:rPr>
          <w:rFonts w:eastAsiaTheme="minorEastAsia" w:hint="eastAsia"/>
        </w:rPr>
        <w:t>Material Source Survey</w:t>
      </w:r>
      <w:bookmarkEnd w:id="39"/>
    </w:p>
    <w:p w:rsidR="00BC3FF9" w:rsidRDefault="00BC3FF9" w:rsidP="00BC3FF9">
      <w:pPr>
        <w:pStyle w:val="4"/>
        <w:spacing w:after="72"/>
        <w:rPr>
          <w:rFonts w:eastAsiaTheme="minorEastAsia"/>
        </w:rPr>
      </w:pPr>
      <w:r>
        <w:rPr>
          <w:rFonts w:eastAsiaTheme="minorEastAsia"/>
        </w:rPr>
        <w:tab/>
      </w:r>
      <w:r>
        <w:rPr>
          <w:rFonts w:hint="eastAsia"/>
        </w:rPr>
        <w:t>TOR Requirements</w:t>
      </w:r>
    </w:p>
    <w:p w:rsidR="00BD21BE" w:rsidRDefault="00BD21BE" w:rsidP="00BD21BE">
      <w:pPr>
        <w:pStyle w:val="MainSentence"/>
        <w:spacing w:after="145"/>
        <w:ind w:firstLine="720"/>
        <w:rPr>
          <w:rFonts w:eastAsiaTheme="minorEastAsia"/>
        </w:rPr>
      </w:pPr>
      <w:r>
        <w:rPr>
          <w:rFonts w:eastAsiaTheme="minorEastAsia" w:hint="eastAsia"/>
        </w:rPr>
        <w:t>Requirements in the TOR are summarized as s</w:t>
      </w:r>
      <w:r w:rsidR="00D457C1" w:rsidRPr="00D457C1">
        <w:rPr>
          <w:rFonts w:eastAsiaTheme="minorEastAsia"/>
        </w:rPr>
        <w:t>hown in Table D.7.</w:t>
      </w:r>
    </w:p>
    <w:p w:rsidR="00BD21BE" w:rsidRDefault="00BD21BE" w:rsidP="00BD21BE">
      <w:pPr>
        <w:pStyle w:val="TableTitle"/>
        <w:rPr>
          <w:rFonts w:eastAsia="ＭＳ 明朝"/>
        </w:rPr>
      </w:pPr>
      <w:r w:rsidRPr="00415D04">
        <w:rPr>
          <w:rFonts w:eastAsia="ＭＳ 明朝" w:hint="eastAsia"/>
        </w:rPr>
        <w:t xml:space="preserve">Table </w:t>
      </w:r>
      <w:r>
        <w:rPr>
          <w:rFonts w:eastAsia="ＭＳ 明朝" w:hint="eastAsia"/>
        </w:rPr>
        <w:t>D.</w:t>
      </w:r>
      <w:r w:rsidR="00DB0D2F">
        <w:rPr>
          <w:rFonts w:eastAsia="ＭＳ 明朝" w:hint="eastAsia"/>
        </w:rPr>
        <w:t>7</w:t>
      </w:r>
      <w:r w:rsidRPr="00415D04">
        <w:rPr>
          <w:rFonts w:eastAsia="ＭＳ 明朝" w:hint="eastAsia"/>
        </w:rPr>
        <w:t xml:space="preserve">   </w:t>
      </w:r>
      <w:r>
        <w:rPr>
          <w:rFonts w:eastAsia="ＭＳ 明朝" w:hint="eastAsia"/>
        </w:rPr>
        <w:t>TOR Requirements for Material Source Survey</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BD21BE" w:rsidRPr="00FE5F52" w:rsidTr="00805AB4">
        <w:trPr>
          <w:trHeight w:val="255"/>
        </w:trPr>
        <w:tc>
          <w:tcPr>
            <w:tcW w:w="451" w:type="dxa"/>
            <w:tcBorders>
              <w:bottom w:val="single" w:sz="6" w:space="0" w:color="auto"/>
            </w:tcBorders>
            <w:shd w:val="clear" w:color="auto" w:fill="auto"/>
            <w:vAlign w:val="center"/>
          </w:tcPr>
          <w:p w:rsidR="00BD21BE" w:rsidRPr="00FE5F52" w:rsidRDefault="00BD21BE" w:rsidP="00805AB4">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BD21BE" w:rsidRPr="00FE5F52" w:rsidRDefault="00BD21BE"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BD21BE" w:rsidRPr="00FE5F52" w:rsidRDefault="00BD21BE" w:rsidP="00805AB4">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BD21BE" w:rsidRPr="00FE5F52"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BD21BE" w:rsidRPr="00FE5F52" w:rsidRDefault="00BD21BE" w:rsidP="00805AB4">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BD21BE" w:rsidRDefault="00BD21BE"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D21BE">
              <w:rPr>
                <w:rFonts w:ascii="Calibri" w:hAnsi="Calibri" w:cs="Calibri"/>
                <w:color w:val="000000"/>
                <w:sz w:val="16"/>
                <w:szCs w:val="16"/>
              </w:rPr>
              <w:t>This task must be ensured to collect all data of locations of material sources which meet the requirements of the Project, are practical and feasible during construction.</w:t>
            </w:r>
          </w:p>
          <w:p w:rsidR="00BD21BE" w:rsidRPr="00FE5F52" w:rsidRDefault="00BD21BE"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D21BE">
              <w:rPr>
                <w:rFonts w:ascii="Calibri" w:hAnsi="Calibri" w:cs="Calibri"/>
                <w:color w:val="000000"/>
                <w:sz w:val="16"/>
                <w:szCs w:val="16"/>
              </w:rPr>
              <w:t>Back filling materials (borrow pits) and sand for soft ground treatment:</w:t>
            </w:r>
          </w:p>
        </w:tc>
        <w:tc>
          <w:tcPr>
            <w:tcW w:w="992" w:type="dxa"/>
            <w:tcBorders>
              <w:top w:val="single" w:sz="6" w:space="0" w:color="auto"/>
              <w:left w:val="single" w:sz="6" w:space="0" w:color="auto"/>
              <w:bottom w:val="single" w:sz="2" w:space="0" w:color="auto"/>
              <w:right w:val="single" w:sz="6" w:space="0" w:color="auto"/>
            </w:tcBorders>
          </w:tcPr>
          <w:p w:rsidR="00BD21BE" w:rsidRPr="00FE5F52" w:rsidRDefault="00BD21BE" w:rsidP="00805AB4">
            <w:pPr>
              <w:rPr>
                <w:sz w:val="16"/>
                <w:szCs w:val="16"/>
              </w:rPr>
            </w:pPr>
          </w:p>
        </w:tc>
      </w:tr>
      <w:tr w:rsidR="003D024F" w:rsidRPr="00FE5F52"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3D024F" w:rsidRPr="00FE5F52" w:rsidRDefault="003D024F"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3D024F" w:rsidRPr="00BD21BE" w:rsidRDefault="003D024F" w:rsidP="00B70650">
            <w:pPr>
              <w:pStyle w:val="af2"/>
              <w:numPr>
                <w:ilvl w:val="0"/>
                <w:numId w:val="10"/>
              </w:numPr>
              <w:tabs>
                <w:tab w:val="left" w:pos="149"/>
              </w:tabs>
              <w:spacing w:line="0" w:lineRule="atLeast"/>
              <w:ind w:leftChars="0" w:left="149" w:hanging="149"/>
              <w:rPr>
                <w:rFonts w:ascii="Calibri" w:hAnsi="Calibri" w:cs="Calibri"/>
                <w:color w:val="000000"/>
                <w:sz w:val="16"/>
                <w:szCs w:val="16"/>
              </w:rPr>
            </w:pPr>
            <w:r w:rsidRPr="00BD21BE">
              <w:rPr>
                <w:rFonts w:ascii="Calibri" w:hAnsi="Calibri" w:cs="Calibri"/>
                <w:color w:val="000000"/>
                <w:sz w:val="16"/>
                <w:szCs w:val="16"/>
              </w:rPr>
              <w:t>identify exploitable soil and sand quarries;</w:t>
            </w:r>
          </w:p>
          <w:p w:rsidR="003D024F" w:rsidRPr="00BD21BE" w:rsidRDefault="003D024F" w:rsidP="00B70650">
            <w:pPr>
              <w:pStyle w:val="af2"/>
              <w:numPr>
                <w:ilvl w:val="0"/>
                <w:numId w:val="10"/>
              </w:numPr>
              <w:tabs>
                <w:tab w:val="left" w:pos="149"/>
              </w:tabs>
              <w:spacing w:line="0" w:lineRule="atLeast"/>
              <w:ind w:leftChars="0" w:left="149" w:hanging="149"/>
              <w:rPr>
                <w:rFonts w:ascii="Calibri" w:hAnsi="Calibri" w:cs="Calibri"/>
                <w:color w:val="000000"/>
                <w:sz w:val="16"/>
                <w:szCs w:val="16"/>
              </w:rPr>
            </w:pPr>
            <w:r w:rsidRPr="00BD21BE">
              <w:rPr>
                <w:rFonts w:ascii="Calibri" w:hAnsi="Calibri" w:cs="Calibri"/>
                <w:color w:val="000000"/>
                <w:sz w:val="16"/>
                <w:szCs w:val="16"/>
              </w:rPr>
              <w:t>work with local governments to gain agreement in writing ad then, map out them on plan at scale of 1/50,000.</w:t>
            </w:r>
          </w:p>
          <w:p w:rsidR="003D024F" w:rsidRPr="00BD21BE" w:rsidRDefault="003D024F" w:rsidP="00B70650">
            <w:pPr>
              <w:pStyle w:val="af2"/>
              <w:numPr>
                <w:ilvl w:val="0"/>
                <w:numId w:val="10"/>
              </w:numPr>
              <w:tabs>
                <w:tab w:val="left" w:pos="149"/>
              </w:tabs>
              <w:spacing w:line="0" w:lineRule="atLeast"/>
              <w:ind w:leftChars="0" w:left="149" w:hanging="149"/>
              <w:rPr>
                <w:rFonts w:ascii="Calibri" w:hAnsi="Calibri" w:cs="Calibri"/>
                <w:color w:val="000000"/>
                <w:sz w:val="16"/>
                <w:szCs w:val="16"/>
              </w:rPr>
            </w:pPr>
            <w:r w:rsidRPr="00BD21BE">
              <w:rPr>
                <w:rFonts w:ascii="Calibri" w:hAnsi="Calibri" w:cs="Calibri"/>
                <w:color w:val="000000"/>
                <w:sz w:val="16"/>
                <w:szCs w:val="16"/>
              </w:rPr>
              <w:t>Collect data related to capacity and quality of each quarry;</w:t>
            </w:r>
          </w:p>
          <w:p w:rsidR="003D024F" w:rsidRPr="00BD21BE" w:rsidRDefault="003D024F" w:rsidP="00B70650">
            <w:pPr>
              <w:pStyle w:val="af2"/>
              <w:numPr>
                <w:ilvl w:val="0"/>
                <w:numId w:val="10"/>
              </w:numPr>
              <w:tabs>
                <w:tab w:val="left" w:pos="149"/>
              </w:tabs>
              <w:spacing w:line="0" w:lineRule="atLeast"/>
              <w:ind w:leftChars="0" w:left="149" w:hanging="149"/>
              <w:rPr>
                <w:rFonts w:ascii="Calibri" w:hAnsi="Calibri" w:cs="Calibri"/>
                <w:color w:val="000000"/>
                <w:sz w:val="16"/>
                <w:szCs w:val="16"/>
              </w:rPr>
            </w:pPr>
            <w:r w:rsidRPr="00BD21BE">
              <w:rPr>
                <w:rFonts w:ascii="Calibri" w:hAnsi="Calibri" w:cs="Calibri"/>
                <w:color w:val="000000"/>
                <w:sz w:val="16"/>
                <w:szCs w:val="16"/>
              </w:rPr>
              <w:t>take testing sample to identify necessary parameters of back filling materials and others for soft ground treatment.</w:t>
            </w:r>
          </w:p>
        </w:tc>
        <w:tc>
          <w:tcPr>
            <w:tcW w:w="992" w:type="dxa"/>
            <w:tcBorders>
              <w:top w:val="single" w:sz="6" w:space="0" w:color="auto"/>
              <w:left w:val="single" w:sz="6" w:space="0" w:color="auto"/>
              <w:bottom w:val="single" w:sz="2" w:space="0" w:color="auto"/>
              <w:right w:val="single" w:sz="6" w:space="0" w:color="auto"/>
            </w:tcBorders>
          </w:tcPr>
          <w:p w:rsidR="003D024F" w:rsidRPr="00FE5F52" w:rsidRDefault="003D024F" w:rsidP="00805AB4">
            <w:pPr>
              <w:rPr>
                <w:sz w:val="16"/>
                <w:szCs w:val="16"/>
              </w:rPr>
            </w:pPr>
          </w:p>
        </w:tc>
      </w:tr>
      <w:tr w:rsidR="003D024F" w:rsidRPr="00FE5F52" w:rsidTr="003D024F">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3D024F" w:rsidRPr="00FE5F52" w:rsidRDefault="003D024F"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Survey and evaluation of general situation, capacity and transportation length of the routes for exploitation and transportation to the construction site.</w:t>
            </w:r>
          </w:p>
        </w:tc>
        <w:tc>
          <w:tcPr>
            <w:tcW w:w="992" w:type="dxa"/>
            <w:tcBorders>
              <w:top w:val="single" w:sz="6" w:space="0" w:color="auto"/>
              <w:left w:val="single" w:sz="6" w:space="0" w:color="auto"/>
              <w:bottom w:val="single" w:sz="2" w:space="0" w:color="auto"/>
              <w:right w:val="single" w:sz="6" w:space="0" w:color="auto"/>
            </w:tcBorders>
          </w:tcPr>
          <w:p w:rsidR="003D024F" w:rsidRPr="00FE5F52" w:rsidRDefault="003D024F" w:rsidP="00805AB4">
            <w:pPr>
              <w:rPr>
                <w:sz w:val="16"/>
                <w:szCs w:val="16"/>
              </w:rPr>
            </w:pPr>
          </w:p>
        </w:tc>
      </w:tr>
      <w:tr w:rsidR="003D024F" w:rsidRPr="00FE5F52" w:rsidTr="003D024F">
        <w:trPr>
          <w:trHeight w:val="255"/>
        </w:trPr>
        <w:tc>
          <w:tcPr>
            <w:tcW w:w="451" w:type="dxa"/>
            <w:tcBorders>
              <w:top w:val="single" w:sz="6" w:space="0" w:color="auto"/>
              <w:left w:val="single" w:sz="6" w:space="0" w:color="auto"/>
              <w:bottom w:val="single" w:sz="4" w:space="0" w:color="auto"/>
              <w:right w:val="single" w:sz="6" w:space="0" w:color="auto"/>
            </w:tcBorders>
            <w:shd w:val="clear" w:color="auto" w:fill="auto"/>
            <w:vAlign w:val="center"/>
          </w:tcPr>
          <w:p w:rsidR="003D024F" w:rsidRPr="00FE5F52" w:rsidRDefault="003D024F"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For borrow pits and quarry sites which are exploited or being exploited, collect data related to their capacity and quality, exploitability, and transporting conditions to the construction site.</w:t>
            </w:r>
          </w:p>
          <w:p w:rsidR="00AE2324"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For new borrow pits and quarry sites, carry out procedures for survey and testing necessary characteristics of each material.</w:t>
            </w:r>
          </w:p>
        </w:tc>
        <w:tc>
          <w:tcPr>
            <w:tcW w:w="992" w:type="dxa"/>
            <w:tcBorders>
              <w:top w:val="single" w:sz="6" w:space="0" w:color="auto"/>
              <w:left w:val="single" w:sz="6" w:space="0" w:color="auto"/>
              <w:bottom w:val="single" w:sz="2" w:space="0" w:color="auto"/>
              <w:right w:val="single" w:sz="6" w:space="0" w:color="auto"/>
            </w:tcBorders>
          </w:tcPr>
          <w:p w:rsidR="003D024F" w:rsidRPr="00FE5F52" w:rsidRDefault="003D024F" w:rsidP="00805AB4">
            <w:pPr>
              <w:rPr>
                <w:sz w:val="16"/>
                <w:szCs w:val="16"/>
              </w:rPr>
            </w:pPr>
          </w:p>
        </w:tc>
      </w:tr>
    </w:tbl>
    <w:p w:rsidR="00BD21BE" w:rsidRPr="001D2ED4" w:rsidRDefault="00BD21BE" w:rsidP="00BD21BE">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3D024F">
        <w:rPr>
          <w:rFonts w:ascii="Calibri" w:eastAsiaTheme="minorEastAsia" w:hAnsi="Calibri" w:cs="Calibri" w:hint="eastAsia"/>
          <w:color w:val="000000" w:themeColor="text1"/>
          <w:sz w:val="14"/>
          <w:szCs w:val="14"/>
        </w:rPr>
        <w:t>3.2 (2</w:t>
      </w:r>
      <w:r>
        <w:rPr>
          <w:rFonts w:ascii="Calibri" w:eastAsiaTheme="minorEastAsia" w:hAnsi="Calibri" w:cs="Calibri" w:hint="eastAsia"/>
          <w:color w:val="000000" w:themeColor="text1"/>
          <w:sz w:val="14"/>
          <w:szCs w:val="14"/>
        </w:rPr>
        <w:t>)</w:t>
      </w:r>
      <w:r w:rsidR="003D024F">
        <w:rPr>
          <w:rFonts w:ascii="Calibri" w:eastAsiaTheme="minorEastAsia" w:hAnsi="Calibri" w:cs="Calibri" w:hint="eastAsia"/>
          <w:color w:val="000000" w:themeColor="text1"/>
          <w:sz w:val="14"/>
          <w:szCs w:val="14"/>
        </w:rPr>
        <w:t>.(iv)</w:t>
      </w:r>
    </w:p>
    <w:p w:rsidR="00BC3FF9" w:rsidRPr="007035C8" w:rsidRDefault="00BC3FF9" w:rsidP="00BC3FF9">
      <w:pPr>
        <w:spacing w:after="60"/>
      </w:pPr>
    </w:p>
    <w:p w:rsidR="00BC3FF9" w:rsidRPr="00352DEB" w:rsidRDefault="00BC3FF9" w:rsidP="00BC3FF9">
      <w:pPr>
        <w:pStyle w:val="4"/>
        <w:spacing w:after="72"/>
      </w:pPr>
      <w:r>
        <w:rPr>
          <w:rFonts w:eastAsiaTheme="minorEastAsia"/>
        </w:rPr>
        <w:tab/>
      </w:r>
      <w:r>
        <w:rPr>
          <w:rFonts w:eastAsiaTheme="minorEastAsia" w:hint="eastAsia"/>
        </w:rPr>
        <w:t>Methodology</w:t>
      </w:r>
    </w:p>
    <w:p w:rsidR="00BA6548" w:rsidRPr="00C8134D" w:rsidRDefault="00BA6548" w:rsidP="00572ECA">
      <w:pPr>
        <w:pStyle w:val="MainSentence"/>
        <w:spacing w:after="145"/>
        <w:ind w:firstLine="720"/>
        <w:rPr>
          <w:rFonts w:eastAsiaTheme="minorEastAsia"/>
        </w:rPr>
      </w:pPr>
      <w:r>
        <w:rPr>
          <w:rFonts w:eastAsiaTheme="minorEastAsia" w:hint="eastAsia"/>
        </w:rPr>
        <w:t xml:space="preserve">The Consultant conducts material source survey </w:t>
      </w:r>
      <w:r w:rsidR="00572ECA">
        <w:rPr>
          <w:rFonts w:eastAsiaTheme="minorEastAsia" w:hint="eastAsia"/>
        </w:rPr>
        <w:t>by outsourcing to Vietnamese sub-consultant</w:t>
      </w:r>
      <w:r w:rsidR="009C33CD">
        <w:rPr>
          <w:rFonts w:eastAsiaTheme="minorEastAsia" w:hint="eastAsia"/>
        </w:rPr>
        <w:t>(s)</w:t>
      </w:r>
      <w:r w:rsidR="00572ECA">
        <w:rPr>
          <w:rFonts w:eastAsiaTheme="minorEastAsia" w:hint="eastAsia"/>
        </w:rPr>
        <w:t xml:space="preserve"> at</w:t>
      </w:r>
      <w:r>
        <w:rPr>
          <w:rFonts w:eastAsiaTheme="minorEastAsia" w:hint="eastAsia"/>
        </w:rPr>
        <w:t xml:space="preserve"> locations identified with the local PCs to confirm quality and volume of borrow, </w:t>
      </w:r>
      <w:r w:rsidR="00572ECA">
        <w:rPr>
          <w:rFonts w:eastAsiaTheme="minorEastAsia" w:hint="eastAsia"/>
        </w:rPr>
        <w:t xml:space="preserve">sand and rock materials for detailed engineering design and construction planning.  </w:t>
      </w:r>
      <w:r w:rsidRPr="00C8134D">
        <w:rPr>
          <w:rFonts w:eastAsiaTheme="minorEastAsia" w:hint="eastAsia"/>
        </w:rPr>
        <w:t xml:space="preserve">The selection of sub-consultant(s) and work plan including </w:t>
      </w:r>
      <w:r w:rsidR="009C33CD">
        <w:rPr>
          <w:rFonts w:eastAsiaTheme="minorEastAsia" w:hint="eastAsia"/>
        </w:rPr>
        <w:t>survey</w:t>
      </w:r>
      <w:r w:rsidRPr="00C8134D">
        <w:rPr>
          <w:rFonts w:eastAsiaTheme="minorEastAsia" w:hint="eastAsia"/>
        </w:rPr>
        <w:t xml:space="preserve"> specifications shall be approved by VEC/PMU85.</w:t>
      </w:r>
    </w:p>
    <w:p w:rsidR="00BA6548" w:rsidRPr="00BA6548" w:rsidRDefault="00572ECA" w:rsidP="00E15635">
      <w:pPr>
        <w:pStyle w:val="MainSentence"/>
        <w:spacing w:after="145"/>
        <w:ind w:firstLine="720"/>
        <w:rPr>
          <w:rFonts w:eastAsiaTheme="minorEastAsia"/>
        </w:rPr>
      </w:pPr>
      <w:r>
        <w:rPr>
          <w:rFonts w:eastAsiaTheme="minorEastAsia" w:hint="eastAsia"/>
        </w:rPr>
        <w:t>Work diagram of material source survey is shown in Figure D.</w:t>
      </w:r>
      <w:r w:rsidR="00633BF6">
        <w:rPr>
          <w:rFonts w:eastAsiaTheme="minorEastAsia" w:hint="eastAsia"/>
        </w:rPr>
        <w:t>8</w:t>
      </w:r>
      <w:r>
        <w:rPr>
          <w:rFonts w:eastAsiaTheme="minorEastAsia" w:hint="eastAsia"/>
        </w:rPr>
        <w:t xml:space="preserve">, and tentative </w:t>
      </w:r>
      <w:r w:rsidR="009C33CD">
        <w:rPr>
          <w:rFonts w:eastAsiaTheme="minorEastAsia" w:hint="eastAsia"/>
        </w:rPr>
        <w:t>work quantities for material source survey are</w:t>
      </w:r>
      <w:r>
        <w:rPr>
          <w:rFonts w:eastAsiaTheme="minorEastAsia" w:hint="eastAsia"/>
        </w:rPr>
        <w:t xml:space="preserve"> shown in </w:t>
      </w:r>
      <w:r w:rsidR="00D457C1" w:rsidRPr="00D457C1">
        <w:rPr>
          <w:rFonts w:eastAsiaTheme="minorEastAsia"/>
        </w:rPr>
        <w:t>Table D.8,</w:t>
      </w:r>
      <w:r>
        <w:rPr>
          <w:rFonts w:eastAsiaTheme="minorEastAsia" w:hint="eastAsia"/>
        </w:rPr>
        <w:t xml:space="preserve"> respectively.</w:t>
      </w:r>
    </w:p>
    <w:p w:rsidR="00702CF1" w:rsidRDefault="000E326C" w:rsidP="00572ECA">
      <w:pPr>
        <w:spacing w:line="0" w:lineRule="atLeast"/>
        <w:jc w:val="center"/>
      </w:pPr>
      <w:r w:rsidRPr="000E326C">
        <w:rPr>
          <w:noProof/>
        </w:rPr>
        <w:drawing>
          <wp:inline distT="0" distB="0" distL="0" distR="0">
            <wp:extent cx="5732145" cy="1139483"/>
            <wp:effectExtent l="19050" t="0" r="1905" b="0"/>
            <wp:docPr id="2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cstate="print"/>
                    <a:srcRect/>
                    <a:stretch>
                      <a:fillRect/>
                    </a:stretch>
                  </pic:blipFill>
                  <pic:spPr bwMode="auto">
                    <a:xfrm>
                      <a:off x="0" y="0"/>
                      <a:ext cx="5732145" cy="1139483"/>
                    </a:xfrm>
                    <a:prstGeom prst="rect">
                      <a:avLst/>
                    </a:prstGeom>
                    <a:noFill/>
                    <a:ln w="9525">
                      <a:noFill/>
                      <a:miter lim="800000"/>
                      <a:headEnd/>
                      <a:tailEnd/>
                    </a:ln>
                  </pic:spPr>
                </pic:pic>
              </a:graphicData>
            </a:graphic>
          </wp:inline>
        </w:drawing>
      </w:r>
    </w:p>
    <w:p w:rsidR="00572ECA" w:rsidRDefault="00572ECA" w:rsidP="00572ECA">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8   </w:t>
      </w:r>
      <w:r>
        <w:rPr>
          <w:rFonts w:eastAsiaTheme="minorEastAsia" w:hint="eastAsia"/>
        </w:rPr>
        <w:t>Work Diagram of Material Source Survey</w:t>
      </w:r>
    </w:p>
    <w:p w:rsidR="00572ECA" w:rsidRPr="00572ECA" w:rsidRDefault="00572ECA" w:rsidP="00572ECA">
      <w:pPr>
        <w:jc w:val="right"/>
      </w:pPr>
    </w:p>
    <w:p w:rsidR="00572ECA" w:rsidRDefault="00572ECA" w:rsidP="00572ECA">
      <w:pPr>
        <w:pStyle w:val="TableTitle"/>
        <w:rPr>
          <w:rFonts w:eastAsia="ＭＳ 明朝"/>
        </w:rPr>
      </w:pPr>
      <w:r w:rsidRPr="00415D04">
        <w:rPr>
          <w:rFonts w:eastAsia="ＭＳ 明朝" w:hint="eastAsia"/>
        </w:rPr>
        <w:t xml:space="preserve">Table </w:t>
      </w:r>
      <w:r>
        <w:rPr>
          <w:rFonts w:eastAsia="ＭＳ 明朝" w:hint="eastAsia"/>
        </w:rPr>
        <w:t>D.</w:t>
      </w:r>
      <w:r w:rsidR="00DB0D2F">
        <w:rPr>
          <w:rFonts w:eastAsia="ＭＳ 明朝" w:hint="eastAsia"/>
        </w:rPr>
        <w:t>8</w:t>
      </w:r>
      <w:r w:rsidR="003D024F">
        <w:rPr>
          <w:rFonts w:eastAsia="ＭＳ 明朝" w:hint="eastAsia"/>
        </w:rPr>
        <w:t xml:space="preserve">   </w:t>
      </w:r>
      <w:r>
        <w:rPr>
          <w:rFonts w:eastAsia="ＭＳ 明朝" w:hint="eastAsia"/>
        </w:rPr>
        <w:t>T</w:t>
      </w:r>
      <w:r w:rsidR="007B4DEF">
        <w:rPr>
          <w:rFonts w:eastAsia="ＭＳ 明朝" w:hint="eastAsia"/>
        </w:rPr>
        <w:t>entative</w:t>
      </w:r>
      <w:r>
        <w:rPr>
          <w:rFonts w:eastAsia="ＭＳ 明朝" w:hint="eastAsia"/>
        </w:rPr>
        <w:t xml:space="preserve"> </w:t>
      </w:r>
      <w:r w:rsidR="008206D4">
        <w:rPr>
          <w:rFonts w:eastAsia="ＭＳ 明朝" w:hint="eastAsia"/>
        </w:rPr>
        <w:t>Work Quantities</w:t>
      </w:r>
      <w:r>
        <w:rPr>
          <w:rFonts w:eastAsia="ＭＳ 明朝" w:hint="eastAsia"/>
        </w:rPr>
        <w:t xml:space="preserve"> for Material Source Survey</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3084"/>
        <w:gridCol w:w="1134"/>
        <w:gridCol w:w="1134"/>
        <w:gridCol w:w="3207"/>
      </w:tblGrid>
      <w:tr w:rsidR="007B4DEF" w:rsidRPr="008206D4" w:rsidTr="0043399C">
        <w:trPr>
          <w:trHeight w:val="230"/>
          <w:jc w:val="center"/>
        </w:trPr>
        <w:tc>
          <w:tcPr>
            <w:tcW w:w="452"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color w:val="000000"/>
                <w:sz w:val="14"/>
                <w:szCs w:val="14"/>
              </w:rPr>
              <w:t>No.</w:t>
            </w:r>
          </w:p>
        </w:tc>
        <w:tc>
          <w:tcPr>
            <w:tcW w:w="3084"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Item</w:t>
            </w:r>
          </w:p>
        </w:tc>
        <w:tc>
          <w:tcPr>
            <w:tcW w:w="1134"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Unit</w:t>
            </w:r>
          </w:p>
        </w:tc>
        <w:tc>
          <w:tcPr>
            <w:tcW w:w="1134"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Quantit</w:t>
            </w:r>
            <w:r w:rsidR="008206D4" w:rsidRPr="008206D4">
              <w:rPr>
                <w:rFonts w:ascii="Calibri" w:hAnsi="Calibri" w:cs="Calibri" w:hint="eastAsia"/>
                <w:color w:val="000000"/>
                <w:sz w:val="14"/>
                <w:szCs w:val="14"/>
              </w:rPr>
              <w:t>ies</w:t>
            </w:r>
          </w:p>
        </w:tc>
        <w:tc>
          <w:tcPr>
            <w:tcW w:w="3207"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Remark</w:t>
            </w:r>
          </w:p>
        </w:tc>
      </w:tr>
      <w:tr w:rsidR="007B4DEF" w:rsidRPr="008206D4" w:rsidTr="0043399C">
        <w:tblPrEx>
          <w:tblLook w:val="04A0"/>
        </w:tblPrEx>
        <w:trPr>
          <w:trHeight w:val="230"/>
          <w:jc w:val="center"/>
        </w:trPr>
        <w:tc>
          <w:tcPr>
            <w:tcW w:w="452" w:type="dxa"/>
            <w:vAlign w:val="center"/>
          </w:tcPr>
          <w:p w:rsidR="007B4DEF" w:rsidRPr="008206D4" w:rsidRDefault="007B4DEF" w:rsidP="00475EAC">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A</w:t>
            </w:r>
          </w:p>
        </w:tc>
        <w:tc>
          <w:tcPr>
            <w:tcW w:w="3084" w:type="dxa"/>
            <w:vAlign w:val="center"/>
          </w:tcPr>
          <w:p w:rsidR="007B4DEF" w:rsidRPr="008206D4" w:rsidRDefault="007B4DEF" w:rsidP="00475EAC">
            <w:pPr>
              <w:spacing w:line="0" w:lineRule="atLeast"/>
              <w:rPr>
                <w:rFonts w:ascii="Calibri" w:hAnsi="Calibri" w:cs="Calibri"/>
                <w:b/>
                <w:color w:val="000000"/>
                <w:sz w:val="14"/>
                <w:szCs w:val="14"/>
              </w:rPr>
            </w:pPr>
            <w:r w:rsidRPr="008206D4">
              <w:rPr>
                <w:rFonts w:ascii="Calibri" w:hAnsi="Calibri" w:cs="Calibri" w:hint="eastAsia"/>
                <w:b/>
                <w:color w:val="000000"/>
                <w:sz w:val="14"/>
                <w:szCs w:val="14"/>
              </w:rPr>
              <w:t>Sampling and Laboratory Test</w:t>
            </w:r>
          </w:p>
        </w:tc>
        <w:tc>
          <w:tcPr>
            <w:tcW w:w="1134" w:type="dxa"/>
            <w:shd w:val="clear" w:color="auto" w:fill="auto"/>
            <w:vAlign w:val="center"/>
          </w:tcPr>
          <w:p w:rsidR="007B4DEF" w:rsidRPr="008206D4" w:rsidRDefault="007B4DEF"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7B4DEF" w:rsidRPr="008206D4" w:rsidRDefault="007B4DEF"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7B4DEF" w:rsidRPr="008206D4" w:rsidRDefault="007B4DEF" w:rsidP="008206D4">
            <w:pPr>
              <w:spacing w:line="0" w:lineRule="atLeast"/>
              <w:jc w:val="right"/>
              <w:rPr>
                <w:rFonts w:ascii="Calibri" w:hAnsi="Calibri" w:cs="Calibri"/>
                <w:b/>
                <w:color w:val="000000"/>
                <w:sz w:val="14"/>
                <w:szCs w:val="14"/>
              </w:rPr>
            </w:pPr>
          </w:p>
        </w:tc>
      </w:tr>
      <w:tr w:rsidR="007B4DEF" w:rsidRPr="008206D4" w:rsidTr="0043399C">
        <w:tblPrEx>
          <w:tblLook w:val="04A0"/>
        </w:tblPrEx>
        <w:trPr>
          <w:trHeight w:val="230"/>
          <w:jc w:val="center"/>
        </w:trPr>
        <w:tc>
          <w:tcPr>
            <w:tcW w:w="452" w:type="dxa"/>
            <w:vAlign w:val="center"/>
          </w:tcPr>
          <w:p w:rsidR="007B4DEF" w:rsidRPr="008206D4" w:rsidRDefault="007B4DEF" w:rsidP="007B4DEF">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1</w:t>
            </w:r>
          </w:p>
        </w:tc>
        <w:tc>
          <w:tcPr>
            <w:tcW w:w="3084" w:type="dxa"/>
            <w:vAlign w:val="center"/>
          </w:tcPr>
          <w:p w:rsidR="007B4DEF" w:rsidRPr="008206D4" w:rsidRDefault="007B4DEF" w:rsidP="007B4DEF">
            <w:pPr>
              <w:tabs>
                <w:tab w:val="left" w:pos="358"/>
              </w:tabs>
              <w:spacing w:line="0" w:lineRule="atLeast"/>
              <w:rPr>
                <w:rFonts w:ascii="Calibri" w:hAnsi="Calibri" w:cs="Calibri"/>
                <w:b/>
                <w:color w:val="000000"/>
                <w:sz w:val="14"/>
                <w:szCs w:val="14"/>
              </w:rPr>
            </w:pPr>
            <w:r w:rsidRPr="008206D4">
              <w:rPr>
                <w:rFonts w:ascii="Calibri" w:hAnsi="Calibri" w:cs="Calibri" w:hint="eastAsia"/>
                <w:b/>
                <w:color w:val="000000"/>
                <w:sz w:val="14"/>
                <w:szCs w:val="14"/>
              </w:rPr>
              <w:t>Borrow Material</w:t>
            </w:r>
          </w:p>
        </w:tc>
        <w:tc>
          <w:tcPr>
            <w:tcW w:w="1134" w:type="dxa"/>
            <w:shd w:val="clear" w:color="auto" w:fill="auto"/>
            <w:vAlign w:val="center"/>
          </w:tcPr>
          <w:p w:rsidR="007B4DEF" w:rsidRPr="008206D4" w:rsidRDefault="007B4DEF"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7B4DEF" w:rsidRPr="008206D4" w:rsidRDefault="007B4DEF"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7B4DEF" w:rsidRPr="008206D4" w:rsidRDefault="0043399C" w:rsidP="0043399C">
            <w:pPr>
              <w:spacing w:line="0" w:lineRule="atLeast"/>
              <w:rPr>
                <w:rFonts w:ascii="Calibri" w:hAnsi="Calibri" w:cs="Calibri"/>
                <w:b/>
                <w:color w:val="000000"/>
                <w:sz w:val="14"/>
                <w:szCs w:val="14"/>
              </w:rPr>
            </w:pPr>
            <w:r w:rsidRPr="008206D4">
              <w:rPr>
                <w:rFonts w:ascii="Calibri" w:hAnsi="Calibri" w:cs="Calibri" w:hint="eastAsia"/>
                <w:b/>
                <w:color w:val="000000"/>
                <w:sz w:val="14"/>
                <w:szCs w:val="14"/>
              </w:rPr>
              <w:t>1 location/20 km*140 km = 8 locations</w:t>
            </w:r>
          </w:p>
        </w:tc>
      </w:tr>
      <w:tr w:rsidR="007B4DEF" w:rsidRPr="00136F65" w:rsidTr="0043399C">
        <w:tblPrEx>
          <w:tblLook w:val="04A0"/>
        </w:tblPrEx>
        <w:trPr>
          <w:trHeight w:val="230"/>
          <w:jc w:val="center"/>
        </w:trPr>
        <w:tc>
          <w:tcPr>
            <w:tcW w:w="452" w:type="dxa"/>
            <w:vAlign w:val="center"/>
          </w:tcPr>
          <w:p w:rsidR="007B4DEF" w:rsidRPr="008206D4" w:rsidRDefault="007B4DEF"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1.1</w:t>
            </w:r>
          </w:p>
        </w:tc>
        <w:tc>
          <w:tcPr>
            <w:tcW w:w="3084" w:type="dxa"/>
            <w:vAlign w:val="center"/>
          </w:tcPr>
          <w:p w:rsidR="007B4DEF" w:rsidRPr="008206D4" w:rsidRDefault="007B4DEF"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Undisturbed Sample Test</w:t>
            </w:r>
          </w:p>
        </w:tc>
        <w:tc>
          <w:tcPr>
            <w:tcW w:w="1134" w:type="dxa"/>
            <w:shd w:val="clear" w:color="auto" w:fill="auto"/>
            <w:vAlign w:val="center"/>
          </w:tcPr>
          <w:p w:rsidR="007B4DEF" w:rsidRPr="008206D4" w:rsidRDefault="007B4DEF"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7B4DEF"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7B4DEF"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1.2</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Standard Compaction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1.3</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CBR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8206D4"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2</w:t>
            </w:r>
          </w:p>
        </w:tc>
        <w:tc>
          <w:tcPr>
            <w:tcW w:w="3084" w:type="dxa"/>
            <w:vAlign w:val="center"/>
          </w:tcPr>
          <w:p w:rsidR="0043399C" w:rsidRPr="008206D4" w:rsidRDefault="0043399C" w:rsidP="007B4DEF">
            <w:pPr>
              <w:tabs>
                <w:tab w:val="left" w:pos="358"/>
              </w:tabs>
              <w:spacing w:line="0" w:lineRule="atLeast"/>
              <w:rPr>
                <w:rFonts w:ascii="Calibri" w:hAnsi="Calibri" w:cs="Calibri"/>
                <w:b/>
                <w:color w:val="000000"/>
                <w:sz w:val="14"/>
                <w:szCs w:val="14"/>
              </w:rPr>
            </w:pPr>
            <w:r w:rsidRPr="008206D4">
              <w:rPr>
                <w:rFonts w:ascii="Calibri" w:hAnsi="Calibri" w:cs="Calibri" w:hint="eastAsia"/>
                <w:b/>
                <w:color w:val="000000"/>
                <w:sz w:val="14"/>
                <w:szCs w:val="14"/>
              </w:rPr>
              <w:t>Rock</w:t>
            </w:r>
          </w:p>
        </w:tc>
        <w:tc>
          <w:tcPr>
            <w:tcW w:w="1134" w:type="dxa"/>
            <w:shd w:val="clear" w:color="auto" w:fill="auto"/>
            <w:vAlign w:val="center"/>
          </w:tcPr>
          <w:p w:rsidR="0043399C" w:rsidRPr="008206D4" w:rsidRDefault="0043399C"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2.1</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Rock Sample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15</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samples/location*5 locations</w:t>
            </w:r>
          </w:p>
        </w:tc>
      </w:tr>
      <w:tr w:rsidR="0043399C" w:rsidRPr="008206D4"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3</w:t>
            </w:r>
          </w:p>
        </w:tc>
        <w:tc>
          <w:tcPr>
            <w:tcW w:w="3084" w:type="dxa"/>
            <w:vAlign w:val="center"/>
          </w:tcPr>
          <w:p w:rsidR="0043399C" w:rsidRPr="008206D4" w:rsidRDefault="0043399C" w:rsidP="007B4DEF">
            <w:pPr>
              <w:tabs>
                <w:tab w:val="left" w:pos="358"/>
              </w:tabs>
              <w:spacing w:line="0" w:lineRule="atLeast"/>
              <w:rPr>
                <w:rFonts w:ascii="Calibri" w:hAnsi="Calibri" w:cs="Calibri"/>
                <w:b/>
                <w:color w:val="000000"/>
                <w:sz w:val="14"/>
                <w:szCs w:val="14"/>
              </w:rPr>
            </w:pPr>
            <w:r w:rsidRPr="008206D4">
              <w:rPr>
                <w:rFonts w:ascii="Calibri" w:hAnsi="Calibri" w:cs="Calibri" w:hint="eastAsia"/>
                <w:b/>
                <w:color w:val="000000"/>
                <w:sz w:val="14"/>
                <w:szCs w:val="14"/>
              </w:rPr>
              <w:t>Fine Sand</w:t>
            </w:r>
          </w:p>
        </w:tc>
        <w:tc>
          <w:tcPr>
            <w:tcW w:w="1134" w:type="dxa"/>
            <w:shd w:val="clear" w:color="auto" w:fill="auto"/>
            <w:vAlign w:val="center"/>
          </w:tcPr>
          <w:p w:rsidR="0043399C" w:rsidRPr="008206D4" w:rsidRDefault="0043399C"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3.1</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Sand Sample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3.2</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Standard Compaction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8206D4"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4</w:t>
            </w:r>
          </w:p>
        </w:tc>
        <w:tc>
          <w:tcPr>
            <w:tcW w:w="3084" w:type="dxa"/>
            <w:vAlign w:val="center"/>
          </w:tcPr>
          <w:p w:rsidR="0043399C" w:rsidRPr="008206D4" w:rsidRDefault="0043399C" w:rsidP="007B4DEF">
            <w:pPr>
              <w:tabs>
                <w:tab w:val="left" w:pos="358"/>
              </w:tabs>
              <w:spacing w:line="0" w:lineRule="atLeast"/>
              <w:rPr>
                <w:rFonts w:ascii="Calibri" w:hAnsi="Calibri" w:cs="Calibri"/>
                <w:b/>
                <w:color w:val="000000"/>
                <w:sz w:val="14"/>
                <w:szCs w:val="14"/>
              </w:rPr>
            </w:pPr>
            <w:r w:rsidRPr="008206D4">
              <w:rPr>
                <w:rFonts w:ascii="Calibri" w:hAnsi="Calibri" w:cs="Calibri" w:hint="eastAsia"/>
                <w:b/>
                <w:color w:val="000000"/>
                <w:sz w:val="14"/>
                <w:szCs w:val="14"/>
              </w:rPr>
              <w:t>Coarse Sand</w:t>
            </w:r>
          </w:p>
        </w:tc>
        <w:tc>
          <w:tcPr>
            <w:tcW w:w="1134" w:type="dxa"/>
            <w:shd w:val="clear" w:color="auto" w:fill="auto"/>
            <w:vAlign w:val="center"/>
          </w:tcPr>
          <w:p w:rsidR="0043399C" w:rsidRPr="008206D4" w:rsidRDefault="0043399C"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4.1</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Sand Sample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6</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samples/location*2 locations</w:t>
            </w:r>
          </w:p>
        </w:tc>
      </w:tr>
    </w:tbl>
    <w:p w:rsidR="00572ECA" w:rsidRPr="007B4DEF" w:rsidRDefault="00572ECA" w:rsidP="0043399C">
      <w:pPr>
        <w:spacing w:line="0" w:lineRule="atLeast"/>
        <w:jc w:val="right"/>
      </w:pPr>
    </w:p>
    <w:p w:rsidR="00BD21BE" w:rsidRDefault="002F67D7" w:rsidP="00BD21BE">
      <w:pPr>
        <w:pStyle w:val="4"/>
        <w:spacing w:after="72"/>
        <w:rPr>
          <w:rFonts w:eastAsiaTheme="minorEastAsia"/>
        </w:rPr>
      </w:pPr>
      <w:r w:rsidRPr="00C8134D">
        <w:rPr>
          <w:rFonts w:hint="eastAsia"/>
        </w:rPr>
        <w:lastRenderedPageBreak/>
        <w:tab/>
      </w:r>
      <w:r w:rsidR="00BD21BE">
        <w:rPr>
          <w:rFonts w:hint="eastAsia"/>
        </w:rPr>
        <w:t xml:space="preserve">Work </w:t>
      </w:r>
      <w:r w:rsidR="00BD21BE" w:rsidRPr="00FE5F52">
        <w:rPr>
          <w:rFonts w:eastAsiaTheme="minorEastAsia" w:hint="eastAsia"/>
        </w:rPr>
        <w:t>Progress</w:t>
      </w:r>
      <w:r w:rsidR="00BD21BE">
        <w:rPr>
          <w:rFonts w:hint="eastAsia"/>
        </w:rPr>
        <w:t xml:space="preserve"> to Date</w:t>
      </w:r>
    </w:p>
    <w:p w:rsidR="00BD21BE" w:rsidRPr="005837D6" w:rsidRDefault="00BD21BE" w:rsidP="00BD21BE">
      <w:pPr>
        <w:pStyle w:val="MainSentence"/>
        <w:spacing w:after="145"/>
        <w:ind w:firstLine="720"/>
        <w:rPr>
          <w:rFonts w:eastAsiaTheme="minorEastAsia"/>
        </w:rPr>
      </w:pPr>
      <w:r>
        <w:rPr>
          <w:rFonts w:eastAsiaTheme="minorEastAsia" w:hint="eastAsia"/>
        </w:rPr>
        <w:t>As of the end-December 2011, this work does not start yet.</w:t>
      </w:r>
    </w:p>
    <w:p w:rsidR="00AE2324" w:rsidRDefault="00AE2324"/>
    <w:p w:rsidR="002F67D7" w:rsidRDefault="003D024F" w:rsidP="002F67D7">
      <w:pPr>
        <w:pStyle w:val="3"/>
        <w:spacing w:after="72"/>
        <w:ind w:left="723" w:hanging="723"/>
        <w:rPr>
          <w:rFonts w:eastAsiaTheme="minorEastAsia"/>
        </w:rPr>
      </w:pPr>
      <w:r>
        <w:rPr>
          <w:rFonts w:eastAsiaTheme="minorEastAsia"/>
        </w:rPr>
        <w:tab/>
      </w:r>
      <w:bookmarkStart w:id="40" w:name="_Toc312621111"/>
      <w:r w:rsidR="00484EA2">
        <w:rPr>
          <w:rFonts w:eastAsiaTheme="minorEastAsia" w:hint="eastAsia"/>
        </w:rPr>
        <w:t xml:space="preserve">Conduct </w:t>
      </w:r>
      <w:r w:rsidR="002F67D7">
        <w:rPr>
          <w:rFonts w:eastAsiaTheme="minorEastAsia" w:hint="eastAsia"/>
        </w:rPr>
        <w:t>Relevant Facilities Survey</w:t>
      </w:r>
      <w:bookmarkEnd w:id="40"/>
    </w:p>
    <w:p w:rsidR="00BC3FF9" w:rsidRDefault="00BC3FF9" w:rsidP="00BC3FF9">
      <w:pPr>
        <w:pStyle w:val="4"/>
        <w:spacing w:after="72"/>
        <w:rPr>
          <w:rFonts w:eastAsiaTheme="minorEastAsia"/>
        </w:rPr>
      </w:pPr>
      <w:r>
        <w:rPr>
          <w:rFonts w:eastAsiaTheme="minorEastAsia"/>
        </w:rPr>
        <w:tab/>
      </w:r>
      <w:r>
        <w:rPr>
          <w:rFonts w:hint="eastAsia"/>
        </w:rPr>
        <w:t>TOR Requirements</w:t>
      </w:r>
    </w:p>
    <w:p w:rsidR="003D024F" w:rsidRPr="00F47D80" w:rsidRDefault="003D024F" w:rsidP="003D024F">
      <w:pPr>
        <w:pStyle w:val="MainSentence"/>
        <w:spacing w:after="145"/>
        <w:ind w:firstLine="720"/>
        <w:rPr>
          <w:rFonts w:eastAsiaTheme="minorEastAsia"/>
        </w:rPr>
      </w:pPr>
      <w:r>
        <w:rPr>
          <w:rFonts w:eastAsiaTheme="minorEastAsia" w:hint="eastAsia"/>
        </w:rPr>
        <w:t xml:space="preserve">Requirements in the TOR are </w:t>
      </w:r>
      <w:r w:rsidR="00D457C1" w:rsidRPr="00D457C1">
        <w:rPr>
          <w:rFonts w:eastAsiaTheme="minorEastAsia"/>
        </w:rPr>
        <w:t>summarized as shown in Table D.9.</w:t>
      </w:r>
    </w:p>
    <w:p w:rsidR="003D024F" w:rsidRPr="00F47D80" w:rsidRDefault="00D457C1" w:rsidP="003D024F">
      <w:pPr>
        <w:pStyle w:val="TableTitle"/>
        <w:rPr>
          <w:rFonts w:eastAsia="ＭＳ 明朝"/>
        </w:rPr>
      </w:pPr>
      <w:r w:rsidRPr="00D457C1">
        <w:rPr>
          <w:rFonts w:eastAsia="ＭＳ 明朝"/>
        </w:rPr>
        <w:t>Table D.9   TOR Requirements for Relevant Facility Survey</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3D024F" w:rsidRPr="00F47D80" w:rsidTr="00805AB4">
        <w:trPr>
          <w:trHeight w:val="255"/>
        </w:trPr>
        <w:tc>
          <w:tcPr>
            <w:tcW w:w="451" w:type="dxa"/>
            <w:tcBorders>
              <w:bottom w:val="single" w:sz="6" w:space="0" w:color="auto"/>
            </w:tcBorders>
            <w:shd w:val="clear" w:color="auto" w:fill="auto"/>
            <w:vAlign w:val="center"/>
          </w:tcPr>
          <w:p w:rsidR="003D024F" w:rsidRPr="00F47D80" w:rsidRDefault="00D457C1" w:rsidP="00805AB4">
            <w:pPr>
              <w:spacing w:line="0" w:lineRule="atLeast"/>
              <w:jc w:val="center"/>
              <w:rPr>
                <w:rFonts w:ascii="Calibri" w:hAnsi="Calibri" w:cs="Calibri"/>
                <w:color w:val="000000"/>
                <w:sz w:val="16"/>
                <w:szCs w:val="16"/>
              </w:rPr>
            </w:pPr>
            <w:r w:rsidRPr="00D457C1">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3D024F" w:rsidRPr="00F47D80" w:rsidRDefault="00D457C1" w:rsidP="00805AB4">
            <w:pPr>
              <w:spacing w:line="0" w:lineRule="atLeast"/>
              <w:jc w:val="center"/>
              <w:rPr>
                <w:rFonts w:ascii="Calibri" w:hAnsi="Calibri" w:cs="Calibri"/>
                <w:color w:val="000000"/>
                <w:sz w:val="16"/>
                <w:szCs w:val="16"/>
              </w:rPr>
            </w:pPr>
            <w:r w:rsidRPr="00D457C1">
              <w:rPr>
                <w:rFonts w:ascii="Calibri" w:hAnsi="Calibri" w:cs="Calibri"/>
                <w:color w:val="000000"/>
                <w:sz w:val="16"/>
                <w:szCs w:val="16"/>
              </w:rPr>
              <w:t>TOR Requirements</w:t>
            </w:r>
          </w:p>
        </w:tc>
        <w:tc>
          <w:tcPr>
            <w:tcW w:w="992" w:type="dxa"/>
            <w:tcBorders>
              <w:bottom w:val="single" w:sz="6" w:space="0" w:color="auto"/>
            </w:tcBorders>
            <w:vAlign w:val="center"/>
          </w:tcPr>
          <w:p w:rsidR="003D024F" w:rsidRPr="00F47D80" w:rsidRDefault="00D457C1" w:rsidP="00805AB4">
            <w:pPr>
              <w:spacing w:line="0" w:lineRule="atLeast"/>
              <w:jc w:val="center"/>
              <w:rPr>
                <w:rFonts w:ascii="Calibri" w:hAnsi="Calibri" w:cs="Calibri"/>
                <w:color w:val="000000"/>
                <w:sz w:val="16"/>
                <w:szCs w:val="16"/>
              </w:rPr>
            </w:pPr>
            <w:r w:rsidRPr="00D457C1">
              <w:rPr>
                <w:rFonts w:ascii="Calibri" w:hAnsi="Calibri" w:cs="Calibri"/>
                <w:color w:val="000000"/>
                <w:sz w:val="16"/>
                <w:szCs w:val="16"/>
              </w:rPr>
              <w:t>Check</w:t>
            </w:r>
          </w:p>
        </w:tc>
      </w:tr>
      <w:tr w:rsidR="003D024F" w:rsidRPr="00FE5F52"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3D024F" w:rsidRPr="00F47D80" w:rsidRDefault="00D457C1" w:rsidP="00805AB4">
            <w:pPr>
              <w:spacing w:line="0" w:lineRule="atLeast"/>
              <w:jc w:val="center"/>
              <w:rPr>
                <w:rFonts w:ascii="Calibri" w:hAnsi="Calibri" w:cs="Calibri"/>
                <w:color w:val="000000"/>
                <w:sz w:val="16"/>
                <w:szCs w:val="16"/>
              </w:rPr>
            </w:pPr>
            <w:r w:rsidRPr="00D457C1">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3D024F" w:rsidRPr="00F47D80" w:rsidRDefault="00D457C1"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D457C1">
              <w:rPr>
                <w:rFonts w:ascii="Calibri" w:hAnsi="Calibri" w:cs="Calibri"/>
                <w:color w:val="000000"/>
                <w:sz w:val="16"/>
                <w:szCs w:val="16"/>
              </w:rPr>
              <w:t>Survey current situations of traffic works in the area to evaluate usage capacity and level that shall be upgraded to construct service roads for construction of the expressway.</w:t>
            </w:r>
          </w:p>
        </w:tc>
        <w:tc>
          <w:tcPr>
            <w:tcW w:w="992" w:type="dxa"/>
            <w:tcBorders>
              <w:top w:val="single" w:sz="6" w:space="0" w:color="auto"/>
              <w:left w:val="single" w:sz="6" w:space="0" w:color="auto"/>
              <w:bottom w:val="single" w:sz="2" w:space="0" w:color="auto"/>
              <w:right w:val="single" w:sz="6" w:space="0" w:color="auto"/>
            </w:tcBorders>
          </w:tcPr>
          <w:p w:rsidR="003D024F" w:rsidRPr="00FE5F52" w:rsidRDefault="003D024F" w:rsidP="00805AB4">
            <w:pPr>
              <w:rPr>
                <w:sz w:val="16"/>
                <w:szCs w:val="16"/>
              </w:rPr>
            </w:pPr>
          </w:p>
        </w:tc>
      </w:tr>
      <w:tr w:rsidR="003D024F" w:rsidRPr="00FE5F52"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3D024F" w:rsidRPr="00FE5F52" w:rsidRDefault="003D024F"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 xml:space="preserve">Survey old bridges and culverts on the cross lines: </w:t>
            </w:r>
          </w:p>
          <w:p w:rsidR="00AE2324"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Identify location, survey profile, main cross-section, and elevation of components of existing works;</w:t>
            </w:r>
          </w:p>
        </w:tc>
        <w:tc>
          <w:tcPr>
            <w:tcW w:w="992" w:type="dxa"/>
            <w:tcBorders>
              <w:top w:val="single" w:sz="6" w:space="0" w:color="auto"/>
              <w:left w:val="single" w:sz="6" w:space="0" w:color="auto"/>
              <w:bottom w:val="single" w:sz="2" w:space="0" w:color="auto"/>
              <w:right w:val="single" w:sz="6" w:space="0" w:color="auto"/>
            </w:tcBorders>
          </w:tcPr>
          <w:p w:rsidR="003D024F" w:rsidRPr="00FE5F52" w:rsidRDefault="003D024F" w:rsidP="00805AB4">
            <w:pPr>
              <w:rPr>
                <w:sz w:val="16"/>
                <w:szCs w:val="16"/>
              </w:rPr>
            </w:pPr>
          </w:p>
        </w:tc>
      </w:tr>
      <w:tr w:rsidR="003D024F" w:rsidRPr="00FE5F52"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3D024F" w:rsidRPr="00FE5F52" w:rsidRDefault="003D024F"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review construction materials;</w:t>
            </w:r>
          </w:p>
          <w:p w:rsidR="00AE2324"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evaluate loading capacity of the works;</w:t>
            </w:r>
          </w:p>
          <w:p w:rsidR="003D024F" w:rsidRPr="00FE5F52"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evaluate fault degrees, suitability and utilizing capacity.</w:t>
            </w:r>
          </w:p>
        </w:tc>
        <w:tc>
          <w:tcPr>
            <w:tcW w:w="992" w:type="dxa"/>
            <w:tcBorders>
              <w:top w:val="single" w:sz="6" w:space="0" w:color="auto"/>
              <w:left w:val="single" w:sz="6" w:space="0" w:color="auto"/>
              <w:bottom w:val="single" w:sz="2" w:space="0" w:color="auto"/>
              <w:right w:val="single" w:sz="6" w:space="0" w:color="auto"/>
            </w:tcBorders>
          </w:tcPr>
          <w:p w:rsidR="003D024F" w:rsidRPr="00FE5F52" w:rsidRDefault="003D024F" w:rsidP="00805AB4">
            <w:pPr>
              <w:rPr>
                <w:sz w:val="16"/>
                <w:szCs w:val="16"/>
              </w:rPr>
            </w:pPr>
          </w:p>
        </w:tc>
      </w:tr>
      <w:tr w:rsidR="003D024F" w:rsidRPr="00FE5F52" w:rsidTr="003D024F">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3D024F" w:rsidRPr="00FE5F52" w:rsidRDefault="003D024F"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3D024F" w:rsidRPr="00FE5F52"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Survey current situations of irrigation works within study area.</w:t>
            </w:r>
          </w:p>
        </w:tc>
        <w:tc>
          <w:tcPr>
            <w:tcW w:w="992" w:type="dxa"/>
            <w:tcBorders>
              <w:top w:val="single" w:sz="6" w:space="0" w:color="auto"/>
              <w:left w:val="single" w:sz="6" w:space="0" w:color="auto"/>
              <w:bottom w:val="single" w:sz="6" w:space="0" w:color="auto"/>
              <w:right w:val="single" w:sz="6" w:space="0" w:color="auto"/>
            </w:tcBorders>
          </w:tcPr>
          <w:p w:rsidR="003D024F" w:rsidRPr="00FE5F52" w:rsidRDefault="003D024F" w:rsidP="00805AB4">
            <w:pPr>
              <w:rPr>
                <w:sz w:val="16"/>
                <w:szCs w:val="16"/>
              </w:rPr>
            </w:pPr>
          </w:p>
        </w:tc>
      </w:tr>
      <w:tr w:rsidR="003D024F" w:rsidRPr="00FE5F52" w:rsidTr="003D024F">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3D024F" w:rsidRDefault="003D024F"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AE2324"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Survey underground structures, public works:</w:t>
            </w:r>
          </w:p>
          <w:p w:rsidR="003D024F" w:rsidRPr="00FE5F52" w:rsidRDefault="003D024F"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3D024F">
              <w:rPr>
                <w:rFonts w:ascii="Calibri" w:hAnsi="Calibri" w:cs="Calibri"/>
                <w:color w:val="000000"/>
                <w:sz w:val="16"/>
                <w:szCs w:val="16"/>
              </w:rPr>
              <w:t>optical cables, underground cables, pipeline, oil and petrol pipeline, etc.</w:t>
            </w:r>
          </w:p>
        </w:tc>
        <w:tc>
          <w:tcPr>
            <w:tcW w:w="992" w:type="dxa"/>
            <w:tcBorders>
              <w:top w:val="single" w:sz="6" w:space="0" w:color="auto"/>
              <w:left w:val="single" w:sz="6" w:space="0" w:color="auto"/>
              <w:bottom w:val="single" w:sz="6" w:space="0" w:color="auto"/>
              <w:right w:val="single" w:sz="6" w:space="0" w:color="auto"/>
            </w:tcBorders>
          </w:tcPr>
          <w:p w:rsidR="003D024F" w:rsidRPr="00FE5F52" w:rsidRDefault="003D024F" w:rsidP="00805AB4">
            <w:pPr>
              <w:rPr>
                <w:sz w:val="16"/>
                <w:szCs w:val="16"/>
              </w:rPr>
            </w:pPr>
          </w:p>
        </w:tc>
      </w:tr>
      <w:tr w:rsidR="003D024F" w:rsidRPr="00FE5F52" w:rsidTr="00805AB4">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3D024F" w:rsidRDefault="00805AB4"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6</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AE2324"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Survey existing power supply in the route, and request for supplying capacity and starting points.</w:t>
            </w:r>
          </w:p>
          <w:p w:rsidR="00AE2324"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For transformer stations, request was made to identify their location, scale, capacity, specifications, and works which is supplied with power, etc.</w:t>
            </w:r>
          </w:p>
          <w:p w:rsidR="00AE2324"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 xml:space="preserve">Survey additional locations of transformer stations; </w:t>
            </w:r>
          </w:p>
          <w:p w:rsidR="003D024F" w:rsidRPr="003D024F"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identify clearly locations of the station by coordinate and full description in maps including topographic, geologic and ground object data, and agreeing with the local governments in writing on these issues, etc.</w:t>
            </w:r>
          </w:p>
        </w:tc>
        <w:tc>
          <w:tcPr>
            <w:tcW w:w="992" w:type="dxa"/>
            <w:tcBorders>
              <w:top w:val="single" w:sz="6" w:space="0" w:color="auto"/>
              <w:left w:val="single" w:sz="6" w:space="0" w:color="auto"/>
              <w:bottom w:val="single" w:sz="6" w:space="0" w:color="auto"/>
              <w:right w:val="single" w:sz="6" w:space="0" w:color="auto"/>
            </w:tcBorders>
          </w:tcPr>
          <w:p w:rsidR="003D024F" w:rsidRPr="00FE5F52" w:rsidRDefault="003D024F" w:rsidP="00805AB4">
            <w:pPr>
              <w:rPr>
                <w:sz w:val="16"/>
                <w:szCs w:val="16"/>
              </w:rPr>
            </w:pPr>
          </w:p>
        </w:tc>
      </w:tr>
      <w:tr w:rsidR="00805AB4" w:rsidRPr="00FE5F52" w:rsidTr="00805AB4">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805AB4" w:rsidRDefault="00805AB4" w:rsidP="00805AB4">
            <w:pPr>
              <w:spacing w:line="0" w:lineRule="atLeast"/>
              <w:jc w:val="center"/>
              <w:rPr>
                <w:rFonts w:ascii="Calibri" w:hAnsi="Calibri" w:cs="Calibri"/>
                <w:color w:val="000000"/>
                <w:sz w:val="16"/>
                <w:szCs w:val="16"/>
              </w:rPr>
            </w:pPr>
            <w:r>
              <w:rPr>
                <w:rFonts w:ascii="Calibri" w:hAnsi="Calibri" w:cs="Calibri" w:hint="eastAsia"/>
                <w:color w:val="000000"/>
                <w:sz w:val="16"/>
                <w:szCs w:val="16"/>
              </w:rPr>
              <w:t>7</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805AB4" w:rsidRPr="003D024F"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Survey cultural buildings, temples, pagodas, and relevant legal religious buildings.</w:t>
            </w:r>
          </w:p>
        </w:tc>
        <w:tc>
          <w:tcPr>
            <w:tcW w:w="992" w:type="dxa"/>
            <w:tcBorders>
              <w:top w:val="single" w:sz="6" w:space="0" w:color="auto"/>
              <w:left w:val="single" w:sz="6" w:space="0" w:color="auto"/>
              <w:bottom w:val="single" w:sz="6" w:space="0" w:color="auto"/>
              <w:right w:val="single" w:sz="6" w:space="0" w:color="auto"/>
            </w:tcBorders>
          </w:tcPr>
          <w:p w:rsidR="00805AB4" w:rsidRPr="00FE5F52" w:rsidRDefault="00805AB4" w:rsidP="00805AB4">
            <w:pPr>
              <w:rPr>
                <w:sz w:val="16"/>
                <w:szCs w:val="16"/>
              </w:rPr>
            </w:pPr>
          </w:p>
        </w:tc>
      </w:tr>
    </w:tbl>
    <w:p w:rsidR="003D024F" w:rsidRPr="001D2ED4" w:rsidRDefault="003D024F" w:rsidP="003D024F">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3.3.2 (2).(v)</w:t>
      </w:r>
    </w:p>
    <w:p w:rsidR="003D024F" w:rsidRPr="00BD21BE" w:rsidRDefault="003D024F" w:rsidP="00BC3FF9">
      <w:pPr>
        <w:spacing w:after="60"/>
      </w:pPr>
    </w:p>
    <w:p w:rsidR="00BC3FF9" w:rsidRPr="00352DEB" w:rsidRDefault="00BC3FF9" w:rsidP="00BC3FF9">
      <w:pPr>
        <w:pStyle w:val="4"/>
        <w:spacing w:after="72"/>
      </w:pPr>
      <w:r>
        <w:rPr>
          <w:rFonts w:eastAsiaTheme="minorEastAsia"/>
        </w:rPr>
        <w:tab/>
      </w:r>
      <w:r>
        <w:rPr>
          <w:rFonts w:eastAsiaTheme="minorEastAsia" w:hint="eastAsia"/>
        </w:rPr>
        <w:t>Methodology</w:t>
      </w:r>
    </w:p>
    <w:p w:rsidR="00B70FF9" w:rsidRDefault="00D457C1">
      <w:pPr>
        <w:pStyle w:val="MainSentence"/>
        <w:spacing w:after="145"/>
        <w:ind w:firstLine="720"/>
        <w:rPr>
          <w:rFonts w:eastAsiaTheme="minorEastAsia"/>
        </w:rPr>
      </w:pPr>
      <w:r w:rsidRPr="00D457C1">
        <w:rPr>
          <w:rFonts w:eastAsiaTheme="minorEastAsia"/>
        </w:rPr>
        <w:t>The Consultant conducts the relevant facilities survey in the Project area to identify the obstacles and cultural properties for extracting the design controls, and evaluates the level of capacity of existing roads and structures for construction planning.</w:t>
      </w:r>
    </w:p>
    <w:p w:rsidR="00913BD2" w:rsidRPr="00BA6548" w:rsidRDefault="00D457C1" w:rsidP="00913BD2">
      <w:pPr>
        <w:pStyle w:val="MainSentence"/>
        <w:spacing w:after="145"/>
        <w:ind w:firstLine="720"/>
        <w:rPr>
          <w:rFonts w:eastAsiaTheme="minorEastAsia"/>
        </w:rPr>
      </w:pPr>
      <w:r w:rsidRPr="00D457C1">
        <w:rPr>
          <w:rFonts w:eastAsiaTheme="minorEastAsia"/>
        </w:rPr>
        <w:t>W</w:t>
      </w:r>
      <w:r w:rsidR="00913BD2">
        <w:rPr>
          <w:rFonts w:eastAsiaTheme="minorEastAsia" w:hint="eastAsia"/>
        </w:rPr>
        <w:t>ork diagram of rele</w:t>
      </w:r>
      <w:r w:rsidRPr="00D457C1">
        <w:rPr>
          <w:rFonts w:eastAsiaTheme="minorEastAsia"/>
        </w:rPr>
        <w:t>vant facilities survey is shown in Figure D.</w:t>
      </w:r>
      <w:r w:rsidR="00633BF6">
        <w:rPr>
          <w:rFonts w:eastAsiaTheme="minorEastAsia" w:hint="eastAsia"/>
        </w:rPr>
        <w:t>9</w:t>
      </w:r>
      <w:r w:rsidRPr="00D457C1">
        <w:rPr>
          <w:rFonts w:eastAsiaTheme="minorEastAsia"/>
        </w:rPr>
        <w:t>, and main contents of relevant facilities survey is shown in Table D.10, respectively.</w:t>
      </w:r>
    </w:p>
    <w:p w:rsidR="00D76D36" w:rsidRDefault="000E326C" w:rsidP="00D76D36">
      <w:pPr>
        <w:spacing w:line="0" w:lineRule="atLeast"/>
        <w:jc w:val="center"/>
      </w:pPr>
      <w:r w:rsidRPr="000E326C">
        <w:rPr>
          <w:noProof/>
        </w:rPr>
        <w:drawing>
          <wp:inline distT="0" distB="0" distL="0" distR="0">
            <wp:extent cx="5732145" cy="636204"/>
            <wp:effectExtent l="19050" t="0" r="1905" b="0"/>
            <wp:docPr id="29"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cstate="print"/>
                    <a:srcRect/>
                    <a:stretch>
                      <a:fillRect/>
                    </a:stretch>
                  </pic:blipFill>
                  <pic:spPr bwMode="auto">
                    <a:xfrm>
                      <a:off x="0" y="0"/>
                      <a:ext cx="5732145" cy="636204"/>
                    </a:xfrm>
                    <a:prstGeom prst="rect">
                      <a:avLst/>
                    </a:prstGeom>
                    <a:noFill/>
                    <a:ln w="9525">
                      <a:noFill/>
                      <a:miter lim="800000"/>
                      <a:headEnd/>
                      <a:tailEnd/>
                    </a:ln>
                  </pic:spPr>
                </pic:pic>
              </a:graphicData>
            </a:graphic>
          </wp:inline>
        </w:drawing>
      </w:r>
    </w:p>
    <w:p w:rsidR="00D76D36" w:rsidRDefault="00D76D36" w:rsidP="00D76D36">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9   </w:t>
      </w:r>
      <w:r>
        <w:rPr>
          <w:rFonts w:eastAsiaTheme="minorEastAsia" w:hint="eastAsia"/>
        </w:rPr>
        <w:t xml:space="preserve">Work Diagram of </w:t>
      </w:r>
      <w:r w:rsidR="00C215CF">
        <w:rPr>
          <w:rFonts w:eastAsiaTheme="minorEastAsia" w:hint="eastAsia"/>
        </w:rPr>
        <w:t>Relevant Facilities</w:t>
      </w:r>
      <w:r>
        <w:rPr>
          <w:rFonts w:eastAsiaTheme="minorEastAsia" w:hint="eastAsia"/>
        </w:rPr>
        <w:t xml:space="preserve"> Survey</w:t>
      </w:r>
    </w:p>
    <w:p w:rsidR="00D76D36" w:rsidRPr="00572ECA" w:rsidRDefault="00D76D36" w:rsidP="00C215CF">
      <w:pPr>
        <w:spacing w:line="0" w:lineRule="atLeast"/>
        <w:jc w:val="right"/>
      </w:pPr>
    </w:p>
    <w:p w:rsidR="00D76D36" w:rsidRDefault="00D76D36" w:rsidP="00D76D36">
      <w:pPr>
        <w:pStyle w:val="TableTitle"/>
        <w:rPr>
          <w:rFonts w:eastAsia="ＭＳ 明朝"/>
        </w:rPr>
      </w:pPr>
      <w:r w:rsidRPr="00415D04">
        <w:rPr>
          <w:rFonts w:eastAsia="ＭＳ 明朝" w:hint="eastAsia"/>
        </w:rPr>
        <w:t xml:space="preserve">Table </w:t>
      </w:r>
      <w:r>
        <w:rPr>
          <w:rFonts w:eastAsia="ＭＳ 明朝" w:hint="eastAsia"/>
        </w:rPr>
        <w:t>D.</w:t>
      </w:r>
      <w:r w:rsidR="00DB0D2F">
        <w:rPr>
          <w:rFonts w:eastAsia="ＭＳ 明朝" w:hint="eastAsia"/>
        </w:rPr>
        <w:t>10</w:t>
      </w:r>
      <w:r w:rsidR="00805AB4">
        <w:rPr>
          <w:rFonts w:eastAsia="ＭＳ 明朝" w:hint="eastAsia"/>
        </w:rPr>
        <w:t xml:space="preserve">   </w:t>
      </w:r>
      <w:r w:rsidR="008206D4">
        <w:rPr>
          <w:rFonts w:eastAsia="ＭＳ 明朝" w:hint="eastAsia"/>
        </w:rPr>
        <w:t>Main Contents of Relevant Facilities Survey</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2101"/>
        <w:gridCol w:w="6477"/>
      </w:tblGrid>
      <w:tr w:rsidR="00C215CF" w:rsidRPr="008206D4" w:rsidTr="008206D4">
        <w:trPr>
          <w:trHeight w:val="230"/>
        </w:trPr>
        <w:tc>
          <w:tcPr>
            <w:tcW w:w="451" w:type="dxa"/>
            <w:tcBorders>
              <w:bottom w:val="single" w:sz="6" w:space="0" w:color="auto"/>
            </w:tcBorders>
            <w:shd w:val="clear" w:color="auto" w:fill="auto"/>
            <w:vAlign w:val="center"/>
          </w:tcPr>
          <w:p w:rsidR="00C215CF" w:rsidRPr="008206D4" w:rsidRDefault="00C215CF" w:rsidP="00C215CF">
            <w:pPr>
              <w:spacing w:line="0" w:lineRule="atLeast"/>
              <w:jc w:val="center"/>
              <w:rPr>
                <w:rFonts w:ascii="Calibri" w:hAnsi="Calibri" w:cs="Calibri"/>
                <w:color w:val="000000"/>
                <w:sz w:val="14"/>
                <w:szCs w:val="14"/>
              </w:rPr>
            </w:pPr>
            <w:r w:rsidRPr="008206D4">
              <w:rPr>
                <w:rFonts w:ascii="Calibri" w:hAnsi="Calibri" w:cs="Calibri"/>
                <w:color w:val="000000"/>
                <w:sz w:val="14"/>
                <w:szCs w:val="14"/>
              </w:rPr>
              <w:t>No.</w:t>
            </w:r>
          </w:p>
        </w:tc>
        <w:tc>
          <w:tcPr>
            <w:tcW w:w="2101" w:type="dxa"/>
            <w:tcBorders>
              <w:bottom w:val="single" w:sz="6" w:space="0" w:color="auto"/>
            </w:tcBorders>
            <w:shd w:val="clear" w:color="auto" w:fill="auto"/>
            <w:vAlign w:val="center"/>
          </w:tcPr>
          <w:p w:rsidR="00C215CF" w:rsidRPr="008206D4" w:rsidRDefault="008206D4" w:rsidP="00C215CF">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477" w:type="dxa"/>
            <w:tcBorders>
              <w:bottom w:val="single" w:sz="6" w:space="0" w:color="auto"/>
            </w:tcBorders>
            <w:shd w:val="clear" w:color="auto" w:fill="auto"/>
            <w:vAlign w:val="center"/>
          </w:tcPr>
          <w:p w:rsidR="00C215CF" w:rsidRPr="008206D4" w:rsidRDefault="008206D4" w:rsidP="00475EAC">
            <w:pPr>
              <w:spacing w:line="0" w:lineRule="atLeast"/>
              <w:jc w:val="center"/>
              <w:rPr>
                <w:rFonts w:ascii="Calibri" w:hAnsi="Calibri" w:cs="Calibri"/>
                <w:color w:val="000000"/>
                <w:sz w:val="14"/>
                <w:szCs w:val="14"/>
              </w:rPr>
            </w:pPr>
            <w:r>
              <w:rPr>
                <w:rFonts w:ascii="Calibri" w:hAnsi="Calibri" w:cs="Calibri" w:hint="eastAsia"/>
                <w:color w:val="000000"/>
                <w:sz w:val="14"/>
                <w:szCs w:val="14"/>
              </w:rPr>
              <w:t>Contents</w:t>
            </w:r>
          </w:p>
        </w:tc>
      </w:tr>
      <w:tr w:rsidR="00C215CF" w:rsidRPr="00C215CF" w:rsidTr="008206D4">
        <w:tblPrEx>
          <w:tblLook w:val="04A0"/>
        </w:tblPrEx>
        <w:trPr>
          <w:trHeight w:val="230"/>
        </w:trPr>
        <w:tc>
          <w:tcPr>
            <w:tcW w:w="451" w:type="dxa"/>
            <w:tcBorders>
              <w:bottom w:val="nil"/>
            </w:tcBorders>
            <w:vAlign w:val="center"/>
          </w:tcPr>
          <w:p w:rsidR="00C215CF" w:rsidRPr="008206D4" w:rsidRDefault="00C215CF" w:rsidP="00C215C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1</w:t>
            </w:r>
          </w:p>
        </w:tc>
        <w:tc>
          <w:tcPr>
            <w:tcW w:w="2101" w:type="dxa"/>
            <w:tcBorders>
              <w:bottom w:val="nil"/>
            </w:tcBorders>
            <w:vAlign w:val="center"/>
          </w:tcPr>
          <w:p w:rsidR="00C215CF" w:rsidRPr="008206D4" w:rsidRDefault="00C215CF" w:rsidP="00C215CF">
            <w:pPr>
              <w:spacing w:line="0" w:lineRule="atLeast"/>
              <w:rPr>
                <w:rFonts w:ascii="Calibri" w:hAnsi="Calibri" w:cs="Calibri"/>
                <w:color w:val="000000"/>
                <w:sz w:val="14"/>
                <w:szCs w:val="14"/>
              </w:rPr>
            </w:pPr>
            <w:r w:rsidRPr="008206D4">
              <w:rPr>
                <w:rFonts w:ascii="Calibri" w:hAnsi="Calibri" w:cs="Calibri" w:hint="eastAsia"/>
                <w:color w:val="000000"/>
                <w:sz w:val="14"/>
                <w:szCs w:val="14"/>
              </w:rPr>
              <w:t>Design Controls</w:t>
            </w:r>
          </w:p>
        </w:tc>
        <w:tc>
          <w:tcPr>
            <w:tcW w:w="6477" w:type="dxa"/>
            <w:tcBorders>
              <w:bottom w:val="single" w:sz="2" w:space="0" w:color="auto"/>
            </w:tcBorders>
            <w:shd w:val="clear" w:color="auto" w:fill="auto"/>
            <w:vAlign w:val="center"/>
          </w:tcPr>
          <w:p w:rsidR="00C215CF" w:rsidRPr="008206D4" w:rsidRDefault="00C215CF" w:rsidP="00B70650">
            <w:pPr>
              <w:pStyle w:val="af2"/>
              <w:numPr>
                <w:ilvl w:val="0"/>
                <w:numId w:val="3"/>
              </w:numPr>
              <w:tabs>
                <w:tab w:val="left" w:pos="128"/>
              </w:tabs>
              <w:spacing w:line="0" w:lineRule="atLeast"/>
              <w:ind w:leftChars="0"/>
              <w:rPr>
                <w:rFonts w:ascii="Calibri" w:hAnsi="Calibri" w:cs="Calibri"/>
                <w:color w:val="000000"/>
                <w:sz w:val="14"/>
                <w:szCs w:val="14"/>
              </w:rPr>
            </w:pPr>
            <w:r w:rsidRPr="008206D4">
              <w:rPr>
                <w:rFonts w:ascii="Calibri" w:hAnsi="Calibri" w:cs="Calibri"/>
                <w:sz w:val="14"/>
                <w:szCs w:val="14"/>
              </w:rPr>
              <w:t>Identify the location, capacity and specification of the obstacles in the Project area</w:t>
            </w:r>
          </w:p>
        </w:tc>
      </w:tr>
      <w:tr w:rsidR="00C215CF" w:rsidRPr="00C215CF" w:rsidTr="008206D4">
        <w:tblPrEx>
          <w:tblLook w:val="04A0"/>
        </w:tblPrEx>
        <w:trPr>
          <w:trHeight w:val="230"/>
        </w:trPr>
        <w:tc>
          <w:tcPr>
            <w:tcW w:w="451" w:type="dxa"/>
            <w:tcBorders>
              <w:top w:val="nil"/>
              <w:bottom w:val="single" w:sz="6" w:space="0" w:color="auto"/>
            </w:tcBorders>
            <w:vAlign w:val="center"/>
          </w:tcPr>
          <w:p w:rsidR="00C215CF" w:rsidRPr="008206D4" w:rsidRDefault="00C215CF" w:rsidP="00C215CF">
            <w:pPr>
              <w:spacing w:line="0" w:lineRule="atLeast"/>
              <w:jc w:val="right"/>
              <w:rPr>
                <w:rFonts w:ascii="Calibri" w:hAnsi="Calibri" w:cs="Calibri"/>
                <w:color w:val="000000"/>
                <w:sz w:val="14"/>
                <w:szCs w:val="14"/>
              </w:rPr>
            </w:pPr>
          </w:p>
        </w:tc>
        <w:tc>
          <w:tcPr>
            <w:tcW w:w="2101" w:type="dxa"/>
            <w:tcBorders>
              <w:top w:val="nil"/>
              <w:bottom w:val="single" w:sz="6" w:space="0" w:color="auto"/>
            </w:tcBorders>
            <w:vAlign w:val="center"/>
          </w:tcPr>
          <w:p w:rsidR="00C215CF" w:rsidRPr="008206D4" w:rsidRDefault="00C215CF" w:rsidP="00C215CF">
            <w:pPr>
              <w:spacing w:line="0" w:lineRule="atLeast"/>
              <w:jc w:val="right"/>
              <w:rPr>
                <w:rFonts w:ascii="Calibri" w:hAnsi="Calibri" w:cs="Calibri"/>
                <w:color w:val="000000"/>
                <w:sz w:val="14"/>
                <w:szCs w:val="14"/>
              </w:rPr>
            </w:pPr>
          </w:p>
        </w:tc>
        <w:tc>
          <w:tcPr>
            <w:tcW w:w="6477" w:type="dxa"/>
            <w:tcBorders>
              <w:top w:val="single" w:sz="2" w:space="0" w:color="auto"/>
              <w:bottom w:val="single" w:sz="6" w:space="0" w:color="auto"/>
            </w:tcBorders>
            <w:shd w:val="clear" w:color="auto" w:fill="auto"/>
            <w:vAlign w:val="center"/>
          </w:tcPr>
          <w:p w:rsidR="00C215CF" w:rsidRPr="008206D4" w:rsidRDefault="00C215CF" w:rsidP="00B70650">
            <w:pPr>
              <w:pStyle w:val="af2"/>
              <w:numPr>
                <w:ilvl w:val="0"/>
                <w:numId w:val="3"/>
              </w:numPr>
              <w:tabs>
                <w:tab w:val="left" w:pos="128"/>
              </w:tabs>
              <w:spacing w:line="0" w:lineRule="atLeast"/>
              <w:ind w:leftChars="0"/>
              <w:rPr>
                <w:rFonts w:ascii="Calibri" w:hAnsi="Calibri" w:cs="Calibri"/>
                <w:color w:val="000000"/>
                <w:sz w:val="14"/>
                <w:szCs w:val="14"/>
              </w:rPr>
            </w:pPr>
            <w:r w:rsidRPr="008206D4">
              <w:rPr>
                <w:rFonts w:ascii="Calibri" w:hAnsi="Calibri" w:cs="Calibri"/>
                <w:sz w:val="14"/>
                <w:szCs w:val="14"/>
              </w:rPr>
              <w:t>Identify the cultural buildings, temples, pagodas and relevant legal religious buildings</w:t>
            </w:r>
          </w:p>
        </w:tc>
      </w:tr>
      <w:tr w:rsidR="00C215CF" w:rsidRPr="00C215CF" w:rsidTr="008206D4">
        <w:tblPrEx>
          <w:tblLook w:val="04A0"/>
        </w:tblPrEx>
        <w:trPr>
          <w:trHeight w:val="230"/>
        </w:trPr>
        <w:tc>
          <w:tcPr>
            <w:tcW w:w="451" w:type="dxa"/>
            <w:tcBorders>
              <w:top w:val="single" w:sz="6" w:space="0" w:color="auto"/>
              <w:bottom w:val="nil"/>
            </w:tcBorders>
            <w:vAlign w:val="center"/>
          </w:tcPr>
          <w:p w:rsidR="00C215CF" w:rsidRPr="008206D4" w:rsidRDefault="00C215CF" w:rsidP="00C215C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2</w:t>
            </w:r>
          </w:p>
        </w:tc>
        <w:tc>
          <w:tcPr>
            <w:tcW w:w="2101" w:type="dxa"/>
            <w:tcBorders>
              <w:top w:val="single" w:sz="6" w:space="0" w:color="auto"/>
              <w:bottom w:val="nil"/>
            </w:tcBorders>
            <w:vAlign w:val="center"/>
          </w:tcPr>
          <w:p w:rsidR="00C215CF" w:rsidRPr="008206D4" w:rsidRDefault="00C215CF" w:rsidP="00C215CF">
            <w:pPr>
              <w:spacing w:line="0" w:lineRule="atLeast"/>
              <w:rPr>
                <w:rFonts w:ascii="Calibri" w:hAnsi="Calibri" w:cs="Calibri"/>
                <w:color w:val="000000"/>
                <w:sz w:val="14"/>
                <w:szCs w:val="14"/>
              </w:rPr>
            </w:pPr>
            <w:r w:rsidRPr="008206D4">
              <w:rPr>
                <w:rFonts w:ascii="Calibri" w:hAnsi="Calibri" w:cs="Calibri" w:hint="eastAsia"/>
                <w:color w:val="000000"/>
                <w:sz w:val="14"/>
                <w:szCs w:val="14"/>
              </w:rPr>
              <w:t>Construction Planning</w:t>
            </w:r>
          </w:p>
        </w:tc>
        <w:tc>
          <w:tcPr>
            <w:tcW w:w="6477" w:type="dxa"/>
            <w:tcBorders>
              <w:bottom w:val="single" w:sz="2" w:space="0" w:color="auto"/>
            </w:tcBorders>
            <w:shd w:val="clear" w:color="auto" w:fill="auto"/>
            <w:vAlign w:val="center"/>
          </w:tcPr>
          <w:p w:rsidR="00C215CF" w:rsidRPr="008206D4" w:rsidRDefault="00C215CF" w:rsidP="00B70650">
            <w:pPr>
              <w:pStyle w:val="af2"/>
              <w:numPr>
                <w:ilvl w:val="0"/>
                <w:numId w:val="3"/>
              </w:numPr>
              <w:tabs>
                <w:tab w:val="left" w:pos="128"/>
              </w:tabs>
              <w:spacing w:line="0" w:lineRule="atLeast"/>
              <w:ind w:leftChars="0"/>
              <w:rPr>
                <w:rFonts w:ascii="Calibri" w:hAnsi="Calibri" w:cs="Calibri"/>
                <w:color w:val="000000"/>
                <w:sz w:val="14"/>
                <w:szCs w:val="14"/>
              </w:rPr>
            </w:pPr>
            <w:r w:rsidRPr="008206D4">
              <w:rPr>
                <w:rFonts w:ascii="Calibri" w:hAnsi="Calibri" w:cs="Calibri"/>
                <w:sz w:val="14"/>
                <w:szCs w:val="14"/>
              </w:rPr>
              <w:t>Evaluate current traffic conditions of the existing roads in the Project area</w:t>
            </w:r>
          </w:p>
        </w:tc>
      </w:tr>
      <w:tr w:rsidR="00C215CF" w:rsidRPr="00C215CF" w:rsidTr="008206D4">
        <w:tblPrEx>
          <w:tblLook w:val="04A0"/>
        </w:tblPrEx>
        <w:trPr>
          <w:trHeight w:val="230"/>
        </w:trPr>
        <w:tc>
          <w:tcPr>
            <w:tcW w:w="451" w:type="dxa"/>
            <w:tcBorders>
              <w:top w:val="nil"/>
              <w:bottom w:val="single" w:sz="6" w:space="0" w:color="auto"/>
            </w:tcBorders>
            <w:vAlign w:val="center"/>
          </w:tcPr>
          <w:p w:rsidR="00C215CF" w:rsidRPr="008206D4" w:rsidRDefault="00C215CF" w:rsidP="00C215CF">
            <w:pPr>
              <w:spacing w:line="0" w:lineRule="atLeast"/>
              <w:jc w:val="right"/>
              <w:rPr>
                <w:rFonts w:ascii="Calibri" w:hAnsi="Calibri" w:cs="Calibri"/>
                <w:color w:val="000000"/>
                <w:sz w:val="14"/>
                <w:szCs w:val="14"/>
              </w:rPr>
            </w:pPr>
          </w:p>
        </w:tc>
        <w:tc>
          <w:tcPr>
            <w:tcW w:w="2101" w:type="dxa"/>
            <w:tcBorders>
              <w:top w:val="nil"/>
              <w:bottom w:val="single" w:sz="6" w:space="0" w:color="auto"/>
            </w:tcBorders>
            <w:vAlign w:val="center"/>
          </w:tcPr>
          <w:p w:rsidR="00C215CF" w:rsidRPr="008206D4" w:rsidRDefault="00C215CF" w:rsidP="00C215CF">
            <w:pPr>
              <w:spacing w:line="0" w:lineRule="atLeast"/>
              <w:jc w:val="right"/>
              <w:rPr>
                <w:rFonts w:ascii="Calibri" w:hAnsi="Calibri" w:cs="Calibri"/>
                <w:color w:val="000000"/>
                <w:sz w:val="14"/>
                <w:szCs w:val="14"/>
              </w:rPr>
            </w:pPr>
          </w:p>
        </w:tc>
        <w:tc>
          <w:tcPr>
            <w:tcW w:w="6477" w:type="dxa"/>
            <w:tcBorders>
              <w:top w:val="single" w:sz="2" w:space="0" w:color="auto"/>
              <w:bottom w:val="single" w:sz="6" w:space="0" w:color="auto"/>
            </w:tcBorders>
            <w:shd w:val="clear" w:color="auto" w:fill="auto"/>
            <w:vAlign w:val="center"/>
          </w:tcPr>
          <w:p w:rsidR="00C215CF" w:rsidRPr="008206D4" w:rsidRDefault="00C215CF" w:rsidP="00B70650">
            <w:pPr>
              <w:pStyle w:val="af2"/>
              <w:numPr>
                <w:ilvl w:val="0"/>
                <w:numId w:val="3"/>
              </w:numPr>
              <w:tabs>
                <w:tab w:val="left" w:pos="128"/>
              </w:tabs>
              <w:spacing w:line="0" w:lineRule="atLeast"/>
              <w:ind w:leftChars="0"/>
              <w:rPr>
                <w:rFonts w:ascii="Calibri" w:hAnsi="Calibri" w:cs="Calibri"/>
                <w:sz w:val="14"/>
                <w:szCs w:val="14"/>
              </w:rPr>
            </w:pPr>
            <w:r w:rsidRPr="008206D4">
              <w:rPr>
                <w:rFonts w:ascii="Calibri" w:hAnsi="Calibri" w:cs="Calibri"/>
                <w:sz w:val="14"/>
                <w:szCs w:val="14"/>
              </w:rPr>
              <w:t>Identify and evaluate loading capacity of bridges/culverts on potential construction roads</w:t>
            </w:r>
          </w:p>
        </w:tc>
      </w:tr>
    </w:tbl>
    <w:p w:rsidR="00913BD2" w:rsidRDefault="00913BD2">
      <w:pPr>
        <w:widowControl/>
        <w:jc w:val="left"/>
        <w:rPr>
          <w:rFonts w:eastAsiaTheme="minorEastAsia"/>
        </w:rPr>
      </w:pPr>
    </w:p>
    <w:p w:rsidR="00BD21BE" w:rsidRDefault="00BD21BE" w:rsidP="00BD21BE">
      <w:pPr>
        <w:pStyle w:val="4"/>
        <w:spacing w:after="72"/>
        <w:rPr>
          <w:rFonts w:eastAsiaTheme="minorEastAsia"/>
        </w:rPr>
      </w:pPr>
      <w:r w:rsidRPr="00C8134D">
        <w:rPr>
          <w:rFonts w:hint="eastAsia"/>
        </w:rPr>
        <w:tab/>
      </w:r>
      <w:r>
        <w:rPr>
          <w:rFonts w:hint="eastAsia"/>
        </w:rPr>
        <w:t xml:space="preserve">Work </w:t>
      </w:r>
      <w:r w:rsidRPr="00FE5F52">
        <w:rPr>
          <w:rFonts w:eastAsiaTheme="minorEastAsia" w:hint="eastAsia"/>
        </w:rPr>
        <w:t>Progress</w:t>
      </w:r>
      <w:r>
        <w:rPr>
          <w:rFonts w:hint="eastAsia"/>
        </w:rPr>
        <w:t xml:space="preserve"> to Date</w:t>
      </w:r>
    </w:p>
    <w:p w:rsidR="00BD21BE" w:rsidRPr="005837D6" w:rsidRDefault="00BD21BE" w:rsidP="00BD21BE">
      <w:pPr>
        <w:pStyle w:val="MainSentence"/>
        <w:spacing w:after="145"/>
        <w:ind w:firstLine="720"/>
        <w:rPr>
          <w:rFonts w:eastAsiaTheme="minorEastAsia"/>
        </w:rPr>
      </w:pPr>
      <w:r>
        <w:rPr>
          <w:rFonts w:eastAsiaTheme="minorEastAsia" w:hint="eastAsia"/>
        </w:rPr>
        <w:t>As of the end-December 2011, this work does not start yet.</w:t>
      </w:r>
    </w:p>
    <w:p w:rsidR="00BD21BE" w:rsidRDefault="00BD21BE">
      <w:pPr>
        <w:widowControl/>
        <w:jc w:val="left"/>
        <w:rPr>
          <w:rFonts w:eastAsiaTheme="minorEastAsia" w:cs="Arial"/>
          <w:color w:val="000000"/>
        </w:rPr>
      </w:pPr>
    </w:p>
    <w:p w:rsidR="00913BD2" w:rsidRDefault="00913BD2" w:rsidP="001B0B53">
      <w:pPr>
        <w:pStyle w:val="3"/>
        <w:spacing w:after="72"/>
        <w:ind w:left="723" w:hanging="723"/>
        <w:rPr>
          <w:rFonts w:eastAsiaTheme="minorEastAsia"/>
        </w:rPr>
      </w:pPr>
      <w:r w:rsidRPr="00C8134D">
        <w:rPr>
          <w:rFonts w:hint="eastAsia"/>
        </w:rPr>
        <w:lastRenderedPageBreak/>
        <w:tab/>
      </w:r>
      <w:bookmarkStart w:id="41" w:name="_Toc312621112"/>
      <w:r w:rsidR="00805AB4">
        <w:rPr>
          <w:rFonts w:eastAsiaTheme="minorEastAsia" w:hint="eastAsia"/>
        </w:rPr>
        <w:t>Conduct Additional Traffic Surveys</w:t>
      </w:r>
      <w:bookmarkEnd w:id="41"/>
    </w:p>
    <w:p w:rsidR="00BC3FF9" w:rsidRDefault="00BC3FF9" w:rsidP="00BC3FF9">
      <w:pPr>
        <w:pStyle w:val="4"/>
        <w:spacing w:after="72"/>
        <w:rPr>
          <w:rFonts w:eastAsiaTheme="minorEastAsia"/>
        </w:rPr>
      </w:pPr>
      <w:r>
        <w:rPr>
          <w:rFonts w:eastAsiaTheme="minorEastAsia"/>
        </w:rPr>
        <w:tab/>
      </w:r>
      <w:r>
        <w:rPr>
          <w:rFonts w:hint="eastAsia"/>
        </w:rPr>
        <w:t>TOR Requirements</w:t>
      </w:r>
    </w:p>
    <w:p w:rsidR="00BC3FF9" w:rsidRDefault="00BC3FF9" w:rsidP="00BC3FF9">
      <w:pPr>
        <w:pStyle w:val="MainSentence"/>
        <w:spacing w:after="145"/>
        <w:ind w:firstLine="720"/>
        <w:rPr>
          <w:rFonts w:eastAsiaTheme="minorEastAsia"/>
        </w:rPr>
      </w:pPr>
      <w:r>
        <w:rPr>
          <w:rFonts w:eastAsiaTheme="minorEastAsia" w:hint="eastAsia"/>
        </w:rPr>
        <w:t xml:space="preserve">Requirements in the TOR </w:t>
      </w:r>
      <w:r w:rsidR="00805AB4">
        <w:rPr>
          <w:rFonts w:eastAsiaTheme="minorEastAsia" w:hint="eastAsia"/>
        </w:rPr>
        <w:t>are</w:t>
      </w:r>
      <w:r>
        <w:rPr>
          <w:rFonts w:eastAsiaTheme="minorEastAsia" w:hint="eastAsia"/>
        </w:rPr>
        <w:t xml:space="preserve"> summarized as show</w:t>
      </w:r>
      <w:r w:rsidR="00D457C1" w:rsidRPr="00D457C1">
        <w:rPr>
          <w:rFonts w:eastAsiaTheme="minorEastAsia"/>
        </w:rPr>
        <w:t>n in Table D.11.</w:t>
      </w:r>
    </w:p>
    <w:p w:rsidR="00BC3FF9" w:rsidRDefault="00BC3FF9" w:rsidP="00BC3FF9">
      <w:pPr>
        <w:pStyle w:val="TableTitle"/>
        <w:rPr>
          <w:rFonts w:eastAsia="ＭＳ 明朝"/>
        </w:rPr>
      </w:pPr>
      <w:r w:rsidRPr="00415D04">
        <w:rPr>
          <w:rFonts w:eastAsia="ＭＳ 明朝" w:hint="eastAsia"/>
        </w:rPr>
        <w:t xml:space="preserve">Table </w:t>
      </w:r>
      <w:r w:rsidR="00805AB4">
        <w:rPr>
          <w:rFonts w:eastAsia="ＭＳ 明朝" w:hint="eastAsia"/>
        </w:rPr>
        <w:t>D.1</w:t>
      </w:r>
      <w:r w:rsidR="00DB0D2F">
        <w:rPr>
          <w:rFonts w:eastAsia="ＭＳ 明朝" w:hint="eastAsia"/>
        </w:rPr>
        <w:t>1</w:t>
      </w:r>
      <w:r w:rsidRPr="00415D04">
        <w:rPr>
          <w:rFonts w:eastAsia="ＭＳ 明朝" w:hint="eastAsia"/>
        </w:rPr>
        <w:t xml:space="preserve">   </w:t>
      </w:r>
      <w:r>
        <w:rPr>
          <w:rFonts w:eastAsia="ＭＳ 明朝" w:hint="eastAsia"/>
        </w:rPr>
        <w:t>TOR Requirem</w:t>
      </w:r>
      <w:r w:rsidR="00805AB4">
        <w:rPr>
          <w:rFonts w:eastAsia="ＭＳ 明朝" w:hint="eastAsia"/>
        </w:rPr>
        <w:t>ents for Additional Traffic Surveys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BC3FF9" w:rsidRPr="00FE5F52" w:rsidTr="00BC3FF9">
        <w:trPr>
          <w:trHeight w:val="255"/>
        </w:trPr>
        <w:tc>
          <w:tcPr>
            <w:tcW w:w="451" w:type="dxa"/>
            <w:tcBorders>
              <w:bottom w:val="single" w:sz="6" w:space="0" w:color="auto"/>
            </w:tcBorders>
            <w:shd w:val="clear" w:color="auto" w:fill="auto"/>
            <w:vAlign w:val="center"/>
          </w:tcPr>
          <w:p w:rsidR="00BC3FF9" w:rsidRPr="00FE5F52" w:rsidRDefault="00BC3FF9" w:rsidP="00BC3FF9">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BC3FF9" w:rsidRPr="00FE5F52" w:rsidRDefault="00BC3FF9"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BC3FF9" w:rsidRPr="00FE5F52" w:rsidRDefault="00BC3FF9" w:rsidP="00BC3FF9">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BC3FF9" w:rsidRPr="00FE5F52" w:rsidTr="00BC3F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BC3FF9" w:rsidRPr="00FE5F52" w:rsidRDefault="00BC3FF9" w:rsidP="00BC3FF9">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BC3FF9" w:rsidRPr="00FE5F52"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The Consultant shall review available traffic data on the existing road and conduct additional surveys as necessary to:</w:t>
            </w:r>
          </w:p>
        </w:tc>
        <w:tc>
          <w:tcPr>
            <w:tcW w:w="992" w:type="dxa"/>
            <w:tcBorders>
              <w:top w:val="single" w:sz="6" w:space="0" w:color="auto"/>
              <w:left w:val="single" w:sz="6" w:space="0" w:color="auto"/>
              <w:bottom w:val="single" w:sz="2" w:space="0" w:color="auto"/>
              <w:right w:val="single" w:sz="6" w:space="0" w:color="auto"/>
            </w:tcBorders>
          </w:tcPr>
          <w:p w:rsidR="00BC3FF9" w:rsidRPr="00FE5F52" w:rsidRDefault="00BC3FF9" w:rsidP="00BC3FF9">
            <w:pPr>
              <w:rPr>
                <w:sz w:val="16"/>
                <w:szCs w:val="16"/>
              </w:rPr>
            </w:pPr>
          </w:p>
        </w:tc>
      </w:tr>
      <w:tr w:rsidR="00805AB4" w:rsidRPr="00FE5F52" w:rsidTr="00805AB4">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805AB4" w:rsidRPr="00FE5F52" w:rsidRDefault="00805AB4"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AE2324" w:rsidRDefault="00805AB4" w:rsidP="00B70650">
            <w:pPr>
              <w:pStyle w:val="af2"/>
              <w:numPr>
                <w:ilvl w:val="0"/>
                <w:numId w:val="3"/>
              </w:numPr>
              <w:tabs>
                <w:tab w:val="left" w:pos="149"/>
              </w:tabs>
              <w:spacing w:after="72" w:line="0" w:lineRule="atLeast"/>
              <w:ind w:leftChars="0" w:left="149" w:hanging="149"/>
              <w:rPr>
                <w:rFonts w:ascii="Calibri" w:eastAsia="Calibri" w:hAnsi="Calibri" w:cs="Calibri"/>
                <w:b/>
                <w:bCs/>
                <w:i/>
                <w:shadow/>
                <w:color w:val="000000"/>
                <w:sz w:val="16"/>
                <w:szCs w:val="16"/>
              </w:rPr>
            </w:pPr>
            <w:r w:rsidRPr="00805AB4">
              <w:rPr>
                <w:rFonts w:ascii="Calibri" w:hAnsi="Calibri" w:cs="Calibri"/>
                <w:color w:val="000000"/>
                <w:sz w:val="16"/>
                <w:szCs w:val="16"/>
              </w:rPr>
              <w:t>Collect data needed for the detailed design of foundations, pavements, interchanges, and toll stations, etc; and</w:t>
            </w:r>
          </w:p>
        </w:tc>
        <w:tc>
          <w:tcPr>
            <w:tcW w:w="992" w:type="dxa"/>
            <w:tcBorders>
              <w:top w:val="single" w:sz="6" w:space="0" w:color="auto"/>
              <w:left w:val="single" w:sz="6" w:space="0" w:color="auto"/>
              <w:bottom w:val="single" w:sz="2" w:space="0" w:color="auto"/>
              <w:right w:val="single" w:sz="6" w:space="0" w:color="auto"/>
            </w:tcBorders>
          </w:tcPr>
          <w:p w:rsidR="00805AB4" w:rsidRPr="00FE5F52" w:rsidRDefault="00805AB4" w:rsidP="00BC3FF9">
            <w:pPr>
              <w:rPr>
                <w:sz w:val="16"/>
                <w:szCs w:val="16"/>
              </w:rPr>
            </w:pPr>
          </w:p>
        </w:tc>
      </w:tr>
      <w:tr w:rsidR="00805AB4" w:rsidRPr="00FE5F52" w:rsidTr="00805AB4">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805AB4" w:rsidRPr="00FE5F52" w:rsidRDefault="00805AB4"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AE2324"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Collect base line data that can be used for monitoring performance of the completed Project, where this data shall include the quantity and composition of traffic using the current national highway, total travel time and the variability of the travel time for, separately, cars and trucks, and the number and type of traffic accidents per annum along the current corridor.</w:t>
            </w:r>
          </w:p>
        </w:tc>
        <w:tc>
          <w:tcPr>
            <w:tcW w:w="992" w:type="dxa"/>
            <w:tcBorders>
              <w:top w:val="single" w:sz="6" w:space="0" w:color="auto"/>
              <w:left w:val="single" w:sz="6" w:space="0" w:color="auto"/>
              <w:bottom w:val="single" w:sz="6" w:space="0" w:color="auto"/>
              <w:right w:val="single" w:sz="6" w:space="0" w:color="auto"/>
            </w:tcBorders>
          </w:tcPr>
          <w:p w:rsidR="00805AB4" w:rsidRPr="00FE5F52" w:rsidRDefault="00805AB4" w:rsidP="00BC3FF9">
            <w:pPr>
              <w:rPr>
                <w:sz w:val="16"/>
                <w:szCs w:val="16"/>
              </w:rPr>
            </w:pPr>
          </w:p>
        </w:tc>
      </w:tr>
      <w:tr w:rsidR="00805AB4" w:rsidRPr="00FE5F52" w:rsidTr="00805A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4" w:space="0" w:color="auto"/>
              <w:right w:val="single" w:sz="6" w:space="0" w:color="auto"/>
            </w:tcBorders>
            <w:shd w:val="clear" w:color="auto" w:fill="auto"/>
            <w:vAlign w:val="center"/>
          </w:tcPr>
          <w:p w:rsidR="00805AB4" w:rsidRDefault="00805AB4"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805AB4" w:rsidRPr="00FE5F52"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This data will be collected separately for at least the segments Danang to Tam Ky and Tam Ky to Quang Ngai.</w:t>
            </w:r>
          </w:p>
        </w:tc>
        <w:tc>
          <w:tcPr>
            <w:tcW w:w="992" w:type="dxa"/>
            <w:tcBorders>
              <w:top w:val="single" w:sz="6" w:space="0" w:color="auto"/>
              <w:left w:val="single" w:sz="6" w:space="0" w:color="auto"/>
              <w:bottom w:val="single" w:sz="2" w:space="0" w:color="auto"/>
              <w:right w:val="single" w:sz="6" w:space="0" w:color="auto"/>
            </w:tcBorders>
          </w:tcPr>
          <w:p w:rsidR="00805AB4" w:rsidRPr="00FE5F52" w:rsidRDefault="00805AB4" w:rsidP="00BC3FF9">
            <w:pPr>
              <w:rPr>
                <w:sz w:val="16"/>
                <w:szCs w:val="16"/>
              </w:rPr>
            </w:pPr>
          </w:p>
        </w:tc>
      </w:tr>
    </w:tbl>
    <w:p w:rsidR="00BC3FF9" w:rsidRPr="001D2ED4" w:rsidRDefault="00BC3FF9" w:rsidP="00BC3FF9">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805AB4">
        <w:rPr>
          <w:rFonts w:ascii="Calibri" w:eastAsiaTheme="minorEastAsia" w:hAnsi="Calibri" w:cs="Calibri" w:hint="eastAsia"/>
          <w:color w:val="000000" w:themeColor="text1"/>
          <w:sz w:val="14"/>
          <w:szCs w:val="14"/>
        </w:rPr>
        <w:t>3.2 (2</w:t>
      </w:r>
      <w:r>
        <w:rPr>
          <w:rFonts w:ascii="Calibri" w:eastAsiaTheme="minorEastAsia" w:hAnsi="Calibri" w:cs="Calibri" w:hint="eastAsia"/>
          <w:color w:val="000000" w:themeColor="text1"/>
          <w:sz w:val="14"/>
          <w:szCs w:val="14"/>
        </w:rPr>
        <w:t>)</w:t>
      </w:r>
      <w:r w:rsidR="00805AB4">
        <w:rPr>
          <w:rFonts w:ascii="Calibri" w:eastAsiaTheme="minorEastAsia" w:hAnsi="Calibri" w:cs="Calibri" w:hint="eastAsia"/>
          <w:color w:val="000000" w:themeColor="text1"/>
          <w:sz w:val="14"/>
          <w:szCs w:val="14"/>
        </w:rPr>
        <w:t>.(vi)</w:t>
      </w:r>
    </w:p>
    <w:p w:rsidR="00BC3FF9" w:rsidRPr="007035C8" w:rsidRDefault="00BC3FF9" w:rsidP="00BC3FF9">
      <w:pPr>
        <w:spacing w:after="60"/>
      </w:pPr>
    </w:p>
    <w:p w:rsidR="00BC3FF9" w:rsidRPr="00352DEB" w:rsidRDefault="00BC3FF9" w:rsidP="00BC3FF9">
      <w:pPr>
        <w:pStyle w:val="4"/>
        <w:spacing w:after="72"/>
      </w:pPr>
      <w:r>
        <w:rPr>
          <w:rFonts w:eastAsiaTheme="minorEastAsia"/>
        </w:rPr>
        <w:tab/>
      </w:r>
      <w:r>
        <w:rPr>
          <w:rFonts w:eastAsiaTheme="minorEastAsia" w:hint="eastAsia"/>
        </w:rPr>
        <w:t>Methodology</w:t>
      </w:r>
    </w:p>
    <w:p w:rsidR="001C45A5" w:rsidRPr="00261CBF" w:rsidRDefault="0018690D" w:rsidP="00261CBF">
      <w:pPr>
        <w:pStyle w:val="MainSentence"/>
        <w:spacing w:after="145"/>
        <w:ind w:firstLine="720"/>
        <w:rPr>
          <w:rFonts w:eastAsiaTheme="minorEastAsia"/>
        </w:rPr>
      </w:pPr>
      <w:r>
        <w:rPr>
          <w:rFonts w:eastAsiaTheme="minorEastAsia" w:hint="eastAsia"/>
        </w:rPr>
        <w:t xml:space="preserve">The Consultant reviews the traffic </w:t>
      </w:r>
      <w:r w:rsidR="008A771E">
        <w:rPr>
          <w:rFonts w:eastAsiaTheme="minorEastAsia" w:hint="eastAsia"/>
        </w:rPr>
        <w:t xml:space="preserve">demand </w:t>
      </w:r>
      <w:r>
        <w:rPr>
          <w:rFonts w:eastAsiaTheme="minorEastAsia" w:hint="eastAsia"/>
        </w:rPr>
        <w:t xml:space="preserve">forecasting in F/S to establish the requirements for the engineering design from the traffic aspects.  In addition, the Consultant reviews the traffic survey data above and other relevant studies around the Project area to collect the available baseline data </w:t>
      </w:r>
      <w:r w:rsidR="001C45A5">
        <w:rPr>
          <w:rFonts w:eastAsiaTheme="minorEastAsia" w:hint="eastAsia"/>
        </w:rPr>
        <w:t xml:space="preserve">for the </w:t>
      </w:r>
      <w:r w:rsidR="001C45A5" w:rsidRPr="00261CBF">
        <w:rPr>
          <w:rFonts w:eastAsiaTheme="minorEastAsia" w:hint="eastAsia"/>
        </w:rPr>
        <w:t>performance indicators</w:t>
      </w:r>
      <w:r w:rsidR="008A771E" w:rsidRPr="00261CBF">
        <w:rPr>
          <w:rFonts w:eastAsiaTheme="minorEastAsia" w:hint="eastAsia"/>
        </w:rPr>
        <w:t xml:space="preserve"> in the Project framework (A.1.4</w:t>
      </w:r>
      <w:r w:rsidR="001C45A5" w:rsidRPr="00261CBF">
        <w:rPr>
          <w:rFonts w:eastAsiaTheme="minorEastAsia" w:hint="eastAsia"/>
        </w:rPr>
        <w:t>).</w:t>
      </w:r>
    </w:p>
    <w:p w:rsidR="001C45A5" w:rsidRPr="00261CBF" w:rsidRDefault="001C45A5" w:rsidP="00261CBF">
      <w:pPr>
        <w:pStyle w:val="MainSentence"/>
        <w:spacing w:after="145"/>
        <w:ind w:firstLine="720"/>
        <w:rPr>
          <w:rFonts w:eastAsiaTheme="minorEastAsia"/>
        </w:rPr>
      </w:pPr>
      <w:r w:rsidRPr="00261CBF">
        <w:rPr>
          <w:rFonts w:eastAsiaTheme="minorEastAsia" w:hint="eastAsia"/>
        </w:rPr>
        <w:t>In case of the appropriate data is not identified, the Consultant conducts the additional traffic survey by outsourcing to the Vietnamese sub-consultant</w:t>
      </w:r>
      <w:r w:rsidR="008A771E" w:rsidRPr="00261CBF">
        <w:rPr>
          <w:rFonts w:eastAsiaTheme="minorEastAsia" w:hint="eastAsia"/>
        </w:rPr>
        <w:t>(s)</w:t>
      </w:r>
      <w:r w:rsidRPr="00261CBF">
        <w:rPr>
          <w:rFonts w:eastAsiaTheme="minorEastAsia" w:hint="eastAsia"/>
        </w:rPr>
        <w:t>.  The selection of sub-consultant(s) and work plan including survey specifications shall be approved by VEC/PMU85.</w:t>
      </w:r>
    </w:p>
    <w:p w:rsidR="001C45A5" w:rsidRPr="00261CBF" w:rsidRDefault="001C45A5" w:rsidP="00261CBF">
      <w:pPr>
        <w:pStyle w:val="MainSentence"/>
        <w:spacing w:after="145"/>
        <w:ind w:firstLine="720"/>
        <w:rPr>
          <w:rFonts w:eastAsiaTheme="minorEastAsia"/>
        </w:rPr>
      </w:pPr>
      <w:r w:rsidRPr="00261CBF">
        <w:rPr>
          <w:rFonts w:eastAsiaTheme="minorEastAsia" w:hint="eastAsia"/>
        </w:rPr>
        <w:t>Work diagram of traffic forecasting review and baseline surveys is shown in Figure D.</w:t>
      </w:r>
      <w:r w:rsidR="00633BF6">
        <w:rPr>
          <w:rFonts w:eastAsiaTheme="minorEastAsia" w:hint="eastAsia"/>
        </w:rPr>
        <w:t>10</w:t>
      </w:r>
      <w:r w:rsidRPr="00261CBF">
        <w:rPr>
          <w:rFonts w:eastAsiaTheme="minorEastAsia" w:hint="eastAsia"/>
        </w:rPr>
        <w:t xml:space="preserve">, and tentative </w:t>
      </w:r>
      <w:r w:rsidR="008A771E" w:rsidRPr="00261CBF">
        <w:rPr>
          <w:rFonts w:eastAsiaTheme="minorEastAsia" w:hint="eastAsia"/>
        </w:rPr>
        <w:t>work quantities</w:t>
      </w:r>
      <w:r w:rsidRPr="00261CBF">
        <w:rPr>
          <w:rFonts w:eastAsiaTheme="minorEastAsia" w:hint="eastAsia"/>
        </w:rPr>
        <w:t xml:space="preserve"> for </w:t>
      </w:r>
      <w:r w:rsidR="00261CBF" w:rsidRPr="00261CBF">
        <w:rPr>
          <w:rFonts w:eastAsiaTheme="minorEastAsia" w:hint="eastAsia"/>
        </w:rPr>
        <w:t>baseline</w:t>
      </w:r>
      <w:r w:rsidRPr="00261CBF">
        <w:rPr>
          <w:rFonts w:eastAsiaTheme="minorEastAsia" w:hint="eastAsia"/>
        </w:rPr>
        <w:t xml:space="preserve"> survey is shown </w:t>
      </w:r>
      <w:r w:rsidR="00D457C1" w:rsidRPr="00D457C1">
        <w:rPr>
          <w:rFonts w:eastAsiaTheme="minorEastAsia"/>
        </w:rPr>
        <w:t>in Table D.12, r</w:t>
      </w:r>
      <w:r w:rsidRPr="00261CBF">
        <w:rPr>
          <w:rFonts w:eastAsiaTheme="minorEastAsia" w:hint="eastAsia"/>
        </w:rPr>
        <w:t>espectively.</w:t>
      </w:r>
    </w:p>
    <w:p w:rsidR="001C45A5" w:rsidRDefault="000E326C" w:rsidP="001C45A5">
      <w:pPr>
        <w:spacing w:line="0" w:lineRule="atLeast"/>
        <w:jc w:val="center"/>
      </w:pPr>
      <w:r w:rsidRPr="000E326C">
        <w:rPr>
          <w:noProof/>
        </w:rPr>
        <w:drawing>
          <wp:inline distT="0" distB="0" distL="0" distR="0">
            <wp:extent cx="5732145" cy="1063527"/>
            <wp:effectExtent l="19050" t="0" r="1905" b="0"/>
            <wp:docPr id="31"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srcRect/>
                    <a:stretch>
                      <a:fillRect/>
                    </a:stretch>
                  </pic:blipFill>
                  <pic:spPr bwMode="auto">
                    <a:xfrm>
                      <a:off x="0" y="0"/>
                      <a:ext cx="5732145" cy="1063527"/>
                    </a:xfrm>
                    <a:prstGeom prst="rect">
                      <a:avLst/>
                    </a:prstGeom>
                    <a:noFill/>
                    <a:ln w="9525">
                      <a:noFill/>
                      <a:miter lim="800000"/>
                      <a:headEnd/>
                      <a:tailEnd/>
                    </a:ln>
                  </pic:spPr>
                </pic:pic>
              </a:graphicData>
            </a:graphic>
          </wp:inline>
        </w:drawing>
      </w:r>
    </w:p>
    <w:p w:rsidR="001C45A5" w:rsidRDefault="001C45A5" w:rsidP="001C45A5">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10   </w:t>
      </w:r>
      <w:r>
        <w:rPr>
          <w:rFonts w:eastAsiaTheme="minorEastAsia" w:hint="eastAsia"/>
        </w:rPr>
        <w:t>Work Diagram of Traffic Forecasting Review and Baseline Surveys</w:t>
      </w:r>
    </w:p>
    <w:p w:rsidR="00261CBF" w:rsidRPr="00261CBF" w:rsidRDefault="00261CBF" w:rsidP="00261CBF">
      <w:pPr>
        <w:jc w:val="right"/>
      </w:pPr>
    </w:p>
    <w:p w:rsidR="001C45A5" w:rsidRDefault="001C45A5" w:rsidP="001C45A5">
      <w:pPr>
        <w:pStyle w:val="TableTitle"/>
        <w:rPr>
          <w:rFonts w:eastAsia="ＭＳ 明朝"/>
        </w:rPr>
      </w:pPr>
      <w:r w:rsidRPr="00415D04">
        <w:rPr>
          <w:rFonts w:eastAsia="ＭＳ 明朝" w:hint="eastAsia"/>
        </w:rPr>
        <w:t xml:space="preserve">Table </w:t>
      </w:r>
      <w:r>
        <w:rPr>
          <w:rFonts w:eastAsia="ＭＳ 明朝" w:hint="eastAsia"/>
        </w:rPr>
        <w:t>D.</w:t>
      </w:r>
      <w:r w:rsidR="00805AB4">
        <w:rPr>
          <w:rFonts w:eastAsia="ＭＳ 明朝" w:hint="eastAsia"/>
        </w:rPr>
        <w:t>1</w:t>
      </w:r>
      <w:r w:rsidR="00DB0D2F">
        <w:rPr>
          <w:rFonts w:eastAsia="ＭＳ 明朝" w:hint="eastAsia"/>
        </w:rPr>
        <w:t>2</w:t>
      </w:r>
      <w:r w:rsidR="00805AB4">
        <w:rPr>
          <w:rFonts w:eastAsia="ＭＳ 明朝" w:hint="eastAsia"/>
        </w:rPr>
        <w:t xml:space="preserve">   </w:t>
      </w:r>
      <w:r>
        <w:rPr>
          <w:rFonts w:eastAsia="ＭＳ 明朝" w:hint="eastAsia"/>
        </w:rPr>
        <w:t xml:space="preserve">Tentative </w:t>
      </w:r>
      <w:r w:rsidR="00261CBF">
        <w:rPr>
          <w:rFonts w:eastAsia="ＭＳ 明朝" w:hint="eastAsia"/>
        </w:rPr>
        <w:t>Work Quantities</w:t>
      </w:r>
      <w:r>
        <w:rPr>
          <w:rFonts w:eastAsia="ＭＳ 明朝" w:hint="eastAsia"/>
        </w:rPr>
        <w:t xml:space="preserve"> for </w:t>
      </w:r>
      <w:r w:rsidR="00261CBF">
        <w:rPr>
          <w:rFonts w:eastAsia="ＭＳ 明朝" w:hint="eastAsia"/>
        </w:rPr>
        <w:t>Baseline</w:t>
      </w:r>
      <w:r>
        <w:rPr>
          <w:rFonts w:eastAsia="ＭＳ 明朝" w:hint="eastAsia"/>
        </w:rPr>
        <w:t xml:space="preserve"> Survey</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1392"/>
        <w:gridCol w:w="1418"/>
        <w:gridCol w:w="5768"/>
      </w:tblGrid>
      <w:tr w:rsidR="001C45A5" w:rsidRPr="00261CBF" w:rsidTr="00261CBF">
        <w:trPr>
          <w:trHeight w:val="230"/>
        </w:trPr>
        <w:tc>
          <w:tcPr>
            <w:tcW w:w="451" w:type="dxa"/>
            <w:tcBorders>
              <w:bottom w:val="single" w:sz="6" w:space="0" w:color="auto"/>
            </w:tcBorders>
            <w:shd w:val="clear" w:color="auto" w:fill="auto"/>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color w:val="000000"/>
                <w:sz w:val="14"/>
                <w:szCs w:val="14"/>
              </w:rPr>
              <w:t>No.</w:t>
            </w:r>
          </w:p>
        </w:tc>
        <w:tc>
          <w:tcPr>
            <w:tcW w:w="1392" w:type="dxa"/>
            <w:tcBorders>
              <w:bottom w:val="single" w:sz="6" w:space="0" w:color="auto"/>
            </w:tcBorders>
            <w:shd w:val="clear" w:color="auto" w:fill="auto"/>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Surveys</w:t>
            </w:r>
          </w:p>
        </w:tc>
        <w:tc>
          <w:tcPr>
            <w:tcW w:w="7186" w:type="dxa"/>
            <w:gridSpan w:val="2"/>
            <w:tcBorders>
              <w:bottom w:val="single" w:sz="6" w:space="0" w:color="auto"/>
            </w:tcBorders>
            <w:shd w:val="clear" w:color="auto" w:fill="auto"/>
            <w:vAlign w:val="center"/>
          </w:tcPr>
          <w:p w:rsidR="001C45A5" w:rsidRPr="00261CBF" w:rsidRDefault="001C45A5" w:rsidP="001C45A5">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Contents</w:t>
            </w:r>
          </w:p>
        </w:tc>
      </w:tr>
      <w:tr w:rsidR="001C45A5" w:rsidRPr="00C215CF" w:rsidTr="00261CBF">
        <w:tblPrEx>
          <w:tblLook w:val="04A0"/>
        </w:tblPrEx>
        <w:trPr>
          <w:trHeight w:val="230"/>
        </w:trPr>
        <w:tc>
          <w:tcPr>
            <w:tcW w:w="451" w:type="dxa"/>
            <w:tcBorders>
              <w:bottom w:val="nil"/>
            </w:tcBorders>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1</w:t>
            </w:r>
          </w:p>
        </w:tc>
        <w:tc>
          <w:tcPr>
            <w:tcW w:w="1392" w:type="dxa"/>
            <w:tcBorders>
              <w:bottom w:val="nil"/>
            </w:tcBorders>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Traffic Count</w:t>
            </w:r>
          </w:p>
        </w:tc>
        <w:tc>
          <w:tcPr>
            <w:tcW w:w="141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Day and Time</w:t>
            </w:r>
          </w:p>
        </w:tc>
        <w:tc>
          <w:tcPr>
            <w:tcW w:w="576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1 weekday and 1 holiday, 24 hours in each day</w:t>
            </w:r>
          </w:p>
        </w:tc>
      </w:tr>
      <w:tr w:rsidR="001C45A5" w:rsidRPr="00C215CF" w:rsidTr="00261CBF">
        <w:tblPrEx>
          <w:tblLook w:val="04A0"/>
        </w:tblPrEx>
        <w:trPr>
          <w:trHeight w:val="230"/>
        </w:trPr>
        <w:tc>
          <w:tcPr>
            <w:tcW w:w="451" w:type="dxa"/>
            <w:tcBorders>
              <w:top w:val="nil"/>
              <w:bottom w:val="nil"/>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392" w:type="dxa"/>
            <w:tcBorders>
              <w:top w:val="nil"/>
              <w:bottom w:val="nil"/>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41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Location</w:t>
            </w:r>
          </w:p>
        </w:tc>
        <w:tc>
          <w:tcPr>
            <w:tcW w:w="576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color w:val="000000"/>
                <w:sz w:val="14"/>
                <w:szCs w:val="14"/>
              </w:rPr>
              <w:t>On the existing NH1A (2 segments Danang to Tam Ky and Tam Ky to Quang Ngai)</w:t>
            </w:r>
          </w:p>
        </w:tc>
      </w:tr>
      <w:tr w:rsidR="001C45A5" w:rsidRPr="00C215CF" w:rsidTr="00261CBF">
        <w:tblPrEx>
          <w:tblLook w:val="04A0"/>
        </w:tblPrEx>
        <w:trPr>
          <w:trHeight w:val="230"/>
        </w:trPr>
        <w:tc>
          <w:tcPr>
            <w:tcW w:w="451" w:type="dxa"/>
            <w:tcBorders>
              <w:top w:val="nil"/>
              <w:bottom w:val="single" w:sz="6" w:space="0" w:color="auto"/>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392" w:type="dxa"/>
            <w:tcBorders>
              <w:top w:val="nil"/>
              <w:bottom w:val="single" w:sz="6" w:space="0" w:color="auto"/>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41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Survey Item</w:t>
            </w:r>
          </w:p>
        </w:tc>
        <w:tc>
          <w:tcPr>
            <w:tcW w:w="576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Traffic volume and composition on the both directions</w:t>
            </w:r>
          </w:p>
        </w:tc>
      </w:tr>
      <w:tr w:rsidR="001C45A5" w:rsidRPr="00C215CF" w:rsidTr="00261CBF">
        <w:tblPrEx>
          <w:tblLook w:val="04A0"/>
        </w:tblPrEx>
        <w:trPr>
          <w:trHeight w:val="230"/>
        </w:trPr>
        <w:tc>
          <w:tcPr>
            <w:tcW w:w="451" w:type="dxa"/>
            <w:tcBorders>
              <w:top w:val="single" w:sz="6" w:space="0" w:color="auto"/>
              <w:bottom w:val="nil"/>
            </w:tcBorders>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2</w:t>
            </w:r>
          </w:p>
        </w:tc>
        <w:tc>
          <w:tcPr>
            <w:tcW w:w="1392" w:type="dxa"/>
            <w:tcBorders>
              <w:top w:val="single" w:sz="6" w:space="0" w:color="auto"/>
              <w:bottom w:val="nil"/>
            </w:tcBorders>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Travel Time</w:t>
            </w:r>
          </w:p>
        </w:tc>
        <w:tc>
          <w:tcPr>
            <w:tcW w:w="141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Day and Time</w:t>
            </w:r>
          </w:p>
        </w:tc>
        <w:tc>
          <w:tcPr>
            <w:tcW w:w="576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1 weekday and 1 holiday, peak traffic hour identified in the traffic count survey</w:t>
            </w:r>
          </w:p>
        </w:tc>
      </w:tr>
      <w:tr w:rsidR="001C45A5" w:rsidRPr="00C215CF" w:rsidTr="00261CBF">
        <w:tblPrEx>
          <w:tblLook w:val="04A0"/>
        </w:tblPrEx>
        <w:trPr>
          <w:trHeight w:val="230"/>
        </w:trPr>
        <w:tc>
          <w:tcPr>
            <w:tcW w:w="451" w:type="dxa"/>
            <w:tcBorders>
              <w:top w:val="nil"/>
              <w:bottom w:val="nil"/>
            </w:tcBorders>
            <w:vAlign w:val="center"/>
          </w:tcPr>
          <w:p w:rsidR="001C45A5" w:rsidRPr="00261CBF" w:rsidRDefault="001C45A5" w:rsidP="001C45A5">
            <w:pPr>
              <w:spacing w:line="0" w:lineRule="atLeast"/>
              <w:jc w:val="right"/>
              <w:rPr>
                <w:rFonts w:ascii="Calibri" w:hAnsi="Calibri" w:cs="Calibri"/>
                <w:color w:val="000000"/>
                <w:sz w:val="14"/>
                <w:szCs w:val="14"/>
              </w:rPr>
            </w:pPr>
          </w:p>
        </w:tc>
        <w:tc>
          <w:tcPr>
            <w:tcW w:w="1392" w:type="dxa"/>
            <w:tcBorders>
              <w:top w:val="nil"/>
              <w:bottom w:val="nil"/>
            </w:tcBorders>
            <w:vAlign w:val="center"/>
          </w:tcPr>
          <w:p w:rsidR="001C45A5" w:rsidRPr="00261CBF" w:rsidRDefault="001C45A5" w:rsidP="001C45A5">
            <w:pPr>
              <w:spacing w:line="0" w:lineRule="atLeast"/>
              <w:jc w:val="right"/>
              <w:rPr>
                <w:rFonts w:ascii="Calibri" w:hAnsi="Calibri" w:cs="Calibri"/>
                <w:color w:val="000000"/>
                <w:sz w:val="14"/>
                <w:szCs w:val="14"/>
              </w:rPr>
            </w:pPr>
          </w:p>
        </w:tc>
        <w:tc>
          <w:tcPr>
            <w:tcW w:w="141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Location</w:t>
            </w:r>
          </w:p>
        </w:tc>
        <w:tc>
          <w:tcPr>
            <w:tcW w:w="576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On the existing NH1A (2 segments Danang to Tam Ky and Tam Ky to Quang Ngai)</w:t>
            </w:r>
          </w:p>
        </w:tc>
      </w:tr>
      <w:tr w:rsidR="001C45A5" w:rsidRPr="00C215CF" w:rsidTr="00261CBF">
        <w:tblPrEx>
          <w:tblLook w:val="04A0"/>
        </w:tblPrEx>
        <w:trPr>
          <w:trHeight w:val="230"/>
        </w:trPr>
        <w:tc>
          <w:tcPr>
            <w:tcW w:w="451" w:type="dxa"/>
            <w:tcBorders>
              <w:top w:val="nil"/>
              <w:bottom w:val="single" w:sz="6" w:space="0" w:color="auto"/>
            </w:tcBorders>
            <w:vAlign w:val="center"/>
          </w:tcPr>
          <w:p w:rsidR="001C45A5" w:rsidRPr="00261CBF" w:rsidRDefault="001C45A5" w:rsidP="001C45A5">
            <w:pPr>
              <w:spacing w:line="0" w:lineRule="atLeast"/>
              <w:jc w:val="right"/>
              <w:rPr>
                <w:rFonts w:ascii="Calibri" w:hAnsi="Calibri" w:cs="Calibri"/>
                <w:color w:val="000000"/>
                <w:sz w:val="14"/>
                <w:szCs w:val="14"/>
              </w:rPr>
            </w:pPr>
          </w:p>
        </w:tc>
        <w:tc>
          <w:tcPr>
            <w:tcW w:w="1392" w:type="dxa"/>
            <w:tcBorders>
              <w:top w:val="nil"/>
              <w:bottom w:val="single" w:sz="6" w:space="0" w:color="auto"/>
            </w:tcBorders>
            <w:vAlign w:val="center"/>
          </w:tcPr>
          <w:p w:rsidR="001C45A5" w:rsidRPr="00261CBF" w:rsidRDefault="001C45A5" w:rsidP="001C45A5">
            <w:pPr>
              <w:spacing w:line="0" w:lineRule="atLeast"/>
              <w:jc w:val="right"/>
              <w:rPr>
                <w:rFonts w:ascii="Calibri" w:hAnsi="Calibri" w:cs="Calibri"/>
                <w:color w:val="000000"/>
                <w:sz w:val="14"/>
                <w:szCs w:val="14"/>
              </w:rPr>
            </w:pPr>
          </w:p>
        </w:tc>
        <w:tc>
          <w:tcPr>
            <w:tcW w:w="141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S</w:t>
            </w:r>
            <w:r w:rsidRPr="00261CBF">
              <w:rPr>
                <w:rFonts w:ascii="Calibri" w:hAnsi="Calibri" w:cs="Calibri"/>
                <w:sz w:val="14"/>
                <w:szCs w:val="14"/>
              </w:rPr>
              <w:t>u</w:t>
            </w:r>
            <w:r w:rsidRPr="00261CBF">
              <w:rPr>
                <w:rFonts w:ascii="Calibri" w:hAnsi="Calibri" w:cs="Calibri" w:hint="eastAsia"/>
                <w:sz w:val="14"/>
                <w:szCs w:val="14"/>
              </w:rPr>
              <w:t>rvey Item</w:t>
            </w:r>
          </w:p>
        </w:tc>
        <w:tc>
          <w:tcPr>
            <w:tcW w:w="576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Travel time by each vehicle classification on the both directions</w:t>
            </w:r>
          </w:p>
        </w:tc>
      </w:tr>
      <w:tr w:rsidR="001C45A5" w:rsidRPr="00C215CF" w:rsidTr="00261CBF">
        <w:tblPrEx>
          <w:tblLook w:val="04A0"/>
        </w:tblPrEx>
        <w:trPr>
          <w:trHeight w:val="230"/>
        </w:trPr>
        <w:tc>
          <w:tcPr>
            <w:tcW w:w="451" w:type="dxa"/>
            <w:tcBorders>
              <w:top w:val="single" w:sz="6" w:space="0" w:color="auto"/>
              <w:bottom w:val="nil"/>
            </w:tcBorders>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3</w:t>
            </w:r>
          </w:p>
        </w:tc>
        <w:tc>
          <w:tcPr>
            <w:tcW w:w="1392" w:type="dxa"/>
            <w:tcBorders>
              <w:top w:val="single" w:sz="6" w:space="0" w:color="auto"/>
              <w:bottom w:val="nil"/>
            </w:tcBorders>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Traffic Accident</w:t>
            </w:r>
          </w:p>
        </w:tc>
        <w:tc>
          <w:tcPr>
            <w:tcW w:w="141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Period</w:t>
            </w:r>
          </w:p>
        </w:tc>
        <w:tc>
          <w:tcPr>
            <w:tcW w:w="576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Annual (the last 3 years)</w:t>
            </w:r>
          </w:p>
        </w:tc>
      </w:tr>
      <w:tr w:rsidR="001C45A5" w:rsidRPr="00C215CF" w:rsidTr="00261CBF">
        <w:tblPrEx>
          <w:tblLook w:val="04A0"/>
        </w:tblPrEx>
        <w:trPr>
          <w:trHeight w:val="230"/>
        </w:trPr>
        <w:tc>
          <w:tcPr>
            <w:tcW w:w="451" w:type="dxa"/>
            <w:tcBorders>
              <w:top w:val="nil"/>
              <w:bottom w:val="nil"/>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392" w:type="dxa"/>
            <w:tcBorders>
              <w:top w:val="nil"/>
              <w:bottom w:val="nil"/>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41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Location</w:t>
            </w:r>
          </w:p>
        </w:tc>
        <w:tc>
          <w:tcPr>
            <w:tcW w:w="576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On the existing NH1A (2 segments Danang to Tam Ky and Tam Ky to Quang Ngai)</w:t>
            </w:r>
          </w:p>
        </w:tc>
      </w:tr>
      <w:tr w:rsidR="001C45A5" w:rsidRPr="00C215CF" w:rsidTr="00261CBF">
        <w:tblPrEx>
          <w:tblLook w:val="04A0"/>
        </w:tblPrEx>
        <w:trPr>
          <w:trHeight w:val="230"/>
        </w:trPr>
        <w:tc>
          <w:tcPr>
            <w:tcW w:w="451" w:type="dxa"/>
            <w:tcBorders>
              <w:top w:val="nil"/>
              <w:bottom w:val="single" w:sz="6" w:space="0" w:color="auto"/>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392" w:type="dxa"/>
            <w:tcBorders>
              <w:top w:val="nil"/>
              <w:bottom w:val="single" w:sz="6" w:space="0" w:color="auto"/>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41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Survey Item</w:t>
            </w:r>
          </w:p>
        </w:tc>
        <w:tc>
          <w:tcPr>
            <w:tcW w:w="576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Nos. and type of traffic accident</w:t>
            </w:r>
          </w:p>
        </w:tc>
      </w:tr>
    </w:tbl>
    <w:p w:rsidR="00261CBF" w:rsidRPr="00261CBF" w:rsidRDefault="00261CBF" w:rsidP="00261CBF">
      <w:pPr>
        <w:jc w:val="right"/>
      </w:pPr>
    </w:p>
    <w:p w:rsidR="00805AB4" w:rsidRDefault="00800600" w:rsidP="00805AB4">
      <w:pPr>
        <w:pStyle w:val="4"/>
        <w:spacing w:after="72"/>
        <w:rPr>
          <w:rFonts w:eastAsiaTheme="minorEastAsia"/>
        </w:rPr>
      </w:pPr>
      <w:r w:rsidRPr="00C8134D">
        <w:rPr>
          <w:rFonts w:hint="eastAsia"/>
        </w:rPr>
        <w:tab/>
      </w:r>
      <w:r w:rsidR="00805AB4">
        <w:rPr>
          <w:rFonts w:hint="eastAsia"/>
        </w:rPr>
        <w:t xml:space="preserve">Work </w:t>
      </w:r>
      <w:r w:rsidR="00805AB4" w:rsidRPr="00FE5F52">
        <w:rPr>
          <w:rFonts w:eastAsiaTheme="minorEastAsia" w:hint="eastAsia"/>
        </w:rPr>
        <w:t>Progress</w:t>
      </w:r>
      <w:r w:rsidR="00805AB4">
        <w:rPr>
          <w:rFonts w:hint="eastAsia"/>
        </w:rPr>
        <w:t xml:space="preserve"> to Date</w:t>
      </w:r>
    </w:p>
    <w:p w:rsidR="00805AB4" w:rsidRPr="005837D6" w:rsidRDefault="00805AB4" w:rsidP="00805AB4">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DB0D2F" w:rsidP="00B70650">
      <w:pPr>
        <w:pStyle w:val="80"/>
        <w:numPr>
          <w:ilvl w:val="0"/>
          <w:numId w:val="16"/>
        </w:numPr>
        <w:spacing w:after="145"/>
        <w:ind w:left="1889"/>
      </w:pPr>
      <w:r>
        <w:t>Vietnamese</w:t>
      </w:r>
      <w:r>
        <w:rPr>
          <w:rFonts w:hint="eastAsia"/>
        </w:rPr>
        <w:t xml:space="preserve"> </w:t>
      </w:r>
      <w:r w:rsidR="00D457C1" w:rsidRPr="00D457C1">
        <w:rPr>
          <w:rFonts w:eastAsiaTheme="minorEastAsia"/>
        </w:rPr>
        <w:t>Transport</w:t>
      </w:r>
      <w:r>
        <w:rPr>
          <w:rFonts w:hint="eastAsia"/>
        </w:rPr>
        <w:t xml:space="preserve"> Economist was mobilized on December 12, 2011.</w:t>
      </w:r>
    </w:p>
    <w:p w:rsidR="00AE2324" w:rsidRDefault="00DB0D2F" w:rsidP="00B70650">
      <w:pPr>
        <w:pStyle w:val="80"/>
        <w:numPr>
          <w:ilvl w:val="0"/>
          <w:numId w:val="16"/>
        </w:numPr>
        <w:spacing w:after="145"/>
        <w:ind w:left="1889"/>
      </w:pPr>
      <w:r>
        <w:rPr>
          <w:rFonts w:hint="eastAsia"/>
        </w:rPr>
        <w:t xml:space="preserve">Started the </w:t>
      </w:r>
      <w:r w:rsidR="00D457C1" w:rsidRPr="00D457C1">
        <w:rPr>
          <w:rFonts w:eastAsiaTheme="minorEastAsia"/>
        </w:rPr>
        <w:t>preparation</w:t>
      </w:r>
      <w:r>
        <w:rPr>
          <w:rFonts w:hint="eastAsia"/>
        </w:rPr>
        <w:t xml:space="preserve"> of the work plan.</w:t>
      </w:r>
    </w:p>
    <w:p w:rsidR="00800600" w:rsidRDefault="00805AB4" w:rsidP="00800600">
      <w:pPr>
        <w:pStyle w:val="3"/>
        <w:spacing w:after="72"/>
        <w:ind w:left="723" w:hanging="723"/>
        <w:rPr>
          <w:rFonts w:eastAsiaTheme="minorEastAsia"/>
        </w:rPr>
      </w:pPr>
      <w:r>
        <w:rPr>
          <w:rFonts w:eastAsiaTheme="minorEastAsia"/>
        </w:rPr>
        <w:lastRenderedPageBreak/>
        <w:tab/>
      </w:r>
      <w:bookmarkStart w:id="42" w:name="_Toc312621113"/>
      <w:r w:rsidR="00484EA2">
        <w:rPr>
          <w:rFonts w:eastAsiaTheme="minorEastAsia" w:hint="eastAsia"/>
        </w:rPr>
        <w:t xml:space="preserve">Conduct </w:t>
      </w:r>
      <w:r w:rsidR="00800600">
        <w:rPr>
          <w:rFonts w:eastAsiaTheme="minorEastAsia" w:hint="eastAsia"/>
        </w:rPr>
        <w:t>Independent Land Valuation Survey</w:t>
      </w:r>
      <w:bookmarkEnd w:id="42"/>
    </w:p>
    <w:p w:rsidR="00BC3FF9" w:rsidRDefault="00BC3FF9" w:rsidP="00BC3FF9">
      <w:pPr>
        <w:pStyle w:val="4"/>
        <w:spacing w:after="72"/>
        <w:rPr>
          <w:rFonts w:eastAsiaTheme="minorEastAsia"/>
        </w:rPr>
      </w:pPr>
      <w:r>
        <w:rPr>
          <w:rFonts w:eastAsiaTheme="minorEastAsia"/>
        </w:rPr>
        <w:tab/>
      </w:r>
      <w:r>
        <w:rPr>
          <w:rFonts w:hint="eastAsia"/>
        </w:rPr>
        <w:t>TOR Requirements</w:t>
      </w:r>
    </w:p>
    <w:p w:rsidR="00BC3FF9" w:rsidRDefault="00BC3FF9" w:rsidP="00BC3FF9">
      <w:pPr>
        <w:pStyle w:val="MainSentence"/>
        <w:spacing w:after="145"/>
        <w:ind w:firstLine="720"/>
        <w:rPr>
          <w:rFonts w:eastAsiaTheme="minorEastAsia"/>
        </w:rPr>
      </w:pPr>
      <w:r>
        <w:rPr>
          <w:rFonts w:eastAsiaTheme="minorEastAsia" w:hint="eastAsia"/>
        </w:rPr>
        <w:t xml:space="preserve">Requirements in the TOR </w:t>
      </w:r>
      <w:r w:rsidR="00805AB4">
        <w:rPr>
          <w:rFonts w:eastAsiaTheme="minorEastAsia" w:hint="eastAsia"/>
        </w:rPr>
        <w:t xml:space="preserve">are </w:t>
      </w:r>
      <w:r>
        <w:rPr>
          <w:rFonts w:eastAsiaTheme="minorEastAsia" w:hint="eastAsia"/>
        </w:rPr>
        <w:t xml:space="preserve">summarized as shown in Table </w:t>
      </w:r>
      <w:r w:rsidR="00805AB4">
        <w:rPr>
          <w:rFonts w:eastAsiaTheme="minorEastAsia" w:hint="eastAsia"/>
        </w:rPr>
        <w:t>D.1</w:t>
      </w:r>
      <w:r w:rsidR="00DB0D2F">
        <w:rPr>
          <w:rFonts w:eastAsiaTheme="minorEastAsia" w:hint="eastAsia"/>
        </w:rPr>
        <w:t>3</w:t>
      </w:r>
      <w:r w:rsidR="00805AB4">
        <w:rPr>
          <w:rFonts w:eastAsiaTheme="minorEastAsia" w:hint="eastAsia"/>
        </w:rPr>
        <w:t>.</w:t>
      </w:r>
    </w:p>
    <w:p w:rsidR="00BC3FF9" w:rsidRDefault="00BC3FF9" w:rsidP="00BC3FF9">
      <w:pPr>
        <w:pStyle w:val="TableTitle"/>
        <w:rPr>
          <w:rFonts w:eastAsia="ＭＳ 明朝"/>
        </w:rPr>
      </w:pPr>
      <w:r w:rsidRPr="00415D04">
        <w:rPr>
          <w:rFonts w:eastAsia="ＭＳ 明朝" w:hint="eastAsia"/>
        </w:rPr>
        <w:t xml:space="preserve">Table </w:t>
      </w:r>
      <w:r w:rsidR="00805AB4">
        <w:rPr>
          <w:rFonts w:eastAsia="ＭＳ 明朝" w:hint="eastAsia"/>
        </w:rPr>
        <w:t>D.1</w:t>
      </w:r>
      <w:r w:rsidR="00DB0D2F">
        <w:rPr>
          <w:rFonts w:eastAsia="ＭＳ 明朝" w:hint="eastAsia"/>
        </w:rPr>
        <w:t>3</w:t>
      </w:r>
      <w:r w:rsidRPr="00415D04">
        <w:rPr>
          <w:rFonts w:eastAsia="ＭＳ 明朝" w:hint="eastAsia"/>
        </w:rPr>
        <w:t xml:space="preserve">   </w:t>
      </w:r>
      <w:r>
        <w:rPr>
          <w:rFonts w:eastAsia="ＭＳ 明朝" w:hint="eastAsia"/>
        </w:rPr>
        <w:t>TOR R</w:t>
      </w:r>
      <w:r w:rsidR="00805AB4">
        <w:rPr>
          <w:rFonts w:eastAsia="ＭＳ 明朝" w:hint="eastAsia"/>
        </w:rPr>
        <w:t>equirements for Land Valuation Survey</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BC3FF9" w:rsidRPr="00FE5F52" w:rsidTr="00BC3FF9">
        <w:trPr>
          <w:trHeight w:val="255"/>
        </w:trPr>
        <w:tc>
          <w:tcPr>
            <w:tcW w:w="451" w:type="dxa"/>
            <w:tcBorders>
              <w:bottom w:val="single" w:sz="6" w:space="0" w:color="auto"/>
            </w:tcBorders>
            <w:shd w:val="clear" w:color="auto" w:fill="auto"/>
            <w:vAlign w:val="center"/>
          </w:tcPr>
          <w:p w:rsidR="00BC3FF9" w:rsidRPr="00FE5F52" w:rsidRDefault="00BC3FF9" w:rsidP="00BC3FF9">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BC3FF9" w:rsidRPr="00FE5F52" w:rsidRDefault="00BC3FF9"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BC3FF9" w:rsidRPr="00FE5F52" w:rsidRDefault="00BC3FF9" w:rsidP="00BC3FF9">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BC3FF9" w:rsidRPr="00FE5F52" w:rsidTr="00805AB4">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BC3FF9" w:rsidRPr="00FE5F52" w:rsidRDefault="00BC3FF9" w:rsidP="00BC3FF9">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BC3FF9" w:rsidRPr="00FE5F52"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As part of the work on updating the Resettlement Action Plan (RAP) the consultant will engage as a sub-consultant a qualified Land Valuation Consultant (LVC).</w:t>
            </w:r>
          </w:p>
        </w:tc>
        <w:tc>
          <w:tcPr>
            <w:tcW w:w="992" w:type="dxa"/>
            <w:tcBorders>
              <w:top w:val="single" w:sz="6" w:space="0" w:color="auto"/>
              <w:left w:val="single" w:sz="6" w:space="0" w:color="auto"/>
              <w:bottom w:val="single" w:sz="6" w:space="0" w:color="auto"/>
              <w:right w:val="single" w:sz="6" w:space="0" w:color="auto"/>
            </w:tcBorders>
          </w:tcPr>
          <w:p w:rsidR="00BC3FF9" w:rsidRPr="00FE5F52" w:rsidRDefault="00BC3FF9" w:rsidP="00BC3FF9">
            <w:pPr>
              <w:rPr>
                <w:sz w:val="16"/>
                <w:szCs w:val="16"/>
              </w:rPr>
            </w:pPr>
          </w:p>
        </w:tc>
      </w:tr>
      <w:tr w:rsidR="00805AB4" w:rsidRPr="00FE5F52" w:rsidTr="00805AB4">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805AB4" w:rsidRPr="00FE5F52" w:rsidRDefault="00805AB4"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805AB4" w:rsidRPr="00805AB4"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The LVC must be licensed by the Ministry of Finance to undertake land valuation in Viet Nam and be independent of all project stakeholders.</w:t>
            </w:r>
          </w:p>
        </w:tc>
        <w:tc>
          <w:tcPr>
            <w:tcW w:w="992" w:type="dxa"/>
            <w:tcBorders>
              <w:top w:val="single" w:sz="6" w:space="0" w:color="auto"/>
              <w:left w:val="single" w:sz="6" w:space="0" w:color="auto"/>
              <w:bottom w:val="single" w:sz="6" w:space="0" w:color="auto"/>
              <w:right w:val="single" w:sz="6" w:space="0" w:color="auto"/>
            </w:tcBorders>
          </w:tcPr>
          <w:p w:rsidR="00805AB4" w:rsidRPr="00FE5F52" w:rsidRDefault="00805AB4" w:rsidP="00BC3FF9">
            <w:pPr>
              <w:rPr>
                <w:sz w:val="16"/>
                <w:szCs w:val="16"/>
              </w:rPr>
            </w:pPr>
          </w:p>
        </w:tc>
      </w:tr>
      <w:tr w:rsidR="00805AB4" w:rsidRPr="00FE5F52" w:rsidTr="00805AB4">
        <w:trPr>
          <w:trHeight w:val="255"/>
        </w:trPr>
        <w:tc>
          <w:tcPr>
            <w:tcW w:w="451" w:type="dxa"/>
            <w:tcBorders>
              <w:top w:val="single" w:sz="6" w:space="0" w:color="auto"/>
              <w:left w:val="single" w:sz="6" w:space="0" w:color="auto"/>
              <w:bottom w:val="single" w:sz="4" w:space="0" w:color="auto"/>
              <w:right w:val="single" w:sz="6" w:space="0" w:color="auto"/>
            </w:tcBorders>
            <w:shd w:val="clear" w:color="auto" w:fill="auto"/>
            <w:vAlign w:val="center"/>
          </w:tcPr>
          <w:p w:rsidR="00805AB4" w:rsidRPr="00FE5F52" w:rsidRDefault="00805AB4" w:rsidP="00BC3FF9">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805AB4" w:rsidRPr="00805AB4" w:rsidRDefault="00805AB4"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805AB4">
              <w:rPr>
                <w:rFonts w:ascii="Calibri" w:hAnsi="Calibri" w:cs="Calibri"/>
                <w:color w:val="000000"/>
                <w:sz w:val="16"/>
                <w:szCs w:val="16"/>
              </w:rPr>
              <w:t>As part of the updating work the LVC will undertake a survey to establish current market values for all types of land, by location and use, sufficient to confirm the budget under the updated RAP.</w:t>
            </w:r>
          </w:p>
        </w:tc>
        <w:tc>
          <w:tcPr>
            <w:tcW w:w="992" w:type="dxa"/>
            <w:tcBorders>
              <w:top w:val="single" w:sz="6" w:space="0" w:color="auto"/>
              <w:left w:val="single" w:sz="6" w:space="0" w:color="auto"/>
              <w:bottom w:val="single" w:sz="2" w:space="0" w:color="auto"/>
              <w:right w:val="single" w:sz="6" w:space="0" w:color="auto"/>
            </w:tcBorders>
          </w:tcPr>
          <w:p w:rsidR="00805AB4" w:rsidRPr="00FE5F52" w:rsidRDefault="00805AB4" w:rsidP="00BC3FF9">
            <w:pPr>
              <w:rPr>
                <w:sz w:val="16"/>
                <w:szCs w:val="16"/>
              </w:rPr>
            </w:pPr>
          </w:p>
        </w:tc>
      </w:tr>
    </w:tbl>
    <w:p w:rsidR="00BC3FF9" w:rsidRPr="001D2ED4" w:rsidRDefault="00BC3FF9" w:rsidP="00BC3FF9">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805AB4">
        <w:rPr>
          <w:rFonts w:ascii="Calibri" w:eastAsiaTheme="minorEastAsia" w:hAnsi="Calibri" w:cs="Calibri" w:hint="eastAsia"/>
          <w:color w:val="000000" w:themeColor="text1"/>
          <w:sz w:val="14"/>
          <w:szCs w:val="14"/>
        </w:rPr>
        <w:t>3.2 (2</w:t>
      </w:r>
      <w:r>
        <w:rPr>
          <w:rFonts w:ascii="Calibri" w:eastAsiaTheme="minorEastAsia" w:hAnsi="Calibri" w:cs="Calibri" w:hint="eastAsia"/>
          <w:color w:val="000000" w:themeColor="text1"/>
          <w:sz w:val="14"/>
          <w:szCs w:val="14"/>
        </w:rPr>
        <w:t>)</w:t>
      </w:r>
      <w:r w:rsidR="00805AB4">
        <w:rPr>
          <w:rFonts w:ascii="Calibri" w:eastAsiaTheme="minorEastAsia" w:hAnsi="Calibri" w:cs="Calibri" w:hint="eastAsia"/>
          <w:color w:val="000000" w:themeColor="text1"/>
          <w:sz w:val="14"/>
          <w:szCs w:val="14"/>
        </w:rPr>
        <w:t>.(vii)</w:t>
      </w:r>
    </w:p>
    <w:p w:rsidR="00BC3FF9" w:rsidRPr="007035C8" w:rsidRDefault="00BC3FF9" w:rsidP="00BC3FF9">
      <w:pPr>
        <w:spacing w:after="60"/>
      </w:pPr>
    </w:p>
    <w:p w:rsidR="00BC3FF9" w:rsidRPr="00352DEB" w:rsidRDefault="00BC3FF9" w:rsidP="00BC3FF9">
      <w:pPr>
        <w:pStyle w:val="4"/>
        <w:spacing w:after="72"/>
      </w:pPr>
      <w:r>
        <w:rPr>
          <w:rFonts w:eastAsiaTheme="minorEastAsia"/>
        </w:rPr>
        <w:tab/>
      </w:r>
      <w:r>
        <w:rPr>
          <w:rFonts w:eastAsiaTheme="minorEastAsia" w:hint="eastAsia"/>
        </w:rPr>
        <w:t>Methodology</w:t>
      </w:r>
    </w:p>
    <w:p w:rsidR="00800600" w:rsidRPr="00261CBF" w:rsidRDefault="00800600" w:rsidP="00261CBF">
      <w:pPr>
        <w:pStyle w:val="MainSentence"/>
        <w:spacing w:after="145"/>
        <w:ind w:firstLine="720"/>
        <w:rPr>
          <w:rFonts w:eastAsiaTheme="minorEastAsia"/>
        </w:rPr>
      </w:pPr>
      <w:r>
        <w:rPr>
          <w:rFonts w:eastAsia="ＭＳ 明朝" w:hint="eastAsia"/>
        </w:rPr>
        <w:t xml:space="preserve">The Consultant conducts the independent land valuation survey by outsourcing to the qualified land valuation consultant who </w:t>
      </w:r>
      <w:r w:rsidR="00261CBF">
        <w:rPr>
          <w:rFonts w:eastAsia="ＭＳ 明朝" w:hint="eastAsia"/>
        </w:rPr>
        <w:t>is</w:t>
      </w:r>
      <w:r>
        <w:rPr>
          <w:rFonts w:eastAsia="ＭＳ 明朝" w:hint="eastAsia"/>
        </w:rPr>
        <w:t xml:space="preserve"> licensed by MOF and independent of all Project stakeholders to confirm </w:t>
      </w:r>
      <w:r w:rsidRPr="00261CBF">
        <w:rPr>
          <w:rFonts w:eastAsia="ＭＳ 明朝" w:hint="eastAsia"/>
        </w:rPr>
        <w:t xml:space="preserve">the current market prices of land by location and use in each commune in the Project area.  </w:t>
      </w:r>
      <w:r w:rsidRPr="00261CBF">
        <w:rPr>
          <w:rFonts w:eastAsiaTheme="minorEastAsia" w:hint="eastAsia"/>
        </w:rPr>
        <w:t>Th</w:t>
      </w:r>
      <w:r w:rsidR="00261CBF">
        <w:rPr>
          <w:rFonts w:eastAsiaTheme="minorEastAsia" w:hint="eastAsia"/>
        </w:rPr>
        <w:t>e selection of sub-consultant</w:t>
      </w:r>
      <w:r w:rsidRPr="00261CBF">
        <w:rPr>
          <w:rFonts w:eastAsiaTheme="minorEastAsia" w:hint="eastAsia"/>
        </w:rPr>
        <w:t xml:space="preserve"> and work plan including survey specifications shall be approved by VEC/PMU85.</w:t>
      </w:r>
    </w:p>
    <w:p w:rsidR="005A03B5" w:rsidRPr="00261CBF" w:rsidRDefault="00800600" w:rsidP="00261CBF">
      <w:pPr>
        <w:pStyle w:val="MainSentence"/>
        <w:spacing w:after="145"/>
        <w:ind w:firstLine="720"/>
        <w:rPr>
          <w:rFonts w:eastAsiaTheme="minorEastAsia"/>
        </w:rPr>
      </w:pPr>
      <w:r w:rsidRPr="00261CBF">
        <w:rPr>
          <w:rFonts w:eastAsiaTheme="minorEastAsia" w:hint="eastAsia"/>
        </w:rPr>
        <w:t>Work diagram of independent land valuation survey i</w:t>
      </w:r>
      <w:r w:rsidR="00261CBF">
        <w:rPr>
          <w:rFonts w:eastAsiaTheme="minorEastAsia" w:hint="eastAsia"/>
        </w:rPr>
        <w:t>s shown in Figure D.</w:t>
      </w:r>
      <w:r w:rsidR="00633BF6">
        <w:rPr>
          <w:rFonts w:eastAsiaTheme="minorEastAsia" w:hint="eastAsia"/>
        </w:rPr>
        <w:t>11</w:t>
      </w:r>
      <w:r w:rsidR="00261CBF">
        <w:rPr>
          <w:rFonts w:eastAsiaTheme="minorEastAsia" w:hint="eastAsia"/>
        </w:rPr>
        <w:t xml:space="preserve">, and </w:t>
      </w:r>
      <w:r w:rsidRPr="00261CBF">
        <w:rPr>
          <w:rFonts w:eastAsiaTheme="minorEastAsia" w:hint="eastAsia"/>
        </w:rPr>
        <w:t>potential land valuation consultants in the Project area is shown</w:t>
      </w:r>
      <w:r w:rsidR="00753F9F" w:rsidRPr="00261CBF">
        <w:rPr>
          <w:rFonts w:eastAsiaTheme="minorEastAsia" w:hint="eastAsia"/>
        </w:rPr>
        <w:t xml:space="preserve"> in Table D.</w:t>
      </w:r>
      <w:r w:rsidR="00055E9D">
        <w:rPr>
          <w:rFonts w:eastAsiaTheme="minorEastAsia" w:hint="eastAsia"/>
        </w:rPr>
        <w:t>14</w:t>
      </w:r>
      <w:r w:rsidR="00753F9F" w:rsidRPr="00261CBF">
        <w:rPr>
          <w:rFonts w:eastAsiaTheme="minorEastAsia" w:hint="eastAsia"/>
        </w:rPr>
        <w:t>, respectively.</w:t>
      </w:r>
    </w:p>
    <w:p w:rsidR="00800600" w:rsidRPr="005A03B5" w:rsidRDefault="00261CBF" w:rsidP="00261CBF">
      <w:pPr>
        <w:spacing w:line="0" w:lineRule="atLeast"/>
        <w:jc w:val="center"/>
        <w:rPr>
          <w:rFonts w:eastAsiaTheme="minorEastAsia"/>
        </w:rPr>
      </w:pPr>
      <w:r w:rsidRPr="00261CBF">
        <w:rPr>
          <w:noProof/>
        </w:rPr>
        <w:drawing>
          <wp:inline distT="0" distB="0" distL="0" distR="0">
            <wp:extent cx="5732145" cy="854204"/>
            <wp:effectExtent l="19050" t="0" r="1905" b="0"/>
            <wp:docPr id="370" name="図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cstate="print"/>
                    <a:srcRect/>
                    <a:stretch>
                      <a:fillRect/>
                    </a:stretch>
                  </pic:blipFill>
                  <pic:spPr bwMode="auto">
                    <a:xfrm>
                      <a:off x="0" y="0"/>
                      <a:ext cx="5732145" cy="854204"/>
                    </a:xfrm>
                    <a:prstGeom prst="rect">
                      <a:avLst/>
                    </a:prstGeom>
                    <a:noFill/>
                    <a:ln w="9525">
                      <a:noFill/>
                      <a:miter lim="800000"/>
                      <a:headEnd/>
                      <a:tailEnd/>
                    </a:ln>
                  </pic:spPr>
                </pic:pic>
              </a:graphicData>
            </a:graphic>
          </wp:inline>
        </w:drawing>
      </w:r>
    </w:p>
    <w:p w:rsidR="00800600" w:rsidRDefault="00800600" w:rsidP="00800600">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11   </w:t>
      </w:r>
      <w:r>
        <w:rPr>
          <w:rFonts w:eastAsiaTheme="minorEastAsia" w:hint="eastAsia"/>
        </w:rPr>
        <w:t>Work Diagram of Independent Land Valuation Survey</w:t>
      </w:r>
    </w:p>
    <w:p w:rsidR="00800600" w:rsidRPr="00261CBF" w:rsidRDefault="00800600" w:rsidP="00261CBF">
      <w:pPr>
        <w:jc w:val="right"/>
      </w:pPr>
    </w:p>
    <w:p w:rsidR="00800600" w:rsidRDefault="00800600" w:rsidP="00800600">
      <w:pPr>
        <w:pStyle w:val="TableTitle"/>
        <w:rPr>
          <w:rFonts w:eastAsia="ＭＳ 明朝"/>
        </w:rPr>
      </w:pPr>
      <w:r w:rsidRPr="00415D04">
        <w:rPr>
          <w:rFonts w:eastAsia="ＭＳ 明朝" w:hint="eastAsia"/>
        </w:rPr>
        <w:t xml:space="preserve">Table </w:t>
      </w:r>
      <w:r>
        <w:rPr>
          <w:rFonts w:eastAsia="ＭＳ 明朝" w:hint="eastAsia"/>
        </w:rPr>
        <w:t>D.</w:t>
      </w:r>
      <w:r w:rsidR="00055E9D">
        <w:rPr>
          <w:rFonts w:eastAsia="ＭＳ 明朝" w:hint="eastAsia"/>
        </w:rPr>
        <w:t xml:space="preserve">14   </w:t>
      </w:r>
      <w:r>
        <w:rPr>
          <w:rFonts w:eastAsia="ＭＳ 明朝" w:hint="eastAsia"/>
        </w:rPr>
        <w:t>Potential Land Valuation Consultants in the Project Area</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51"/>
        <w:gridCol w:w="1033"/>
        <w:gridCol w:w="3808"/>
        <w:gridCol w:w="1049"/>
        <w:gridCol w:w="1050"/>
        <w:gridCol w:w="1643"/>
      </w:tblGrid>
      <w:tr w:rsidR="001B0B53" w:rsidRPr="00261CBF" w:rsidTr="001B0B53">
        <w:trPr>
          <w:trHeight w:val="230"/>
        </w:trPr>
        <w:tc>
          <w:tcPr>
            <w:tcW w:w="451" w:type="dxa"/>
            <w:vAlign w:val="center"/>
          </w:tcPr>
          <w:p w:rsidR="00800600" w:rsidRPr="00261CBF" w:rsidRDefault="00800600"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No.</w:t>
            </w:r>
          </w:p>
        </w:tc>
        <w:tc>
          <w:tcPr>
            <w:tcW w:w="1033" w:type="dxa"/>
            <w:vAlign w:val="center"/>
          </w:tcPr>
          <w:p w:rsidR="00800600" w:rsidRPr="00261CBF" w:rsidRDefault="00800600"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City/Province</w:t>
            </w:r>
          </w:p>
        </w:tc>
        <w:tc>
          <w:tcPr>
            <w:tcW w:w="3808" w:type="dxa"/>
            <w:shd w:val="clear" w:color="auto" w:fill="auto"/>
            <w:vAlign w:val="center"/>
          </w:tcPr>
          <w:p w:rsidR="00800600" w:rsidRPr="00261CBF" w:rsidRDefault="00800600"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Name of Consultant</w:t>
            </w:r>
          </w:p>
        </w:tc>
        <w:tc>
          <w:tcPr>
            <w:tcW w:w="1049" w:type="dxa"/>
            <w:shd w:val="clear" w:color="auto" w:fill="auto"/>
            <w:vAlign w:val="center"/>
          </w:tcPr>
          <w:p w:rsidR="00800600" w:rsidRPr="00261CBF" w:rsidRDefault="001B0B53"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Tel</w:t>
            </w:r>
          </w:p>
        </w:tc>
        <w:tc>
          <w:tcPr>
            <w:tcW w:w="1050" w:type="dxa"/>
            <w:shd w:val="clear" w:color="auto" w:fill="auto"/>
            <w:vAlign w:val="center"/>
          </w:tcPr>
          <w:p w:rsidR="00800600" w:rsidRPr="00261CBF" w:rsidRDefault="001B0B53"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Fax</w:t>
            </w:r>
          </w:p>
        </w:tc>
        <w:tc>
          <w:tcPr>
            <w:tcW w:w="1643" w:type="dxa"/>
            <w:shd w:val="clear" w:color="auto" w:fill="auto"/>
            <w:vAlign w:val="center"/>
          </w:tcPr>
          <w:p w:rsidR="00800600" w:rsidRPr="00261CBF" w:rsidRDefault="001B0B53"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e-mail</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1</w:t>
            </w:r>
          </w:p>
        </w:tc>
        <w:tc>
          <w:tcPr>
            <w:tcW w:w="1033" w:type="dxa"/>
            <w:vAlign w:val="center"/>
          </w:tcPr>
          <w:p w:rsidR="00800600" w:rsidRPr="001B0B53" w:rsidRDefault="00800600" w:rsidP="00800600">
            <w:pPr>
              <w:spacing w:line="0" w:lineRule="atLeast"/>
              <w:rPr>
                <w:rFonts w:ascii="Calibri" w:hAnsi="Calibri" w:cs="Calibri"/>
                <w:color w:val="000000"/>
                <w:sz w:val="14"/>
                <w:szCs w:val="14"/>
              </w:rPr>
            </w:pPr>
            <w:r w:rsidRPr="001B0B53">
              <w:rPr>
                <w:rFonts w:ascii="Calibri" w:hAnsi="Calibri" w:cs="Calibri" w:hint="eastAsia"/>
                <w:color w:val="000000"/>
                <w:sz w:val="14"/>
                <w:szCs w:val="14"/>
              </w:rPr>
              <w:t>Danang</w:t>
            </w:r>
          </w:p>
        </w:tc>
        <w:tc>
          <w:tcPr>
            <w:tcW w:w="3808" w:type="dxa"/>
            <w:shd w:val="clear" w:color="auto" w:fill="auto"/>
            <w:vAlign w:val="center"/>
          </w:tcPr>
          <w:p w:rsidR="00800600" w:rsidRPr="001B0B53" w:rsidRDefault="00800600" w:rsidP="00800600">
            <w:pPr>
              <w:spacing w:line="0" w:lineRule="atLeast"/>
              <w:rPr>
                <w:rFonts w:ascii="Calibri" w:hAnsi="Calibri" w:cs="Calibri"/>
                <w:sz w:val="14"/>
                <w:szCs w:val="14"/>
              </w:rPr>
            </w:pPr>
            <w:r w:rsidRPr="001B0B53">
              <w:rPr>
                <w:rFonts w:ascii="Calibri" w:hAnsi="Calibri" w:cs="Calibri" w:hint="eastAsia"/>
                <w:sz w:val="14"/>
                <w:szCs w:val="14"/>
              </w:rPr>
              <w:t>Danang Valuation &amp; Financial Services Limited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0511-3887628</w:t>
            </w:r>
          </w:p>
        </w:tc>
        <w:tc>
          <w:tcPr>
            <w:tcW w:w="1050"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0511-3887532</w:t>
            </w:r>
          </w:p>
        </w:tc>
        <w:tc>
          <w:tcPr>
            <w:tcW w:w="1643" w:type="dxa"/>
            <w:shd w:val="clear" w:color="auto" w:fill="auto"/>
            <w:vAlign w:val="center"/>
          </w:tcPr>
          <w:p w:rsidR="00800600" w:rsidRPr="001B0B53" w:rsidRDefault="00B54D5E" w:rsidP="00475EAC">
            <w:pPr>
              <w:spacing w:line="0" w:lineRule="atLeast"/>
              <w:rPr>
                <w:rFonts w:ascii="Calibri" w:hAnsi="Calibri" w:cs="Calibri"/>
                <w:color w:val="000000"/>
                <w:sz w:val="14"/>
                <w:szCs w:val="14"/>
              </w:rPr>
            </w:pPr>
            <w:hyperlink r:id="rId77" w:history="1">
              <w:r w:rsidR="00055E9D" w:rsidRPr="0000413B">
                <w:rPr>
                  <w:rStyle w:val="af0"/>
                  <w:rFonts w:ascii="Calibri" w:hAnsi="Calibri" w:cs="Calibri" w:hint="eastAsia"/>
                  <w:sz w:val="14"/>
                  <w:szCs w:val="14"/>
                </w:rPr>
                <w:t>divc@vnn.vn</w:t>
              </w:r>
            </w:hyperlink>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2</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r w:rsidRPr="001B0B53">
              <w:rPr>
                <w:rFonts w:ascii="Calibri" w:hAnsi="Calibri" w:cs="Calibri" w:hint="eastAsia"/>
                <w:color w:val="000000"/>
                <w:sz w:val="14"/>
                <w:szCs w:val="14"/>
              </w:rPr>
              <w:t>Quang Nam</w:t>
            </w:r>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r w:rsidRPr="001B0B53">
              <w:rPr>
                <w:rFonts w:ascii="Calibri" w:hAnsi="Calibri" w:cs="Calibri" w:hint="eastAsia"/>
                <w:sz w:val="14"/>
                <w:szCs w:val="14"/>
              </w:rPr>
              <w:t>Quang Nam Financial &amp; Price Consultancy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0510-3811657</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color w:val="000000"/>
                <w:sz w:val="14"/>
                <w:szCs w:val="14"/>
              </w:rPr>
            </w:pPr>
            <w:r>
              <w:rPr>
                <w:rFonts w:ascii="Calibri" w:hAnsi="Calibri" w:cs="Calibri" w:hint="eastAsia"/>
                <w:color w:val="000000"/>
                <w:sz w:val="14"/>
                <w:szCs w:val="14"/>
              </w:rPr>
              <w:t>---</w:t>
            </w:r>
          </w:p>
        </w:tc>
        <w:tc>
          <w:tcPr>
            <w:tcW w:w="1643" w:type="dxa"/>
            <w:shd w:val="clear" w:color="auto" w:fill="auto"/>
            <w:vAlign w:val="center"/>
          </w:tcPr>
          <w:p w:rsidR="00800600" w:rsidRPr="001B0B53" w:rsidRDefault="00B54D5E" w:rsidP="001B0B53">
            <w:pPr>
              <w:spacing w:line="0" w:lineRule="atLeast"/>
              <w:ind w:rightChars="-69" w:right="-145"/>
              <w:rPr>
                <w:rFonts w:ascii="Calibri" w:hAnsi="Calibri" w:cs="Calibri"/>
                <w:color w:val="000000"/>
                <w:sz w:val="14"/>
                <w:szCs w:val="14"/>
              </w:rPr>
            </w:pPr>
            <w:hyperlink r:id="rId78" w:history="1">
              <w:r w:rsidR="00055E9D" w:rsidRPr="0000413B">
                <w:rPr>
                  <w:rStyle w:val="af0"/>
                  <w:rFonts w:ascii="Calibri" w:hAnsi="Calibri" w:cs="Calibri" w:hint="eastAsia"/>
                  <w:sz w:val="14"/>
                  <w:szCs w:val="14"/>
                </w:rPr>
                <w:t>mylangbd@yahoo.com.vn</w:t>
              </w:r>
            </w:hyperlink>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3</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r w:rsidRPr="001B0B53">
              <w:rPr>
                <w:rFonts w:ascii="Calibri" w:hAnsi="Calibri" w:cs="Calibri" w:hint="eastAsia"/>
                <w:color w:val="000000"/>
                <w:sz w:val="14"/>
                <w:szCs w:val="14"/>
              </w:rPr>
              <w:t>Quang Ngai</w:t>
            </w:r>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r w:rsidRPr="001B0B53">
              <w:rPr>
                <w:rFonts w:ascii="Calibri" w:hAnsi="Calibri" w:cs="Calibri" w:hint="eastAsia"/>
                <w:sz w:val="14"/>
                <w:szCs w:val="14"/>
              </w:rPr>
              <w:t>Central Information &amp; Valuation of Cost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sz w:val="14"/>
                <w:szCs w:val="14"/>
              </w:rPr>
            </w:pPr>
            <w:r>
              <w:rPr>
                <w:rFonts w:ascii="Calibri" w:hAnsi="Calibri" w:cs="Calibri" w:hint="eastAsia"/>
                <w:sz w:val="14"/>
                <w:szCs w:val="14"/>
              </w:rPr>
              <w:t>055-3818348</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c>
          <w:tcPr>
            <w:tcW w:w="1643"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r>
    </w:tbl>
    <w:p w:rsidR="004E563F" w:rsidRDefault="004E563F" w:rsidP="001B0B53">
      <w:pPr>
        <w:widowControl/>
        <w:spacing w:line="0" w:lineRule="atLeast"/>
        <w:rPr>
          <w:rFonts w:eastAsiaTheme="minorEastAsia"/>
          <w:sz w:val="6"/>
          <w:szCs w:val="6"/>
        </w:rPr>
      </w:pPr>
    </w:p>
    <w:p w:rsidR="00AE2324" w:rsidRDefault="00AE2324"/>
    <w:p w:rsidR="004E563F" w:rsidRDefault="004E563F" w:rsidP="004E563F">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4E563F" w:rsidRDefault="004E563F" w:rsidP="004E563F">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055E9D" w:rsidP="00B70650">
      <w:pPr>
        <w:pStyle w:val="MainSentence"/>
        <w:numPr>
          <w:ilvl w:val="0"/>
          <w:numId w:val="15"/>
        </w:numPr>
        <w:spacing w:after="145"/>
        <w:ind w:firstLineChars="0"/>
      </w:pPr>
      <w:r>
        <w:rPr>
          <w:rFonts w:hint="eastAsia"/>
        </w:rPr>
        <w:t xml:space="preserve">During </w:t>
      </w:r>
      <w:r w:rsidR="00D457C1" w:rsidRPr="00D457C1">
        <w:rPr>
          <w:rFonts w:eastAsiaTheme="minorEastAsia"/>
        </w:rPr>
        <w:t>October</w:t>
      </w:r>
      <w:r>
        <w:rPr>
          <w:rFonts w:hint="eastAsia"/>
        </w:rPr>
        <w:t xml:space="preserve"> 2011, several candidate companies visited the Consultant office.</w:t>
      </w:r>
    </w:p>
    <w:p w:rsidR="00AE2324" w:rsidRDefault="00055E9D" w:rsidP="00B70650">
      <w:pPr>
        <w:pStyle w:val="MainSentence"/>
        <w:numPr>
          <w:ilvl w:val="0"/>
          <w:numId w:val="15"/>
        </w:numPr>
        <w:spacing w:after="145"/>
        <w:ind w:firstLineChars="0"/>
        <w:rPr>
          <w:rFonts w:eastAsiaTheme="minorEastAsia"/>
        </w:rPr>
      </w:pPr>
      <w:r>
        <w:rPr>
          <w:rFonts w:hint="eastAsia"/>
        </w:rPr>
        <w:t>S</w:t>
      </w:r>
      <w:r w:rsidR="00D457C1" w:rsidRPr="00D457C1">
        <w:rPr>
          <w:rFonts w:eastAsiaTheme="minorEastAsia"/>
        </w:rPr>
        <w:t>ince then, evaluation of those candidates has been processed.</w:t>
      </w:r>
    </w:p>
    <w:p w:rsidR="00AE2324" w:rsidRDefault="00D457C1" w:rsidP="00B70650">
      <w:pPr>
        <w:pStyle w:val="MainSentence"/>
        <w:numPr>
          <w:ilvl w:val="0"/>
          <w:numId w:val="15"/>
        </w:numPr>
        <w:spacing w:after="145"/>
        <w:ind w:firstLineChars="0"/>
        <w:rPr>
          <w:rFonts w:eastAsiaTheme="minorEastAsia"/>
        </w:rPr>
      </w:pPr>
      <w:r w:rsidRPr="00D457C1">
        <w:rPr>
          <w:rFonts w:eastAsiaTheme="minorEastAsia"/>
        </w:rPr>
        <w:t>Finally, the Consultant selected Joint Venture of Danang – Quang Nam – Quang Ngai Independent Price Evaluation Company, and informed the selection result to PMU85 by our letter No. DQEDD-PMU85-92-11 dated December 23, 2011.</w:t>
      </w:r>
    </w:p>
    <w:p w:rsidR="00AE2324" w:rsidRDefault="00AE2324">
      <w:pPr>
        <w:ind w:left="1469"/>
      </w:pPr>
    </w:p>
    <w:p w:rsidR="001B0B53" w:rsidRPr="001B0B53" w:rsidRDefault="001B0B53" w:rsidP="001B0B53">
      <w:pPr>
        <w:widowControl/>
        <w:spacing w:line="0" w:lineRule="atLeast"/>
        <w:rPr>
          <w:rFonts w:eastAsiaTheme="minorEastAsia" w:cs="Arial"/>
          <w:color w:val="000000"/>
          <w:sz w:val="6"/>
          <w:szCs w:val="6"/>
        </w:rPr>
      </w:pPr>
    </w:p>
    <w:p w:rsidR="001B0B53" w:rsidRDefault="001B0B53" w:rsidP="001B0B53">
      <w:pPr>
        <w:pStyle w:val="3"/>
        <w:spacing w:after="72"/>
        <w:ind w:left="723" w:hanging="723"/>
        <w:rPr>
          <w:rFonts w:eastAsiaTheme="minorEastAsia"/>
        </w:rPr>
      </w:pPr>
      <w:r w:rsidRPr="00C8134D">
        <w:rPr>
          <w:rFonts w:hint="eastAsia"/>
        </w:rPr>
        <w:tab/>
      </w:r>
      <w:bookmarkStart w:id="43" w:name="_Toc312621114"/>
      <w:r w:rsidR="00484EA2">
        <w:rPr>
          <w:rFonts w:eastAsiaTheme="minorEastAsia" w:hint="eastAsia"/>
        </w:rPr>
        <w:t xml:space="preserve">Conduct </w:t>
      </w:r>
      <w:r w:rsidR="005C27C7">
        <w:rPr>
          <w:rFonts w:eastAsiaTheme="minorEastAsia" w:hint="eastAsia"/>
        </w:rPr>
        <w:t>Environmental and Social Surveys</w:t>
      </w:r>
      <w:bookmarkEnd w:id="43"/>
    </w:p>
    <w:p w:rsidR="00BC3FF9" w:rsidRDefault="00BC3FF9" w:rsidP="00BC3FF9">
      <w:pPr>
        <w:pStyle w:val="4"/>
        <w:spacing w:after="72"/>
        <w:rPr>
          <w:rFonts w:eastAsiaTheme="minorEastAsia"/>
        </w:rPr>
      </w:pPr>
      <w:r>
        <w:rPr>
          <w:rFonts w:eastAsiaTheme="minorEastAsia"/>
        </w:rPr>
        <w:tab/>
      </w:r>
      <w:r>
        <w:rPr>
          <w:rFonts w:hint="eastAsia"/>
        </w:rPr>
        <w:t>TOR Requirements</w:t>
      </w:r>
    </w:p>
    <w:p w:rsidR="00BC3FF9" w:rsidRDefault="004E563F" w:rsidP="00BC3FF9">
      <w:pPr>
        <w:pStyle w:val="MainSentence"/>
        <w:spacing w:after="145"/>
        <w:ind w:firstLine="720"/>
        <w:rPr>
          <w:rFonts w:eastAsiaTheme="minorEastAsia"/>
        </w:rPr>
      </w:pPr>
      <w:r>
        <w:rPr>
          <w:rFonts w:eastAsiaTheme="minorEastAsia" w:hint="eastAsia"/>
        </w:rPr>
        <w:t>Undertake surveys as necessary to update the EIA and EMP.</w:t>
      </w:r>
    </w:p>
    <w:p w:rsidR="00BC3FF9" w:rsidRPr="00352DEB" w:rsidRDefault="00BC3FF9" w:rsidP="00BC3FF9">
      <w:pPr>
        <w:pStyle w:val="4"/>
        <w:spacing w:after="72"/>
      </w:pPr>
      <w:r>
        <w:rPr>
          <w:rFonts w:eastAsiaTheme="minorEastAsia"/>
        </w:rPr>
        <w:tab/>
      </w:r>
      <w:r>
        <w:rPr>
          <w:rFonts w:eastAsiaTheme="minorEastAsia" w:hint="eastAsia"/>
        </w:rPr>
        <w:t>Methodology</w:t>
      </w:r>
    </w:p>
    <w:p w:rsidR="00B70FF9" w:rsidRDefault="00D457C1">
      <w:pPr>
        <w:pStyle w:val="MainSentence"/>
        <w:spacing w:after="145"/>
        <w:ind w:firstLine="720"/>
        <w:rPr>
          <w:rFonts w:eastAsiaTheme="minorEastAsia"/>
        </w:rPr>
      </w:pPr>
      <w:r w:rsidRPr="00D457C1">
        <w:rPr>
          <w:rFonts w:eastAsiaTheme="minorEastAsia"/>
        </w:rPr>
        <w:t xml:space="preserve">The Consultant conducts the site surveys for updating the existing EIA and EMP to confirm the environmental and social conditions in the Project area in accordance with the JICA Guidelines for </w:t>
      </w:r>
      <w:r w:rsidRPr="00D457C1">
        <w:rPr>
          <w:rFonts w:eastAsiaTheme="minorEastAsia"/>
        </w:rPr>
        <w:lastRenderedPageBreak/>
        <w:t>Environmental and Social Considerations and WB safeguard policies and, if necessary.</w:t>
      </w:r>
    </w:p>
    <w:p w:rsidR="005C27C7" w:rsidRDefault="00D457C1" w:rsidP="00E15635">
      <w:pPr>
        <w:pStyle w:val="MainSentence"/>
        <w:spacing w:after="145"/>
        <w:ind w:firstLine="720"/>
        <w:rPr>
          <w:rFonts w:eastAsiaTheme="minorEastAsia"/>
        </w:rPr>
      </w:pPr>
      <w:r w:rsidRPr="00D457C1">
        <w:rPr>
          <w:rFonts w:eastAsiaTheme="minorEastAsia"/>
        </w:rPr>
        <w:t>W</w:t>
      </w:r>
      <w:r w:rsidR="005C27C7">
        <w:rPr>
          <w:rFonts w:eastAsiaTheme="minorEastAsia" w:hint="eastAsia"/>
        </w:rPr>
        <w:t>ork diagram of environmental and social surveys is shown in Figure D.</w:t>
      </w:r>
      <w:r w:rsidR="00633BF6">
        <w:rPr>
          <w:rFonts w:eastAsiaTheme="minorEastAsia" w:hint="eastAsia"/>
        </w:rPr>
        <w:t>12</w:t>
      </w:r>
      <w:r w:rsidR="005C27C7">
        <w:rPr>
          <w:rFonts w:eastAsiaTheme="minorEastAsia" w:hint="eastAsia"/>
        </w:rPr>
        <w:t>.</w:t>
      </w:r>
    </w:p>
    <w:p w:rsidR="00DD0353" w:rsidRDefault="00A82218" w:rsidP="00DD0353">
      <w:pPr>
        <w:spacing w:line="0" w:lineRule="atLeast"/>
        <w:jc w:val="center"/>
      </w:pPr>
      <w:r w:rsidRPr="00A82218">
        <w:rPr>
          <w:noProof/>
        </w:rPr>
        <w:drawing>
          <wp:inline distT="0" distB="0" distL="0" distR="0">
            <wp:extent cx="5732145" cy="393377"/>
            <wp:effectExtent l="19050" t="0" r="1905" b="0"/>
            <wp:docPr id="371"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cstate="print"/>
                    <a:srcRect/>
                    <a:stretch>
                      <a:fillRect/>
                    </a:stretch>
                  </pic:blipFill>
                  <pic:spPr bwMode="auto">
                    <a:xfrm>
                      <a:off x="0" y="0"/>
                      <a:ext cx="5732145" cy="393377"/>
                    </a:xfrm>
                    <a:prstGeom prst="rect">
                      <a:avLst/>
                    </a:prstGeom>
                    <a:noFill/>
                    <a:ln w="9525">
                      <a:noFill/>
                      <a:miter lim="800000"/>
                      <a:headEnd/>
                      <a:tailEnd/>
                    </a:ln>
                  </pic:spPr>
                </pic:pic>
              </a:graphicData>
            </a:graphic>
          </wp:inline>
        </w:drawing>
      </w:r>
    </w:p>
    <w:p w:rsidR="00DD0353" w:rsidRDefault="00DD0353" w:rsidP="00DD0353">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12   </w:t>
      </w:r>
      <w:r>
        <w:rPr>
          <w:rFonts w:eastAsiaTheme="minorEastAsia" w:hint="eastAsia"/>
        </w:rPr>
        <w:t>Work Diagram of Environmental and S</w:t>
      </w:r>
      <w:r>
        <w:rPr>
          <w:rFonts w:eastAsiaTheme="minorEastAsia"/>
        </w:rPr>
        <w:t>o</w:t>
      </w:r>
      <w:r>
        <w:rPr>
          <w:rFonts w:eastAsiaTheme="minorEastAsia" w:hint="eastAsia"/>
        </w:rPr>
        <w:t>cial Surveys</w:t>
      </w:r>
    </w:p>
    <w:p w:rsidR="00F01EDE" w:rsidRDefault="00F01EDE" w:rsidP="00F01EDE">
      <w:pPr>
        <w:jc w:val="right"/>
      </w:pPr>
    </w:p>
    <w:p w:rsidR="004E563F" w:rsidRDefault="004E563F" w:rsidP="004E563F">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4E563F" w:rsidRPr="005837D6" w:rsidRDefault="004E563F" w:rsidP="004E563F">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532C96" w:rsidP="00B70650">
      <w:pPr>
        <w:pStyle w:val="80"/>
        <w:numPr>
          <w:ilvl w:val="0"/>
          <w:numId w:val="14"/>
        </w:numPr>
        <w:spacing w:after="145"/>
        <w:ind w:left="1889"/>
      </w:pPr>
      <w:r>
        <w:rPr>
          <w:rFonts w:hint="eastAsia"/>
        </w:rPr>
        <w:t xml:space="preserve">Collected </w:t>
      </w:r>
      <w:r w:rsidR="00D457C1" w:rsidRPr="00D457C1">
        <w:rPr>
          <w:rFonts w:eastAsiaTheme="minorEastAsia"/>
        </w:rPr>
        <w:t>Decision</w:t>
      </w:r>
      <w:r>
        <w:rPr>
          <w:rFonts w:hint="eastAsia"/>
        </w:rPr>
        <w:t xml:space="preserve"> of Ministry of natural Resources and </w:t>
      </w:r>
      <w:r>
        <w:t>Environment</w:t>
      </w:r>
      <w:r>
        <w:rPr>
          <w:rFonts w:hint="eastAsia"/>
        </w:rPr>
        <w:t xml:space="preserve"> (MONRE) issued recently.</w:t>
      </w:r>
    </w:p>
    <w:p w:rsidR="00AE2324" w:rsidRDefault="00532C96" w:rsidP="00B70650">
      <w:pPr>
        <w:pStyle w:val="80"/>
        <w:numPr>
          <w:ilvl w:val="0"/>
          <w:numId w:val="14"/>
        </w:numPr>
        <w:spacing w:after="145"/>
        <w:ind w:left="1889"/>
        <w:rPr>
          <w:rFonts w:eastAsiaTheme="minorEastAsia"/>
        </w:rPr>
      </w:pPr>
      <w:r>
        <w:rPr>
          <w:rFonts w:hint="eastAsia"/>
        </w:rPr>
        <w:t>Review EIA</w:t>
      </w:r>
      <w:r w:rsidR="00D457C1" w:rsidRPr="00D457C1">
        <w:rPr>
          <w:rFonts w:eastAsiaTheme="minorEastAsia"/>
        </w:rPr>
        <w:t xml:space="preserve"> report.</w:t>
      </w:r>
    </w:p>
    <w:p w:rsidR="00AE2324" w:rsidRDefault="00D457C1" w:rsidP="00B70650">
      <w:pPr>
        <w:pStyle w:val="80"/>
        <w:numPr>
          <w:ilvl w:val="0"/>
          <w:numId w:val="14"/>
        </w:numPr>
        <w:spacing w:after="145"/>
        <w:ind w:left="1889"/>
      </w:pPr>
      <w:r w:rsidRPr="00D457C1">
        <w:rPr>
          <w:rFonts w:eastAsiaTheme="minorEastAsia"/>
        </w:rPr>
        <w:t>Study the e</w:t>
      </w:r>
      <w:r w:rsidR="00532C96">
        <w:rPr>
          <w:rFonts w:hint="eastAsia"/>
        </w:rPr>
        <w:t xml:space="preserve">xpressway corridor for </w:t>
      </w:r>
      <w:r w:rsidR="00532C96">
        <w:t>identification</w:t>
      </w:r>
      <w:r w:rsidR="00532C96">
        <w:rPr>
          <w:rFonts w:hint="eastAsia"/>
        </w:rPr>
        <w:t xml:space="preserve"> of the location where noise sensitive receptors are exists.</w:t>
      </w:r>
    </w:p>
    <w:p w:rsidR="00AE2324" w:rsidRDefault="00AE2324"/>
    <w:p w:rsidR="001C45A5" w:rsidRDefault="004E563F" w:rsidP="00DD0353">
      <w:pPr>
        <w:pStyle w:val="2"/>
        <w:spacing w:after="72"/>
        <w:ind w:left="723" w:hanging="723"/>
        <w:rPr>
          <w:rFonts w:eastAsiaTheme="minorEastAsia"/>
        </w:rPr>
      </w:pPr>
      <w:r>
        <w:rPr>
          <w:rFonts w:eastAsiaTheme="minorEastAsia"/>
        </w:rPr>
        <w:tab/>
      </w:r>
      <w:bookmarkStart w:id="44" w:name="_Toc312621115"/>
      <w:r w:rsidR="00DD0353">
        <w:rPr>
          <w:rFonts w:eastAsiaTheme="minorEastAsia" w:hint="eastAsia"/>
        </w:rPr>
        <w:t>Civil Engineering Design</w:t>
      </w:r>
      <w:bookmarkEnd w:id="44"/>
    </w:p>
    <w:p w:rsidR="00DF16DC" w:rsidRDefault="00DF16DC" w:rsidP="00DF16DC">
      <w:pPr>
        <w:pStyle w:val="4"/>
        <w:spacing w:after="72"/>
        <w:rPr>
          <w:rFonts w:eastAsiaTheme="minorEastAsia"/>
        </w:rPr>
      </w:pPr>
      <w:r>
        <w:rPr>
          <w:rFonts w:eastAsiaTheme="minorEastAsia"/>
        </w:rPr>
        <w:tab/>
      </w:r>
      <w:r>
        <w:rPr>
          <w:rFonts w:hint="eastAsia"/>
        </w:rPr>
        <w:t>TOR Requirements</w:t>
      </w:r>
    </w:p>
    <w:p w:rsidR="00AE2324" w:rsidRDefault="004E563F">
      <w:pPr>
        <w:pStyle w:val="80"/>
        <w:spacing w:after="145"/>
        <w:ind w:left="1469" w:firstLine="720"/>
      </w:pPr>
      <w:r w:rsidRPr="004E563F">
        <w:rPr>
          <w:rFonts w:eastAsiaTheme="minorEastAsia"/>
        </w:rPr>
        <w:t>Please refer to Appendix 1: Terms of Reference (TOR).</w:t>
      </w:r>
    </w:p>
    <w:p w:rsidR="00DF16DC" w:rsidRPr="00352DEB" w:rsidRDefault="00DF16DC" w:rsidP="00DF16DC">
      <w:pPr>
        <w:pStyle w:val="4"/>
        <w:spacing w:after="72"/>
      </w:pPr>
      <w:r>
        <w:rPr>
          <w:rFonts w:eastAsiaTheme="minorEastAsia"/>
        </w:rPr>
        <w:tab/>
      </w:r>
      <w:r>
        <w:rPr>
          <w:rFonts w:eastAsiaTheme="minorEastAsia" w:hint="eastAsia"/>
        </w:rPr>
        <w:t>Methodology</w:t>
      </w:r>
    </w:p>
    <w:p w:rsidR="00AE2324" w:rsidRDefault="00173A8F">
      <w:pPr>
        <w:pStyle w:val="MainSentence"/>
        <w:spacing w:after="145"/>
        <w:ind w:rightChars="-89" w:right="-187" w:firstLine="720"/>
        <w:rPr>
          <w:rFonts w:eastAsiaTheme="minorEastAsia"/>
        </w:rPr>
      </w:pPr>
      <w:r>
        <w:rPr>
          <w:rFonts w:eastAsiaTheme="minorEastAsia" w:hint="eastAsia"/>
        </w:rPr>
        <w:t xml:space="preserve">The Consultant divides the civil engineering </w:t>
      </w:r>
      <w:r w:rsidR="00DB4F70">
        <w:rPr>
          <w:rFonts w:eastAsiaTheme="minorEastAsia" w:hint="eastAsia"/>
        </w:rPr>
        <w:t>design into the basic design (B/D</w:t>
      </w:r>
      <w:r w:rsidR="00DB7B8A">
        <w:rPr>
          <w:rFonts w:eastAsiaTheme="minorEastAsia" w:hint="eastAsia"/>
        </w:rPr>
        <w:t>)</w:t>
      </w:r>
      <w:r w:rsidR="00DB4F70">
        <w:rPr>
          <w:rFonts w:eastAsiaTheme="minorEastAsia" w:hint="eastAsia"/>
        </w:rPr>
        <w:t xml:space="preserve"> and detailed </w:t>
      </w:r>
      <w:r w:rsidR="00A82218">
        <w:rPr>
          <w:rFonts w:eastAsiaTheme="minorEastAsia" w:hint="eastAsia"/>
        </w:rPr>
        <w:t xml:space="preserve">engineering </w:t>
      </w:r>
      <w:r w:rsidR="00DB4F70">
        <w:rPr>
          <w:rFonts w:eastAsiaTheme="minorEastAsia" w:hint="eastAsia"/>
        </w:rPr>
        <w:t>design (D/D) stages to proceed the design works efficiently.</w:t>
      </w:r>
      <w:r w:rsidR="00507FB3">
        <w:rPr>
          <w:rFonts w:eastAsiaTheme="minorEastAsia" w:hint="eastAsia"/>
        </w:rPr>
        <w:t xml:space="preserve">  T</w:t>
      </w:r>
      <w:r w:rsidR="00507FB3">
        <w:rPr>
          <w:rFonts w:eastAsiaTheme="minorEastAsia"/>
        </w:rPr>
        <w:t>h</w:t>
      </w:r>
      <w:r w:rsidR="00507FB3">
        <w:rPr>
          <w:rFonts w:eastAsiaTheme="minorEastAsia" w:hint="eastAsia"/>
        </w:rPr>
        <w:t>e numbers of structure are huge; therefore, the Consultant prepares and utilizes the standard designs to assure the design quality.</w:t>
      </w:r>
    </w:p>
    <w:p w:rsidR="00802C2E" w:rsidRPr="00802C2E" w:rsidRDefault="00802C2E" w:rsidP="00DB4F70">
      <w:pPr>
        <w:pStyle w:val="MainSentence"/>
        <w:spacing w:after="145"/>
        <w:ind w:rightChars="-89" w:right="-187" w:firstLine="720"/>
        <w:rPr>
          <w:rFonts w:eastAsiaTheme="minorEastAsia"/>
        </w:rPr>
      </w:pPr>
      <w:r>
        <w:rPr>
          <w:rFonts w:eastAsiaTheme="minorEastAsia" w:hint="eastAsia"/>
        </w:rPr>
        <w:t>Work item</w:t>
      </w:r>
      <w:r w:rsidR="00DB4F70">
        <w:rPr>
          <w:rFonts w:eastAsiaTheme="minorEastAsia" w:hint="eastAsia"/>
        </w:rPr>
        <w:t>s</w:t>
      </w:r>
      <w:r>
        <w:rPr>
          <w:rFonts w:eastAsiaTheme="minorEastAsia" w:hint="eastAsia"/>
        </w:rPr>
        <w:t xml:space="preserve"> and demarcation between B/D and D/D stages is shown in Table D.1</w:t>
      </w:r>
      <w:r w:rsidR="00A82218">
        <w:rPr>
          <w:rFonts w:eastAsiaTheme="minorEastAsia" w:hint="eastAsia"/>
        </w:rPr>
        <w:t>0</w:t>
      </w:r>
      <w:r>
        <w:rPr>
          <w:rFonts w:eastAsiaTheme="minorEastAsia" w:hint="eastAsia"/>
        </w:rPr>
        <w:t>.</w:t>
      </w:r>
    </w:p>
    <w:p w:rsidR="00AE2324" w:rsidRDefault="00DD0353">
      <w:pPr>
        <w:pStyle w:val="5"/>
        <w:spacing w:after="72"/>
      </w:pPr>
      <w:r>
        <w:tab/>
      </w:r>
      <w:r w:rsidR="00484EA2">
        <w:rPr>
          <w:rFonts w:hint="eastAsia"/>
        </w:rPr>
        <w:t xml:space="preserve">Prepare </w:t>
      </w:r>
      <w:r>
        <w:rPr>
          <w:rFonts w:hint="eastAsia"/>
        </w:rPr>
        <w:t>Basic Design of Civil Structures</w:t>
      </w:r>
    </w:p>
    <w:p w:rsidR="00507FB3" w:rsidRDefault="00DB7B8A" w:rsidP="00B014F8">
      <w:pPr>
        <w:pStyle w:val="MainSentence"/>
        <w:spacing w:after="145"/>
        <w:ind w:firstLine="720"/>
        <w:rPr>
          <w:rFonts w:eastAsiaTheme="minorEastAsia"/>
        </w:rPr>
      </w:pPr>
      <w:r>
        <w:rPr>
          <w:rFonts w:eastAsiaTheme="minorEastAsia" w:hint="eastAsia"/>
        </w:rPr>
        <w:t>In the B/D stage, the Consultant establishes the fundamental conditions and obtains the appr</w:t>
      </w:r>
      <w:r w:rsidR="00D63756">
        <w:rPr>
          <w:rFonts w:eastAsiaTheme="minorEastAsia" w:hint="eastAsia"/>
        </w:rPr>
        <w:t xml:space="preserve">oval from </w:t>
      </w:r>
      <w:r w:rsidR="00A82218">
        <w:rPr>
          <w:rFonts w:eastAsiaTheme="minorEastAsia" w:hint="eastAsia"/>
        </w:rPr>
        <w:t>VEC/</w:t>
      </w:r>
      <w:r>
        <w:rPr>
          <w:rFonts w:eastAsiaTheme="minorEastAsia" w:hint="eastAsia"/>
        </w:rPr>
        <w:t xml:space="preserve">PMU85 and other relevant organizations to avoid the re-design in the </w:t>
      </w:r>
      <w:r w:rsidR="00A82218">
        <w:rPr>
          <w:rFonts w:eastAsiaTheme="minorEastAsia" w:hint="eastAsia"/>
        </w:rPr>
        <w:t xml:space="preserve">D/D </w:t>
      </w:r>
      <w:r w:rsidR="00D63756">
        <w:rPr>
          <w:rFonts w:eastAsiaTheme="minorEastAsia" w:hint="eastAsia"/>
        </w:rPr>
        <w:t>stage.</w:t>
      </w:r>
    </w:p>
    <w:p w:rsidR="00DB4F70" w:rsidRPr="00D63756" w:rsidRDefault="00A82218" w:rsidP="00B014F8">
      <w:pPr>
        <w:pStyle w:val="MainSentence"/>
        <w:spacing w:after="145"/>
        <w:ind w:firstLine="720"/>
        <w:rPr>
          <w:rFonts w:eastAsiaTheme="minorEastAsia"/>
        </w:rPr>
      </w:pPr>
      <w:r>
        <w:rPr>
          <w:rFonts w:eastAsiaTheme="minorEastAsia" w:hint="eastAsia"/>
        </w:rPr>
        <w:t xml:space="preserve">Main contents of </w:t>
      </w:r>
      <w:r w:rsidR="00D63756">
        <w:rPr>
          <w:rFonts w:eastAsiaTheme="minorEastAsia" w:hint="eastAsia"/>
        </w:rPr>
        <w:t>B/D stage are summarized below:</w:t>
      </w:r>
    </w:p>
    <w:p w:rsidR="00AE2324" w:rsidRDefault="00690CC1" w:rsidP="00B42B39">
      <w:pPr>
        <w:pStyle w:val="List-"/>
        <w:spacing w:afterLines="25"/>
        <w:ind w:left="1140" w:hanging="420"/>
        <w:rPr>
          <w:rFonts w:eastAsiaTheme="minorEastAsia"/>
        </w:rPr>
      </w:pPr>
      <w:r>
        <w:rPr>
          <w:rFonts w:eastAsiaTheme="minorEastAsia" w:hint="eastAsia"/>
        </w:rPr>
        <w:t>Establish design criteria and conditions;</w:t>
      </w:r>
    </w:p>
    <w:p w:rsidR="00AE2324" w:rsidRDefault="00D63756" w:rsidP="00B42B39">
      <w:pPr>
        <w:pStyle w:val="List-"/>
        <w:spacing w:afterLines="25"/>
        <w:ind w:left="1140" w:hanging="420"/>
        <w:rPr>
          <w:rFonts w:eastAsiaTheme="minorEastAsia"/>
        </w:rPr>
      </w:pPr>
      <w:r>
        <w:rPr>
          <w:rFonts w:eastAsiaTheme="minorEastAsia" w:hint="eastAsia"/>
        </w:rPr>
        <w:t xml:space="preserve">Define </w:t>
      </w:r>
      <w:r w:rsidR="00690CC1">
        <w:rPr>
          <w:rFonts w:eastAsiaTheme="minorEastAsia" w:hint="eastAsia"/>
        </w:rPr>
        <w:t>typical cross sections;</w:t>
      </w:r>
    </w:p>
    <w:p w:rsidR="00AE2324" w:rsidRDefault="00D63756" w:rsidP="00B42B39">
      <w:pPr>
        <w:pStyle w:val="List-"/>
        <w:spacing w:afterLines="25"/>
        <w:ind w:left="1140" w:hanging="420"/>
        <w:rPr>
          <w:rFonts w:eastAsiaTheme="minorEastAsia"/>
        </w:rPr>
      </w:pPr>
      <w:r>
        <w:rPr>
          <w:rFonts w:eastAsiaTheme="minorEastAsia" w:hint="eastAsia"/>
        </w:rPr>
        <w:t>Define thruway geometric design</w:t>
      </w:r>
      <w:r w:rsidR="00690CC1">
        <w:rPr>
          <w:rFonts w:eastAsiaTheme="minorEastAsia" w:hint="eastAsia"/>
        </w:rPr>
        <w:t>;</w:t>
      </w:r>
    </w:p>
    <w:p w:rsidR="00AE2324" w:rsidRDefault="00690CC1" w:rsidP="00B42B39">
      <w:pPr>
        <w:pStyle w:val="List-"/>
        <w:spacing w:afterLines="25"/>
        <w:ind w:left="1140" w:hanging="420"/>
        <w:rPr>
          <w:rFonts w:eastAsiaTheme="minorEastAsia"/>
        </w:rPr>
      </w:pPr>
      <w:r>
        <w:rPr>
          <w:rFonts w:eastAsiaTheme="minorEastAsia" w:hint="eastAsia"/>
        </w:rPr>
        <w:t>Prepare general view of all thruway bridges</w:t>
      </w:r>
      <w:r w:rsidR="00507FB3">
        <w:rPr>
          <w:rFonts w:eastAsiaTheme="minorEastAsia" w:hint="eastAsia"/>
        </w:rPr>
        <w:t>;</w:t>
      </w:r>
    </w:p>
    <w:p w:rsidR="00690CC1" w:rsidRPr="00690CC1" w:rsidRDefault="00690CC1" w:rsidP="00690CC1">
      <w:pPr>
        <w:pStyle w:val="List-"/>
        <w:spacing w:after="145"/>
        <w:ind w:left="1140" w:hanging="420"/>
        <w:rPr>
          <w:rFonts w:eastAsiaTheme="minorEastAsia"/>
        </w:rPr>
      </w:pPr>
      <w:r>
        <w:rPr>
          <w:rFonts w:eastAsiaTheme="minorEastAsia" w:hint="eastAsia"/>
        </w:rPr>
        <w:t>Prepare thruway culverts</w:t>
      </w:r>
      <w:r w:rsidR="00D63756">
        <w:rPr>
          <w:rFonts w:eastAsiaTheme="minorEastAsia" w:hint="eastAsia"/>
        </w:rPr>
        <w:t xml:space="preserve">, </w:t>
      </w:r>
      <w:r>
        <w:rPr>
          <w:rFonts w:eastAsiaTheme="minorEastAsia" w:hint="eastAsia"/>
        </w:rPr>
        <w:t xml:space="preserve">tunnel </w:t>
      </w:r>
      <w:r w:rsidR="00D63756">
        <w:rPr>
          <w:rFonts w:eastAsiaTheme="minorEastAsia" w:hint="eastAsia"/>
        </w:rPr>
        <w:t xml:space="preserve">and interchanges </w:t>
      </w:r>
      <w:r>
        <w:rPr>
          <w:rFonts w:eastAsiaTheme="minorEastAsia" w:hint="eastAsia"/>
        </w:rPr>
        <w:t>plan</w:t>
      </w:r>
      <w:r w:rsidR="00507FB3">
        <w:rPr>
          <w:rFonts w:eastAsiaTheme="minorEastAsia" w:hint="eastAsia"/>
        </w:rPr>
        <w:t>.</w:t>
      </w:r>
    </w:p>
    <w:p w:rsidR="008A580C" w:rsidRDefault="008A580C" w:rsidP="008A580C">
      <w:pPr>
        <w:pStyle w:val="MainSentence"/>
        <w:spacing w:after="145"/>
        <w:ind w:firstLine="720"/>
        <w:rPr>
          <w:rFonts w:eastAsiaTheme="minorEastAsia"/>
        </w:rPr>
      </w:pPr>
      <w:r>
        <w:rPr>
          <w:rFonts w:eastAsiaTheme="minorEastAsia" w:hint="eastAsia"/>
        </w:rPr>
        <w:t>W</w:t>
      </w:r>
      <w:r>
        <w:rPr>
          <w:rFonts w:eastAsiaTheme="minorEastAsia"/>
        </w:rPr>
        <w:t>o</w:t>
      </w:r>
      <w:r>
        <w:rPr>
          <w:rFonts w:eastAsiaTheme="minorEastAsia" w:hint="eastAsia"/>
        </w:rPr>
        <w:t>rk diagram of basic design of civil str</w:t>
      </w:r>
      <w:r w:rsidR="00753F9F">
        <w:rPr>
          <w:rFonts w:eastAsiaTheme="minorEastAsia" w:hint="eastAsia"/>
        </w:rPr>
        <w:t>uctures is shown in Figure D.</w:t>
      </w:r>
      <w:r w:rsidR="00633BF6">
        <w:rPr>
          <w:rFonts w:eastAsiaTheme="minorEastAsia" w:hint="eastAsia"/>
        </w:rPr>
        <w:t>13</w:t>
      </w:r>
      <w:r w:rsidR="00753F9F">
        <w:rPr>
          <w:rFonts w:eastAsiaTheme="minorEastAsia" w:hint="eastAsia"/>
        </w:rPr>
        <w:t>.</w:t>
      </w:r>
    </w:p>
    <w:p w:rsidR="00AE2324" w:rsidRDefault="008C7315">
      <w:pPr>
        <w:pStyle w:val="5"/>
        <w:spacing w:after="72"/>
      </w:pPr>
      <w:r>
        <w:rPr>
          <w:rFonts w:eastAsiaTheme="minorEastAsia"/>
        </w:rPr>
        <w:tab/>
      </w:r>
      <w:r w:rsidR="00484EA2">
        <w:rPr>
          <w:rFonts w:eastAsiaTheme="minorEastAsia" w:hint="eastAsia"/>
        </w:rPr>
        <w:t xml:space="preserve">Prepare </w:t>
      </w:r>
      <w:r w:rsidR="00D457C1" w:rsidRPr="00D457C1">
        <w:t>Detailed</w:t>
      </w:r>
      <w:r>
        <w:rPr>
          <w:rFonts w:eastAsiaTheme="minorEastAsia" w:hint="eastAsia"/>
        </w:rPr>
        <w:t xml:space="preserve"> Design of Civil Structures</w:t>
      </w:r>
    </w:p>
    <w:p w:rsidR="00A11579" w:rsidRPr="0068075A" w:rsidRDefault="008A580C" w:rsidP="00753F9F">
      <w:pPr>
        <w:pStyle w:val="MainSentence"/>
        <w:spacing w:after="145"/>
        <w:ind w:firstLine="720"/>
        <w:rPr>
          <w:rFonts w:eastAsiaTheme="minorEastAsia"/>
        </w:rPr>
      </w:pPr>
      <w:r>
        <w:rPr>
          <w:rFonts w:eastAsia="ＭＳ 明朝" w:hint="eastAsia"/>
        </w:rPr>
        <w:t>In the D/D stage, the Consultant cond</w:t>
      </w:r>
      <w:r w:rsidR="00753F9F">
        <w:rPr>
          <w:rFonts w:eastAsia="ＭＳ 明朝" w:hint="eastAsia"/>
        </w:rPr>
        <w:t xml:space="preserve">ucts the remaining </w:t>
      </w:r>
      <w:r w:rsidR="0068075A">
        <w:rPr>
          <w:rFonts w:eastAsia="ＭＳ 明朝" w:hint="eastAsia"/>
        </w:rPr>
        <w:t xml:space="preserve">plan and </w:t>
      </w:r>
      <w:r w:rsidR="00753F9F">
        <w:rPr>
          <w:rFonts w:eastAsia="ＭＳ 明朝" w:hint="eastAsia"/>
        </w:rPr>
        <w:t>design works</w:t>
      </w:r>
      <w:r w:rsidR="00655667">
        <w:rPr>
          <w:rFonts w:eastAsia="ＭＳ 明朝" w:hint="eastAsia"/>
        </w:rPr>
        <w:t xml:space="preserve"> in accordance with the B/D</w:t>
      </w:r>
      <w:r w:rsidR="0068075A">
        <w:rPr>
          <w:rFonts w:eastAsia="ＭＳ 明朝" w:hint="eastAsia"/>
        </w:rPr>
        <w:t xml:space="preserve"> and outsources all of bridges </w:t>
      </w:r>
      <w:r w:rsidR="00655667">
        <w:rPr>
          <w:rFonts w:eastAsia="ＭＳ 明朝" w:hint="eastAsia"/>
        </w:rPr>
        <w:t xml:space="preserve">(excluding Ky Lam Bridge, 1st Priority Package) and interchanges design to </w:t>
      </w:r>
      <w:r w:rsidR="0068075A">
        <w:rPr>
          <w:rFonts w:eastAsia="ＭＳ 明朝" w:hint="eastAsia"/>
        </w:rPr>
        <w:t>Vietnamese sub-consultants who have abundant experiences and resources for minimize the personnel inputs and shorten the design period.</w:t>
      </w:r>
    </w:p>
    <w:p w:rsidR="008C7315" w:rsidRDefault="00753F9F" w:rsidP="00753F9F">
      <w:pPr>
        <w:pStyle w:val="MainSentence"/>
        <w:spacing w:after="145"/>
        <w:ind w:firstLine="720"/>
        <w:rPr>
          <w:rFonts w:eastAsia="ＭＳ 明朝"/>
        </w:rPr>
      </w:pPr>
      <w:r>
        <w:rPr>
          <w:rFonts w:eastAsiaTheme="minorEastAsia" w:hint="eastAsia"/>
        </w:rPr>
        <w:t>W</w:t>
      </w:r>
      <w:r>
        <w:rPr>
          <w:rFonts w:eastAsiaTheme="minorEastAsia"/>
        </w:rPr>
        <w:t>o</w:t>
      </w:r>
      <w:r>
        <w:rPr>
          <w:rFonts w:eastAsiaTheme="minorEastAsia" w:hint="eastAsia"/>
        </w:rPr>
        <w:t>rk diagram of detailed design of civil structures is shown in Figure D.</w:t>
      </w:r>
      <w:r w:rsidR="00633BF6">
        <w:rPr>
          <w:rFonts w:eastAsiaTheme="minorEastAsia" w:hint="eastAsia"/>
        </w:rPr>
        <w:t>14</w:t>
      </w:r>
      <w:r>
        <w:rPr>
          <w:rFonts w:eastAsia="ＭＳ 明朝" w:hint="eastAsia"/>
        </w:rPr>
        <w:t>, and main co</w:t>
      </w:r>
      <w:r w:rsidR="00655667">
        <w:rPr>
          <w:rFonts w:eastAsia="ＭＳ 明朝" w:hint="eastAsia"/>
        </w:rPr>
        <w:t xml:space="preserve">ntents of </w:t>
      </w:r>
      <w:r w:rsidR="0068075A">
        <w:rPr>
          <w:rFonts w:eastAsia="ＭＳ 明朝" w:hint="eastAsia"/>
        </w:rPr>
        <w:t>road safety audit</w:t>
      </w:r>
      <w:r>
        <w:rPr>
          <w:rFonts w:eastAsia="ＭＳ 明朝" w:hint="eastAsia"/>
        </w:rPr>
        <w:t xml:space="preserve"> are shown in Table D.</w:t>
      </w:r>
      <w:r w:rsidR="00532C96">
        <w:rPr>
          <w:rFonts w:eastAsia="ＭＳ 明朝" w:hint="eastAsia"/>
        </w:rPr>
        <w:t>15</w:t>
      </w:r>
      <w:r w:rsidR="00A11579">
        <w:rPr>
          <w:rFonts w:eastAsia="ＭＳ 明朝" w:hint="eastAsia"/>
        </w:rPr>
        <w:t>, respectively.</w:t>
      </w:r>
    </w:p>
    <w:p w:rsidR="00532C96" w:rsidRDefault="00532C96">
      <w:pPr>
        <w:widowControl/>
        <w:jc w:val="left"/>
        <w:rPr>
          <w:rFonts w:ascii="Calibri" w:hAnsi="Calibri"/>
          <w:b/>
          <w:i/>
          <w:shadow/>
          <w:color w:val="000000"/>
        </w:rPr>
      </w:pPr>
      <w:r>
        <w:br w:type="page"/>
      </w:r>
    </w:p>
    <w:p w:rsidR="00753F9F" w:rsidRDefault="00753F9F" w:rsidP="00753F9F">
      <w:pPr>
        <w:pStyle w:val="TableTitle"/>
        <w:rPr>
          <w:rFonts w:eastAsia="ＭＳ 明朝"/>
        </w:rPr>
      </w:pPr>
      <w:r w:rsidRPr="00415D04">
        <w:rPr>
          <w:rFonts w:eastAsia="ＭＳ 明朝" w:hint="eastAsia"/>
        </w:rPr>
        <w:lastRenderedPageBreak/>
        <w:t xml:space="preserve">Table </w:t>
      </w:r>
      <w:r>
        <w:rPr>
          <w:rFonts w:eastAsia="ＭＳ 明朝" w:hint="eastAsia"/>
        </w:rPr>
        <w:t>D.</w:t>
      </w:r>
      <w:r w:rsidR="00532C96">
        <w:rPr>
          <w:rFonts w:eastAsia="ＭＳ 明朝" w:hint="eastAsia"/>
        </w:rPr>
        <w:t xml:space="preserve">15   </w:t>
      </w:r>
      <w:r w:rsidR="00A11579">
        <w:rPr>
          <w:rFonts w:eastAsia="ＭＳ 明朝" w:hint="eastAsia"/>
        </w:rPr>
        <w:t>Main Contents of the Road Safety Audit (PIARC Road Safety Manual 2004)</w:t>
      </w:r>
    </w:p>
    <w:tbl>
      <w:tblPr>
        <w:tblW w:w="0" w:type="auto"/>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43"/>
        <w:gridCol w:w="1017"/>
        <w:gridCol w:w="1000"/>
        <w:gridCol w:w="862"/>
        <w:gridCol w:w="860"/>
        <w:gridCol w:w="4843"/>
      </w:tblGrid>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No.</w:t>
            </w:r>
          </w:p>
        </w:tc>
        <w:tc>
          <w:tcPr>
            <w:tcW w:w="1017" w:type="dxa"/>
            <w:tcBorders>
              <w:bottom w:val="single" w:sz="6" w:space="0" w:color="auto"/>
            </w:tcBorders>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Classification</w:t>
            </w:r>
          </w:p>
        </w:tc>
        <w:tc>
          <w:tcPr>
            <w:tcW w:w="2722" w:type="dxa"/>
            <w:gridSpan w:val="3"/>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Category</w:t>
            </w:r>
          </w:p>
        </w:tc>
        <w:tc>
          <w:tcPr>
            <w:tcW w:w="48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Indicators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1</w:t>
            </w:r>
          </w:p>
        </w:tc>
        <w:tc>
          <w:tcPr>
            <w:tcW w:w="1017" w:type="dxa"/>
            <w:tcBorders>
              <w:bottom w:val="nil"/>
            </w:tcBorders>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All Roads</w:t>
            </w:r>
          </w:p>
        </w:tc>
        <w:tc>
          <w:tcPr>
            <w:tcW w:w="2722" w:type="dxa"/>
            <w:gridSpan w:val="3"/>
            <w:tcBorders>
              <w:bottom w:val="nil"/>
            </w:tcBorders>
            <w:shd w:val="clear" w:color="auto" w:fill="auto"/>
            <w:vAlign w:val="center"/>
          </w:tcPr>
          <w:p w:rsidR="00753F9F" w:rsidRPr="00753F9F" w:rsidRDefault="00753F9F" w:rsidP="00F33F0B">
            <w:pPr>
              <w:spacing w:line="0" w:lineRule="atLeast"/>
              <w:jc w:val="left"/>
              <w:rPr>
                <w:rFonts w:ascii="Calibri" w:hAnsi="Calibri" w:cs="Calibri"/>
                <w:color w:val="000000"/>
                <w:sz w:val="13"/>
                <w:szCs w:val="13"/>
              </w:rPr>
            </w:pPr>
            <w:r w:rsidRPr="00753F9F">
              <w:rPr>
                <w:rFonts w:ascii="Calibri" w:hAnsi="Calibri" w:cs="Calibri"/>
                <w:color w:val="000000"/>
                <w:sz w:val="13"/>
                <w:szCs w:val="13"/>
              </w:rPr>
              <w:t>Horizontal alignment</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Curve radius, speed differentials, surface conditions, overturning, super</w:t>
            </w:r>
            <w:r>
              <w:rPr>
                <w:rFonts w:ascii="Calibri" w:hAnsi="Calibri" w:cs="Calibri" w:hint="eastAsia"/>
                <w:color w:val="000000"/>
                <w:sz w:val="13"/>
                <w:szCs w:val="13"/>
              </w:rPr>
              <w:t>-</w:t>
            </w:r>
            <w:r w:rsidRPr="00753F9F">
              <w:rPr>
                <w:rFonts w:ascii="Calibri" w:hAnsi="Calibri" w:cs="Calibri"/>
                <w:color w:val="000000"/>
                <w:sz w:val="13"/>
                <w:szCs w:val="13"/>
              </w:rPr>
              <w:t>elevation,</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road width, shoulders, roadside sight distance/forgiving road, passing in curve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warning signs and devices, combination of features</w:t>
            </w:r>
          </w:p>
        </w:tc>
      </w:tr>
      <w:tr w:rsidR="00753F9F" w:rsidRPr="00974628" w:rsidTr="00753F9F">
        <w:trPr>
          <w:trHeight w:val="225"/>
        </w:trPr>
        <w:tc>
          <w:tcPr>
            <w:tcW w:w="443" w:type="dxa"/>
            <w:tcBorders>
              <w:top w:val="single" w:sz="6" w:space="0" w:color="auto"/>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2</w:t>
            </w: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single" w:sz="6" w:space="0" w:color="auto"/>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Vertical</w:t>
            </w:r>
          </w:p>
        </w:tc>
        <w:tc>
          <w:tcPr>
            <w:tcW w:w="862" w:type="dxa"/>
            <w:tcBorders>
              <w:top w:val="single" w:sz="6" w:space="0" w:color="auto"/>
              <w:left w:val="single" w:sz="2" w:space="0" w:color="auto"/>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Grade</w:t>
            </w:r>
          </w:p>
        </w:tc>
        <w:tc>
          <w:tcPr>
            <w:tcW w:w="860" w:type="dxa"/>
            <w:tcBorders>
              <w:top w:val="single" w:sz="6" w:space="0" w:color="auto"/>
              <w:left w:val="single" w:sz="2" w:space="0" w:color="auto"/>
              <w:bottom w:val="nil"/>
            </w:tcBorders>
            <w:shd w:val="clear" w:color="auto" w:fill="auto"/>
            <w:vAlign w:val="center"/>
          </w:tcPr>
          <w:p w:rsidR="00753F9F" w:rsidRPr="00753F9F" w:rsidRDefault="00753F9F" w:rsidP="00F33F0B">
            <w:pPr>
              <w:spacing w:line="0" w:lineRule="atLeast"/>
              <w:ind w:rightChars="-51" w:right="-107"/>
              <w:rPr>
                <w:rFonts w:ascii="Calibri" w:hAnsi="Calibri" w:cs="Calibri"/>
                <w:color w:val="000000"/>
                <w:sz w:val="13"/>
                <w:szCs w:val="13"/>
              </w:rPr>
            </w:pPr>
            <w:r w:rsidRPr="00753F9F">
              <w:rPr>
                <w:rFonts w:ascii="Calibri" w:hAnsi="Calibri" w:cs="Calibri"/>
                <w:color w:val="000000"/>
                <w:sz w:val="13"/>
                <w:szCs w:val="13"/>
              </w:rPr>
              <w:t>Downhill</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(stopping distance, brake temperature, compound grades, etc.),</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alignment</w:t>
            </w:r>
          </w:p>
        </w:tc>
        <w:tc>
          <w:tcPr>
            <w:tcW w:w="862" w:type="dxa"/>
            <w:tcBorders>
              <w:top w:val="nil"/>
              <w:left w:val="single" w:sz="2" w:space="0" w:color="auto"/>
              <w:bottom w:val="nil"/>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0" w:type="dxa"/>
            <w:tcBorders>
              <w:top w:val="nil"/>
              <w:left w:val="single" w:sz="2" w:space="0" w:color="auto"/>
              <w:bottom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location of road sign, drainage capacity and structure, brake check area, arrester beds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2" w:type="dxa"/>
            <w:tcBorders>
              <w:top w:val="nil"/>
              <w:left w:val="single" w:sz="2" w:space="0" w:color="auto"/>
              <w:bottom w:val="single" w:sz="2"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0" w:type="dxa"/>
            <w:tcBorders>
              <w:top w:val="single" w:sz="2" w:space="0" w:color="auto"/>
              <w:left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Uphill</w:t>
            </w:r>
          </w:p>
        </w:tc>
        <w:tc>
          <w:tcPr>
            <w:tcW w:w="4843" w:type="dxa"/>
            <w:tcBorders>
              <w:top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(deceleration rate, speed reduction, etc.), climbing lanes, drainages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Curves</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(sight distance, etc.), passing (pavement marking), drainages</w:t>
            </w:r>
          </w:p>
        </w:tc>
      </w:tr>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3</w:t>
            </w:r>
          </w:p>
        </w:tc>
        <w:tc>
          <w:tcPr>
            <w:tcW w:w="1017" w:type="dxa"/>
            <w:tcBorders>
              <w:top w:val="nil"/>
              <w:bottom w:val="single" w:sz="6" w:space="0" w:color="auto"/>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single" w:sz="6"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Human factors (driver)</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Strain, workload, perception, lane tracking, choice of speed, orientation, anticipation</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4</w:t>
            </w:r>
          </w:p>
        </w:tc>
        <w:tc>
          <w:tcPr>
            <w:tcW w:w="1017" w:type="dxa"/>
            <w:tcBorders>
              <w:bottom w:val="nil"/>
            </w:tcBorders>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Non-access</w:t>
            </w:r>
          </w:p>
        </w:tc>
        <w:tc>
          <w:tcPr>
            <w:tcW w:w="1000" w:type="dxa"/>
            <w:tcBorders>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Sight distance</w:t>
            </w:r>
          </w:p>
        </w:tc>
        <w:tc>
          <w:tcPr>
            <w:tcW w:w="1722" w:type="dxa"/>
            <w:gridSpan w:val="2"/>
            <w:tcBorders>
              <w:left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Stopping, maneuvering, passing sight and decision sight distances, sight triangles</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wordWrap w:val="0"/>
              <w:spacing w:line="0" w:lineRule="atLeast"/>
              <w:rPr>
                <w:rFonts w:ascii="Calibri" w:hAnsi="Calibri" w:cs="Calibri"/>
                <w:color w:val="000000"/>
                <w:sz w:val="13"/>
                <w:szCs w:val="13"/>
              </w:rPr>
            </w:pPr>
            <w:r w:rsidRPr="00753F9F">
              <w:rPr>
                <w:rFonts w:ascii="Calibri" w:hAnsi="Calibri" w:cs="Calibri"/>
                <w:color w:val="000000"/>
                <w:sz w:val="13"/>
                <w:szCs w:val="13"/>
              </w:rPr>
              <w:t>Control Roads</w:t>
            </w: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Two-way, two lane roads</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Stopping, decision, passing and meeting sight distances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5</w:t>
            </w: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(intersection type, access control, sight distance,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single" w:sz="6" w:space="0" w:color="auto"/>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distance between intersections, conflict points at intersections, etc.)</w:t>
            </w:r>
          </w:p>
        </w:tc>
      </w:tr>
    </w:tbl>
    <w:p w:rsidR="005A1C44" w:rsidRDefault="00655667" w:rsidP="00655667">
      <w:pPr>
        <w:pStyle w:val="Remark"/>
        <w:tabs>
          <w:tab w:val="left" w:pos="420"/>
          <w:tab w:val="left" w:pos="515"/>
        </w:tabs>
        <w:spacing w:before="29"/>
        <w:ind w:left="0" w:firstLineChars="0" w:firstLine="0"/>
        <w:rPr>
          <w:rFonts w:ascii="Calibri" w:eastAsia="ＭＳ 明朝" w:hAnsi="Calibri" w:cs="Calibri"/>
          <w:sz w:val="14"/>
          <w:szCs w:val="14"/>
        </w:rPr>
      </w:pPr>
      <w:r w:rsidRPr="001D2ED4">
        <w:rPr>
          <w:rFonts w:ascii="Calibri" w:eastAsiaTheme="minorEastAsia" w:hAnsi="Calibri" w:cs="Calibri" w:hint="eastAsia"/>
          <w:color w:val="000000" w:themeColor="text1"/>
          <w:sz w:val="14"/>
          <w:szCs w:val="14"/>
        </w:rPr>
        <w:t>Note:</w:t>
      </w:r>
      <w:r w:rsidRPr="001D2ED4">
        <w:rPr>
          <w:rFonts w:ascii="Calibri" w:eastAsiaTheme="minorEastAsia" w:hAnsi="Calibri" w:cs="Calibri"/>
          <w:color w:val="000000" w:themeColor="text1"/>
          <w:sz w:val="14"/>
          <w:szCs w:val="14"/>
        </w:rPr>
        <w:tab/>
      </w:r>
      <w:r>
        <w:rPr>
          <w:rFonts w:ascii="Calibri" w:eastAsia="ＭＳ 明朝" w:hAnsi="Calibri" w:cs="Calibri" w:hint="eastAsia"/>
          <w:sz w:val="14"/>
          <w:szCs w:val="14"/>
        </w:rPr>
        <w:t>S</w:t>
      </w:r>
      <w:r w:rsidRPr="00655667">
        <w:rPr>
          <w:rFonts w:ascii="Calibri" w:eastAsia="ＭＳ 明朝" w:hAnsi="Calibri" w:cs="Calibri"/>
          <w:sz w:val="14"/>
          <w:szCs w:val="14"/>
        </w:rPr>
        <w:t>ight distance and at grade intersection are astride the</w:t>
      </w:r>
      <w:r>
        <w:rPr>
          <w:rFonts w:ascii="Calibri" w:eastAsia="ＭＳ 明朝" w:hAnsi="Calibri" w:cs="Calibri"/>
          <w:sz w:val="14"/>
          <w:szCs w:val="14"/>
        </w:rPr>
        <w:t xml:space="preserve"> plural categories in the table</w:t>
      </w:r>
    </w:p>
    <w:p w:rsidR="00AE2324" w:rsidRDefault="00AE2324"/>
    <w:p w:rsidR="004E563F" w:rsidRDefault="004E563F" w:rsidP="004E563F">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4E563F" w:rsidRDefault="004E563F" w:rsidP="004E563F">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E72EA3" w:rsidP="00B70650">
      <w:pPr>
        <w:pStyle w:val="MainSentence"/>
        <w:numPr>
          <w:ilvl w:val="0"/>
          <w:numId w:val="13"/>
        </w:numPr>
        <w:spacing w:after="145"/>
        <w:ind w:firstLineChars="0"/>
        <w:rPr>
          <w:rFonts w:eastAsiaTheme="minorEastAsia"/>
        </w:rPr>
      </w:pPr>
      <w:r>
        <w:rPr>
          <w:rFonts w:eastAsiaTheme="minorEastAsia" w:hint="eastAsia"/>
        </w:rPr>
        <w:t xml:space="preserve">The basic design work has been progressed well and the following reports were submitted for </w:t>
      </w:r>
      <w:r w:rsidR="00D457C1" w:rsidRPr="00D457C1">
        <w:rPr>
          <w:rFonts w:eastAsiaTheme="minorEastAsia"/>
        </w:rPr>
        <w:t>the discussion:</w:t>
      </w:r>
    </w:p>
    <w:p w:rsidR="00AE2324" w:rsidRDefault="00D457C1" w:rsidP="00B70650">
      <w:pPr>
        <w:pStyle w:val="MainSentence"/>
        <w:numPr>
          <w:ilvl w:val="0"/>
          <w:numId w:val="13"/>
        </w:numPr>
        <w:spacing w:after="145"/>
        <w:ind w:firstLineChars="0"/>
        <w:rPr>
          <w:rFonts w:eastAsiaTheme="minorEastAsia"/>
        </w:rPr>
      </w:pPr>
      <w:r w:rsidRPr="00D457C1">
        <w:rPr>
          <w:rFonts w:eastAsiaTheme="minorEastAsia"/>
        </w:rPr>
        <w:t>&lt;List of report submitted&gt;</w:t>
      </w:r>
    </w:p>
    <w:p w:rsidR="00AE2324" w:rsidRDefault="00E72EA3" w:rsidP="00B70650">
      <w:pPr>
        <w:pStyle w:val="MainSentence"/>
        <w:numPr>
          <w:ilvl w:val="0"/>
          <w:numId w:val="13"/>
        </w:numPr>
        <w:spacing w:after="145"/>
        <w:ind w:firstLineChars="0"/>
        <w:rPr>
          <w:rFonts w:eastAsiaTheme="minorEastAsia"/>
        </w:rPr>
      </w:pPr>
      <w:r>
        <w:rPr>
          <w:rFonts w:eastAsiaTheme="minorEastAsia"/>
        </w:rPr>
        <w:t>T</w:t>
      </w:r>
      <w:r>
        <w:rPr>
          <w:rFonts w:eastAsiaTheme="minorEastAsia" w:hint="eastAsia"/>
        </w:rPr>
        <w:t>he centerline of the alignment is finalized on December 19, 2011.</w:t>
      </w:r>
    </w:p>
    <w:p w:rsidR="00AE2324" w:rsidRDefault="00E72EA3" w:rsidP="00B70650">
      <w:pPr>
        <w:pStyle w:val="MainSentence"/>
        <w:numPr>
          <w:ilvl w:val="0"/>
          <w:numId w:val="13"/>
        </w:numPr>
        <w:spacing w:after="145"/>
        <w:ind w:firstLineChars="0"/>
        <w:rPr>
          <w:rFonts w:eastAsiaTheme="minorEastAsia"/>
        </w:rPr>
      </w:pPr>
      <w:r>
        <w:rPr>
          <w:rFonts w:eastAsiaTheme="minorEastAsia"/>
        </w:rPr>
        <w:t>B</w:t>
      </w:r>
      <w:r>
        <w:rPr>
          <w:rFonts w:eastAsiaTheme="minorEastAsia" w:hint="eastAsia"/>
        </w:rPr>
        <w:t xml:space="preserve">ased on this alignment, road plan drawings are being prepared for </w:t>
      </w:r>
      <w:r>
        <w:rPr>
          <w:rFonts w:eastAsiaTheme="minorEastAsia"/>
        </w:rPr>
        <w:t>“</w:t>
      </w:r>
      <w:r>
        <w:rPr>
          <w:rFonts w:eastAsiaTheme="minorEastAsia" w:hint="eastAsia"/>
        </w:rPr>
        <w:t>commune meeting</w:t>
      </w:r>
      <w:r>
        <w:rPr>
          <w:rFonts w:eastAsiaTheme="minorEastAsia"/>
        </w:rPr>
        <w:t>”</w:t>
      </w:r>
      <w:r>
        <w:rPr>
          <w:rFonts w:eastAsiaTheme="minorEastAsia" w:hint="eastAsia"/>
        </w:rPr>
        <w:t xml:space="preserve"> with indication of all cross </w:t>
      </w:r>
      <w:r>
        <w:rPr>
          <w:rFonts w:eastAsiaTheme="minorEastAsia"/>
        </w:rPr>
        <w:t>structures</w:t>
      </w:r>
      <w:r>
        <w:rPr>
          <w:rFonts w:eastAsiaTheme="minorEastAsia" w:hint="eastAsia"/>
        </w:rPr>
        <w:t>.</w:t>
      </w:r>
    </w:p>
    <w:p w:rsidR="00AE2324" w:rsidRDefault="00E72EA3" w:rsidP="00B70650">
      <w:pPr>
        <w:pStyle w:val="MainSentence"/>
        <w:numPr>
          <w:ilvl w:val="0"/>
          <w:numId w:val="13"/>
        </w:numPr>
        <w:spacing w:after="145"/>
        <w:ind w:firstLineChars="0"/>
        <w:rPr>
          <w:rFonts w:eastAsiaTheme="minorEastAsia"/>
        </w:rPr>
      </w:pPr>
      <w:r>
        <w:rPr>
          <w:rFonts w:eastAsiaTheme="minorEastAsia" w:hint="eastAsia"/>
        </w:rPr>
        <w:t>Updated list of bridges is shown in Appendix 2.</w:t>
      </w:r>
    </w:p>
    <w:p w:rsidR="00AE2324" w:rsidRDefault="00E72EA3" w:rsidP="00B70650">
      <w:pPr>
        <w:pStyle w:val="MainSentence"/>
        <w:numPr>
          <w:ilvl w:val="0"/>
          <w:numId w:val="13"/>
        </w:numPr>
        <w:spacing w:after="145"/>
        <w:ind w:firstLineChars="0"/>
        <w:rPr>
          <w:rFonts w:eastAsiaTheme="minorEastAsia"/>
        </w:rPr>
      </w:pPr>
      <w:r>
        <w:rPr>
          <w:rFonts w:eastAsiaTheme="minorEastAsia" w:hint="eastAsia"/>
        </w:rPr>
        <w:t>Updated list of culverts is shown in Appendix 3.</w:t>
      </w:r>
    </w:p>
    <w:p w:rsidR="00E72EA3" w:rsidRPr="00E72EA3" w:rsidRDefault="00E72EA3" w:rsidP="00B70650">
      <w:pPr>
        <w:pStyle w:val="MainSentence"/>
        <w:numPr>
          <w:ilvl w:val="0"/>
          <w:numId w:val="13"/>
        </w:numPr>
        <w:spacing w:after="145"/>
        <w:ind w:firstLineChars="0"/>
        <w:rPr>
          <w:rFonts w:eastAsiaTheme="minorEastAsia"/>
        </w:rPr>
      </w:pPr>
      <w:r>
        <w:rPr>
          <w:rFonts w:eastAsiaTheme="minorEastAsia" w:hint="eastAsia"/>
        </w:rPr>
        <w:t>Updated list of communes along the expressway is shown in Appendix 4.</w:t>
      </w:r>
      <w:r w:rsidR="005F0075">
        <w:rPr>
          <w:rFonts w:eastAsiaTheme="minorEastAsia" w:hint="eastAsia"/>
        </w:rPr>
        <w:t xml:space="preserve"> It is identified that there are 58 borders of communes passing through 39 </w:t>
      </w:r>
      <w:proofErr w:type="spellStart"/>
      <w:r w:rsidR="005F0075">
        <w:rPr>
          <w:rFonts w:eastAsiaTheme="minorEastAsia" w:hint="eastAsia"/>
        </w:rPr>
        <w:t>communies</w:t>
      </w:r>
      <w:proofErr w:type="spellEnd"/>
      <w:r w:rsidR="005F0075">
        <w:rPr>
          <w:rFonts w:eastAsiaTheme="minorEastAsia" w:hint="eastAsia"/>
        </w:rPr>
        <w:t>.</w:t>
      </w:r>
    </w:p>
    <w:p w:rsidR="00AE2324" w:rsidRDefault="00AE2324">
      <w:pPr>
        <w:pStyle w:val="MainSentence"/>
        <w:spacing w:after="145"/>
        <w:ind w:firstLineChars="0"/>
        <w:rPr>
          <w:rFonts w:eastAsiaTheme="minorEastAsia"/>
          <w:highlight w:val="yellow"/>
        </w:rPr>
      </w:pPr>
    </w:p>
    <w:p w:rsidR="004E563F" w:rsidRPr="00655667" w:rsidRDefault="004E563F" w:rsidP="00655667">
      <w:pPr>
        <w:pStyle w:val="Remark"/>
        <w:tabs>
          <w:tab w:val="left" w:pos="420"/>
          <w:tab w:val="left" w:pos="515"/>
        </w:tabs>
        <w:spacing w:before="29"/>
        <w:ind w:left="0" w:firstLineChars="0" w:firstLine="0"/>
        <w:rPr>
          <w:rFonts w:ascii="Calibri" w:eastAsia="ＭＳ 明朝" w:hAnsi="Calibri" w:cs="Calibri"/>
          <w:sz w:val="14"/>
          <w:szCs w:val="14"/>
        </w:rPr>
      </w:pPr>
    </w:p>
    <w:p w:rsidR="00B014F8" w:rsidRPr="00655667" w:rsidRDefault="00B014F8" w:rsidP="00FF4400">
      <w:pPr>
        <w:pStyle w:val="MainSentence"/>
        <w:spacing w:after="145"/>
        <w:ind w:firstLine="720"/>
        <w:rPr>
          <w:rFonts w:ascii="Calibri" w:eastAsiaTheme="minorEastAsia" w:hAnsi="Calibri" w:cs="Calibri"/>
        </w:rPr>
        <w:sectPr w:rsidR="00B014F8" w:rsidRPr="00655667" w:rsidSect="00E15635">
          <w:headerReference w:type="default" r:id="rId80"/>
          <w:footerReference w:type="default" r:id="rId81"/>
          <w:pgSz w:w="11907" w:h="16840" w:code="9"/>
          <w:pgMar w:top="1440" w:right="1440" w:bottom="1440" w:left="1440" w:header="902" w:footer="902" w:gutter="0"/>
          <w:cols w:space="425"/>
          <w:docGrid w:type="linesAndChars" w:linePitch="290" w:charSpace="-15"/>
        </w:sectPr>
      </w:pPr>
    </w:p>
    <w:p w:rsidR="00A52846" w:rsidRDefault="00A52846" w:rsidP="00AC47D9">
      <w:pPr>
        <w:pStyle w:val="TableTitle"/>
        <w:outlineLvl w:val="0"/>
        <w:rPr>
          <w:rFonts w:eastAsia="ＭＳ 明朝"/>
        </w:rPr>
      </w:pPr>
      <w:r w:rsidRPr="00415D04">
        <w:rPr>
          <w:rFonts w:eastAsia="ＭＳ 明朝" w:hint="eastAsia"/>
        </w:rPr>
        <w:lastRenderedPageBreak/>
        <w:t xml:space="preserve">Table </w:t>
      </w:r>
      <w:r>
        <w:rPr>
          <w:rFonts w:eastAsia="ＭＳ 明朝" w:hint="eastAsia"/>
        </w:rPr>
        <w:t>D.</w:t>
      </w:r>
      <w:r w:rsidR="00633BF6">
        <w:rPr>
          <w:rFonts w:eastAsia="ＭＳ 明朝" w:hint="eastAsia"/>
        </w:rPr>
        <w:t xml:space="preserve">15   </w:t>
      </w:r>
      <w:r>
        <w:rPr>
          <w:rFonts w:eastAsia="ＭＳ 明朝" w:hint="eastAsia"/>
        </w:rPr>
        <w:t xml:space="preserve">Work </w:t>
      </w:r>
      <w:r w:rsidR="00753F9F">
        <w:rPr>
          <w:rFonts w:eastAsia="ＭＳ 明朝" w:hint="eastAsia"/>
        </w:rPr>
        <w:t xml:space="preserve">Items and </w:t>
      </w:r>
      <w:r>
        <w:rPr>
          <w:rFonts w:eastAsia="ＭＳ 明朝" w:hint="eastAsia"/>
        </w:rPr>
        <w:t>Demarcation between B/D and D/D Stages</w:t>
      </w:r>
    </w:p>
    <w:p w:rsidR="005F1E35" w:rsidRDefault="004E06D5" w:rsidP="003E0BE3">
      <w:pPr>
        <w:spacing w:line="0" w:lineRule="atLeast"/>
        <w:jc w:val="center"/>
      </w:pPr>
      <w:r w:rsidRPr="004E06D5">
        <w:rPr>
          <w:noProof/>
        </w:rPr>
        <w:drawing>
          <wp:inline distT="0" distB="0" distL="0" distR="0">
            <wp:extent cx="13293090" cy="6994182"/>
            <wp:effectExtent l="19050" t="0" r="3810" b="0"/>
            <wp:docPr id="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cstate="print"/>
                    <a:srcRect/>
                    <a:stretch>
                      <a:fillRect/>
                    </a:stretch>
                  </pic:blipFill>
                  <pic:spPr bwMode="auto">
                    <a:xfrm>
                      <a:off x="0" y="0"/>
                      <a:ext cx="13293090" cy="6994182"/>
                    </a:xfrm>
                    <a:prstGeom prst="rect">
                      <a:avLst/>
                    </a:prstGeom>
                    <a:noFill/>
                    <a:ln w="9525">
                      <a:noFill/>
                      <a:miter lim="800000"/>
                      <a:headEnd/>
                      <a:tailEnd/>
                    </a:ln>
                  </pic:spPr>
                </pic:pic>
              </a:graphicData>
            </a:graphic>
          </wp:inline>
        </w:drawing>
      </w:r>
    </w:p>
    <w:p w:rsidR="00C11C6E" w:rsidRDefault="00C11C6E" w:rsidP="00C11C6E">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Legend</w:t>
      </w:r>
      <w:r w:rsidRPr="00C11C6E">
        <w:rPr>
          <w:rFonts w:ascii="Calibri" w:eastAsiaTheme="minorEastAsia" w:hAnsi="Calibri" w:cs="Calibri"/>
          <w:sz w:val="11"/>
          <w:szCs w:val="11"/>
        </w:rPr>
        <w:t>:</w:t>
      </w:r>
      <w:r w:rsidRPr="00C11C6E">
        <w:rPr>
          <w:rFonts w:ascii="Calibri" w:eastAsiaTheme="minorEastAsia" w:hAnsi="Calibri" w:cs="Calibri"/>
          <w:sz w:val="11"/>
          <w:szCs w:val="11"/>
        </w:rPr>
        <w:tab/>
      </w:r>
      <w:r w:rsidRPr="00C11C6E">
        <w:rPr>
          <w:rFonts w:ascii="Calibri" w:eastAsiaTheme="minorEastAsia" w:hAnsi="Calibri" w:cs="Calibri" w:hint="eastAsia"/>
          <w:color w:val="0070C0"/>
          <w:sz w:val="11"/>
          <w:szCs w:val="11"/>
        </w:rPr>
        <w:t>●</w:t>
      </w:r>
      <w:r>
        <w:rPr>
          <w:rFonts w:ascii="Calibri" w:eastAsiaTheme="minorEastAsia" w:hAnsi="Calibri" w:cs="Calibri" w:hint="eastAsia"/>
          <w:sz w:val="11"/>
          <w:szCs w:val="11"/>
        </w:rPr>
        <w:t xml:space="preserve">(B/D), </w:t>
      </w:r>
      <w:r w:rsidRPr="00C11C6E">
        <w:rPr>
          <w:rFonts w:ascii="Calibri" w:eastAsiaTheme="minorEastAsia" w:hAnsi="Calibri" w:cs="Calibri" w:hint="eastAsia"/>
          <w:color w:val="00B050"/>
          <w:sz w:val="11"/>
          <w:szCs w:val="11"/>
        </w:rPr>
        <w:t>●</w:t>
      </w:r>
      <w:r w:rsidRPr="00C11C6E">
        <w:rPr>
          <w:rFonts w:ascii="Calibri" w:eastAsiaTheme="minorEastAsia" w:hAnsi="Calibri" w:cs="Calibri" w:hint="eastAsia"/>
          <w:sz w:val="11"/>
          <w:szCs w:val="11"/>
        </w:rPr>
        <w:t>(D/D)</w:t>
      </w:r>
    </w:p>
    <w:p w:rsidR="00C11C6E" w:rsidRDefault="00C11C6E" w:rsidP="00C11C6E">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Code:</w:t>
      </w:r>
      <w:r>
        <w:rPr>
          <w:rFonts w:ascii="Calibri" w:eastAsiaTheme="minorEastAsia" w:hAnsi="Calibri" w:cs="Calibri" w:hint="eastAsia"/>
          <w:sz w:val="11"/>
          <w:szCs w:val="11"/>
        </w:rPr>
        <w:tab/>
      </w:r>
      <w:r>
        <w:rPr>
          <w:rFonts w:ascii="Calibri" w:eastAsiaTheme="minorEastAsia" w:hAnsi="Calibri" w:cs="Calibri"/>
          <w:sz w:val="11"/>
          <w:szCs w:val="11"/>
        </w:rPr>
        <w:t>RD(Road), TN(Tunnel), BR</w:t>
      </w:r>
      <w:r w:rsidRPr="00C11C6E">
        <w:rPr>
          <w:rFonts w:ascii="Calibri" w:eastAsiaTheme="minorEastAsia" w:hAnsi="Calibri" w:cs="Calibri"/>
          <w:sz w:val="11"/>
          <w:szCs w:val="11"/>
        </w:rPr>
        <w:t>(</w:t>
      </w:r>
      <w:r>
        <w:rPr>
          <w:rFonts w:ascii="Calibri" w:eastAsiaTheme="minorEastAsia" w:hAnsi="Calibri" w:cs="Calibri"/>
          <w:sz w:val="11"/>
          <w:szCs w:val="11"/>
        </w:rPr>
        <w:t>Bridge), RB(River Bridge), LRB</w:t>
      </w:r>
      <w:r w:rsidRPr="00C11C6E">
        <w:rPr>
          <w:rFonts w:ascii="Calibri" w:eastAsiaTheme="minorEastAsia" w:hAnsi="Calibri" w:cs="Calibri"/>
          <w:sz w:val="11"/>
          <w:szCs w:val="11"/>
        </w:rPr>
        <w:t>(Large River Bridge)</w:t>
      </w:r>
      <w:r>
        <w:rPr>
          <w:rFonts w:ascii="Calibri" w:eastAsiaTheme="minorEastAsia" w:hAnsi="Calibri" w:cs="Calibri"/>
          <w:sz w:val="11"/>
          <w:szCs w:val="11"/>
        </w:rPr>
        <w:t>, ORB(Other River Bridge), MRB</w:t>
      </w:r>
      <w:r w:rsidRPr="00C11C6E">
        <w:rPr>
          <w:rFonts w:ascii="Calibri" w:eastAsiaTheme="minorEastAsia" w:hAnsi="Calibri" w:cs="Calibri"/>
          <w:sz w:val="11"/>
          <w:szCs w:val="11"/>
        </w:rPr>
        <w:t>(Major River</w:t>
      </w:r>
      <w:r>
        <w:rPr>
          <w:rFonts w:ascii="Calibri" w:eastAsiaTheme="minorEastAsia" w:hAnsi="Calibri" w:cs="Calibri"/>
          <w:sz w:val="11"/>
          <w:szCs w:val="11"/>
        </w:rPr>
        <w:t xml:space="preserve"> Bridge), CB(Culvert Box), WT</w:t>
      </w:r>
      <w:r w:rsidRPr="00C11C6E">
        <w:rPr>
          <w:rFonts w:ascii="Calibri" w:eastAsiaTheme="minorEastAsia" w:hAnsi="Calibri" w:cs="Calibri"/>
          <w:sz w:val="11"/>
          <w:szCs w:val="11"/>
        </w:rPr>
        <w:t>(Waterway), CP</w:t>
      </w:r>
      <w:r>
        <w:rPr>
          <w:rFonts w:ascii="Calibri" w:eastAsiaTheme="minorEastAsia" w:hAnsi="Calibri" w:cs="Calibri"/>
          <w:sz w:val="11"/>
          <w:szCs w:val="11"/>
        </w:rPr>
        <w:t>(Culvert Pipe), BL(Building), IRB</w:t>
      </w:r>
      <w:r w:rsidRPr="00C11C6E">
        <w:rPr>
          <w:rFonts w:ascii="Calibri" w:eastAsiaTheme="minorEastAsia" w:hAnsi="Calibri" w:cs="Calibri"/>
          <w:sz w:val="11"/>
          <w:szCs w:val="11"/>
        </w:rPr>
        <w:t>(</w:t>
      </w:r>
      <w:r>
        <w:rPr>
          <w:rFonts w:ascii="Calibri" w:eastAsiaTheme="minorEastAsia" w:hAnsi="Calibri" w:cs="Calibri"/>
          <w:sz w:val="11"/>
          <w:szCs w:val="11"/>
        </w:rPr>
        <w:t>Interchange Rampway Bridge), FO</w:t>
      </w:r>
      <w:r w:rsidRPr="00C11C6E">
        <w:rPr>
          <w:rFonts w:ascii="Calibri" w:eastAsiaTheme="minorEastAsia" w:hAnsi="Calibri" w:cs="Calibri"/>
          <w:sz w:val="11"/>
          <w:szCs w:val="11"/>
        </w:rPr>
        <w:t>(Flyover)</w:t>
      </w:r>
    </w:p>
    <w:p w:rsidR="00C11C6E" w:rsidRDefault="00C11C6E" w:rsidP="00C11C6E">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Note:</w:t>
      </w:r>
      <w:r>
        <w:rPr>
          <w:rFonts w:ascii="Calibri" w:eastAsiaTheme="minorEastAsia" w:hAnsi="Calibri" w:cs="Calibri" w:hint="eastAsia"/>
          <w:sz w:val="11"/>
          <w:szCs w:val="11"/>
        </w:rPr>
        <w:tab/>
        <w:t xml:space="preserve">1) </w:t>
      </w:r>
      <w:r>
        <w:rPr>
          <w:rFonts w:ascii="Calibri" w:eastAsiaTheme="minorEastAsia" w:hAnsi="Calibri" w:cs="Calibri"/>
          <w:sz w:val="11"/>
          <w:szCs w:val="11"/>
        </w:rPr>
        <w:t>LRB(L&gt;100 m), ORB</w:t>
      </w:r>
      <w:r w:rsidRPr="00C11C6E">
        <w:rPr>
          <w:rFonts w:ascii="Calibri" w:eastAsiaTheme="minorEastAsia" w:hAnsi="Calibri" w:cs="Calibri"/>
          <w:sz w:val="11"/>
          <w:szCs w:val="11"/>
        </w:rPr>
        <w:t>(L&lt;100 m), Other LRB (100 m&lt;L&lt;300 m)</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2) </w:t>
      </w:r>
      <w:r w:rsidRPr="00C11C6E">
        <w:rPr>
          <w:rFonts w:ascii="Calibri" w:eastAsiaTheme="minorEastAsia" w:hAnsi="Calibri" w:cs="Calibri"/>
          <w:sz w:val="11"/>
          <w:szCs w:val="11"/>
        </w:rPr>
        <w:t>4 Bridges (Ky Lam Bridge (LRB08, KM017+662), Chiem Son Bridge (LRB09, KM020+185), Tra Bong Bridge (LRB19, KM109+320), Tra Khuc Bridge (LRB20, KM125+700))</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3) </w:t>
      </w:r>
      <w:r w:rsidRPr="00C11C6E">
        <w:rPr>
          <w:rFonts w:ascii="Calibri" w:eastAsiaTheme="minorEastAsia" w:hAnsi="Calibri" w:cs="Calibri"/>
          <w:sz w:val="11"/>
          <w:szCs w:val="11"/>
        </w:rPr>
        <w:t>Stream Bridge (SB), Canal Bridge (CB), Viaduct (VD), Overpass (OP)</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4) </w:t>
      </w:r>
      <w:r w:rsidRPr="00C11C6E">
        <w:rPr>
          <w:rFonts w:ascii="Calibri" w:eastAsiaTheme="minorEastAsia" w:hAnsi="Calibri" w:cs="Calibri"/>
          <w:sz w:val="11"/>
          <w:szCs w:val="11"/>
        </w:rPr>
        <w:t>Toll Barrier (TB) and Toll Plaza Office (TPO), Service Area (SA), Parking Area (PA), Traffic Management Center (TMC), Expressway Operation Office (EOO)</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5) </w:t>
      </w:r>
      <w:r w:rsidRPr="00C11C6E">
        <w:rPr>
          <w:rFonts w:ascii="Calibri" w:eastAsiaTheme="minorEastAsia" w:hAnsi="Calibri" w:cs="Calibri"/>
          <w:sz w:val="11"/>
          <w:szCs w:val="11"/>
        </w:rPr>
        <w:t>Toll Gate (TG) and Toll Plaza Office (TPO)</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6) </w:t>
      </w:r>
      <w:r w:rsidRPr="00C11C6E">
        <w:rPr>
          <w:rFonts w:ascii="Calibri" w:eastAsiaTheme="minorEastAsia" w:hAnsi="Calibri" w:cs="Calibri"/>
          <w:sz w:val="11"/>
          <w:szCs w:val="11"/>
        </w:rPr>
        <w:t>Civil Works Only</w:t>
      </w:r>
    </w:p>
    <w:p w:rsidR="00C11C6E" w:rsidRP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7) </w:t>
      </w:r>
      <w:r w:rsidRPr="00C11C6E">
        <w:rPr>
          <w:rFonts w:ascii="Calibri" w:eastAsiaTheme="minorEastAsia" w:hAnsi="Calibri" w:cs="Calibri"/>
          <w:sz w:val="11"/>
          <w:szCs w:val="11"/>
        </w:rPr>
        <w:t>Plan and Profile and General View (Bridge)</w:t>
      </w:r>
    </w:p>
    <w:p w:rsidR="00C11C6E" w:rsidRDefault="00C11C6E" w:rsidP="002A3CD2">
      <w:pPr>
        <w:pStyle w:val="Remark"/>
        <w:tabs>
          <w:tab w:val="left" w:pos="500"/>
        </w:tabs>
        <w:spacing w:before="29"/>
        <w:ind w:left="350" w:firstLineChars="0" w:firstLine="0"/>
        <w:rPr>
          <w:rFonts w:eastAsiaTheme="minorEastAsia"/>
          <w:sz w:val="4"/>
          <w:szCs w:val="4"/>
        </w:rPr>
      </w:pPr>
    </w:p>
    <w:p w:rsidR="006A601C" w:rsidRDefault="006A601C" w:rsidP="00540885">
      <w:pPr>
        <w:spacing w:line="0" w:lineRule="atLeast"/>
        <w:jc w:val="center"/>
        <w:sectPr w:rsidR="006A601C" w:rsidSect="003A060E">
          <w:headerReference w:type="default" r:id="rId83"/>
          <w:footerReference w:type="default" r:id="rId84"/>
          <w:pgSz w:w="23814" w:h="16840" w:orient="landscape" w:code="8"/>
          <w:pgMar w:top="1440" w:right="1440" w:bottom="1440" w:left="1440" w:header="902" w:footer="902" w:gutter="0"/>
          <w:cols w:space="425"/>
          <w:docGrid w:type="linesAndChars" w:linePitch="290" w:charSpace="-15"/>
        </w:sectPr>
      </w:pPr>
    </w:p>
    <w:p w:rsidR="005A1C44" w:rsidRDefault="00255051" w:rsidP="003E0BE3">
      <w:pPr>
        <w:spacing w:line="0" w:lineRule="atLeast"/>
        <w:jc w:val="center"/>
        <w:rPr>
          <w:noProof/>
        </w:rPr>
      </w:pPr>
      <w:r w:rsidRPr="00255051">
        <w:rPr>
          <w:noProof/>
        </w:rPr>
        <w:lastRenderedPageBreak/>
        <w:drawing>
          <wp:inline distT="0" distB="0" distL="0" distR="0">
            <wp:extent cx="8864600" cy="4980099"/>
            <wp:effectExtent l="19050" t="0" r="0" b="0"/>
            <wp:docPr id="32"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5" cstate="print"/>
                    <a:srcRect/>
                    <a:stretch>
                      <a:fillRect/>
                    </a:stretch>
                  </pic:blipFill>
                  <pic:spPr bwMode="auto">
                    <a:xfrm>
                      <a:off x="0" y="0"/>
                      <a:ext cx="8864600" cy="4980099"/>
                    </a:xfrm>
                    <a:prstGeom prst="rect">
                      <a:avLst/>
                    </a:prstGeom>
                    <a:noFill/>
                    <a:ln w="9525">
                      <a:noFill/>
                      <a:miter lim="800000"/>
                      <a:headEnd/>
                      <a:tailEnd/>
                    </a:ln>
                  </pic:spPr>
                </pic:pic>
              </a:graphicData>
            </a:graphic>
          </wp:inline>
        </w:drawing>
      </w:r>
    </w:p>
    <w:p w:rsidR="004E06D5" w:rsidRPr="004E06D5" w:rsidRDefault="004E06D5" w:rsidP="004E06D5">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Note:</w:t>
      </w:r>
      <w:r>
        <w:rPr>
          <w:rFonts w:ascii="Calibri" w:eastAsiaTheme="minorEastAsia" w:hAnsi="Calibri" w:cs="Calibri" w:hint="eastAsia"/>
          <w:sz w:val="11"/>
          <w:szCs w:val="11"/>
        </w:rPr>
        <w:tab/>
      </w:r>
      <w:r>
        <w:rPr>
          <w:rFonts w:ascii="Calibri" w:eastAsiaTheme="minorEastAsia" w:hAnsi="Calibri" w:cs="Calibri"/>
          <w:sz w:val="11"/>
          <w:szCs w:val="11"/>
        </w:rPr>
        <w:t>1) R</w:t>
      </w:r>
      <w:r>
        <w:rPr>
          <w:rFonts w:ascii="Calibri" w:eastAsiaTheme="minorEastAsia" w:hAnsi="Calibri" w:cs="Calibri" w:hint="eastAsia"/>
          <w:sz w:val="11"/>
          <w:szCs w:val="11"/>
        </w:rPr>
        <w:t>e</w:t>
      </w:r>
      <w:r w:rsidR="00983162">
        <w:rPr>
          <w:rFonts w:ascii="Calibri" w:eastAsiaTheme="minorEastAsia" w:hAnsi="Calibri" w:cs="Calibri"/>
          <w:sz w:val="11"/>
          <w:szCs w:val="11"/>
        </w:rPr>
        <w:t xml:space="preserve">vision of </w:t>
      </w:r>
      <w:r w:rsidR="00983162">
        <w:rPr>
          <w:rFonts w:ascii="Calibri" w:eastAsiaTheme="minorEastAsia" w:hAnsi="Calibri" w:cs="Calibri" w:hint="eastAsia"/>
          <w:sz w:val="11"/>
          <w:szCs w:val="11"/>
        </w:rPr>
        <w:t>t</w:t>
      </w:r>
      <w:r w:rsidR="00983162">
        <w:rPr>
          <w:rFonts w:ascii="Calibri" w:eastAsiaTheme="minorEastAsia" w:hAnsi="Calibri" w:cs="Calibri"/>
          <w:sz w:val="11"/>
          <w:szCs w:val="11"/>
        </w:rPr>
        <w:t xml:space="preserve">hruway </w:t>
      </w:r>
      <w:r w:rsidR="00983162">
        <w:rPr>
          <w:rFonts w:ascii="Calibri" w:eastAsiaTheme="minorEastAsia" w:hAnsi="Calibri" w:cs="Calibri" w:hint="eastAsia"/>
          <w:sz w:val="11"/>
          <w:szCs w:val="11"/>
        </w:rPr>
        <w:t>g</w:t>
      </w:r>
      <w:r w:rsidR="00983162">
        <w:rPr>
          <w:rFonts w:ascii="Calibri" w:eastAsiaTheme="minorEastAsia" w:hAnsi="Calibri" w:cs="Calibri"/>
          <w:sz w:val="11"/>
          <w:szCs w:val="11"/>
        </w:rPr>
        <w:t xml:space="preserve">eometric </w:t>
      </w:r>
      <w:r w:rsidR="00983162">
        <w:rPr>
          <w:rFonts w:ascii="Calibri" w:eastAsiaTheme="minorEastAsia" w:hAnsi="Calibri" w:cs="Calibri" w:hint="eastAsia"/>
          <w:sz w:val="11"/>
          <w:szCs w:val="11"/>
        </w:rPr>
        <w:t>d</w:t>
      </w:r>
      <w:r w:rsidRPr="004E06D5">
        <w:rPr>
          <w:rFonts w:ascii="Calibri" w:eastAsiaTheme="minorEastAsia" w:hAnsi="Calibri" w:cs="Calibri"/>
          <w:sz w:val="11"/>
          <w:szCs w:val="11"/>
        </w:rPr>
        <w:t xml:space="preserve">esign </w:t>
      </w:r>
      <w:r w:rsidR="00983162">
        <w:rPr>
          <w:rFonts w:ascii="Calibri" w:eastAsiaTheme="minorEastAsia" w:hAnsi="Calibri" w:cs="Calibri" w:hint="eastAsia"/>
          <w:sz w:val="11"/>
          <w:szCs w:val="11"/>
        </w:rPr>
        <w:t xml:space="preserve">(vertical) </w:t>
      </w:r>
      <w:r w:rsidR="00983162">
        <w:rPr>
          <w:rFonts w:ascii="Calibri" w:eastAsiaTheme="minorEastAsia" w:hAnsi="Calibri" w:cs="Calibri"/>
          <w:sz w:val="11"/>
          <w:szCs w:val="11"/>
        </w:rPr>
        <w:t xml:space="preserve">and </w:t>
      </w:r>
      <w:r w:rsidR="00983162">
        <w:rPr>
          <w:rFonts w:ascii="Calibri" w:eastAsiaTheme="minorEastAsia" w:hAnsi="Calibri" w:cs="Calibri" w:hint="eastAsia"/>
          <w:sz w:val="11"/>
          <w:szCs w:val="11"/>
        </w:rPr>
        <w:t>c</w:t>
      </w:r>
      <w:r w:rsidR="00983162">
        <w:rPr>
          <w:rFonts w:ascii="Calibri" w:eastAsiaTheme="minorEastAsia" w:hAnsi="Calibri" w:cs="Calibri"/>
          <w:sz w:val="11"/>
          <w:szCs w:val="11"/>
        </w:rPr>
        <w:t xml:space="preserve">ulvert and </w:t>
      </w:r>
      <w:r w:rsidR="00983162">
        <w:rPr>
          <w:rFonts w:ascii="Calibri" w:eastAsiaTheme="minorEastAsia" w:hAnsi="Calibri" w:cs="Calibri" w:hint="eastAsia"/>
          <w:sz w:val="11"/>
          <w:szCs w:val="11"/>
        </w:rPr>
        <w:t>b</w:t>
      </w:r>
      <w:r w:rsidR="00983162">
        <w:rPr>
          <w:rFonts w:ascii="Calibri" w:eastAsiaTheme="minorEastAsia" w:hAnsi="Calibri" w:cs="Calibri"/>
          <w:sz w:val="11"/>
          <w:szCs w:val="11"/>
        </w:rPr>
        <w:t xml:space="preserve">ridge </w:t>
      </w:r>
      <w:r w:rsidR="00983162">
        <w:rPr>
          <w:rFonts w:ascii="Calibri" w:eastAsiaTheme="minorEastAsia" w:hAnsi="Calibri" w:cs="Calibri" w:hint="eastAsia"/>
          <w:sz w:val="11"/>
          <w:szCs w:val="11"/>
        </w:rPr>
        <w:t>p</w:t>
      </w:r>
      <w:r w:rsidRPr="004E06D5">
        <w:rPr>
          <w:rFonts w:ascii="Calibri" w:eastAsiaTheme="minorEastAsia" w:hAnsi="Calibri" w:cs="Calibri"/>
          <w:sz w:val="11"/>
          <w:szCs w:val="11"/>
        </w:rPr>
        <w:t>lan i</w:t>
      </w:r>
      <w:r w:rsidR="00983162">
        <w:rPr>
          <w:rFonts w:ascii="Calibri" w:eastAsiaTheme="minorEastAsia" w:hAnsi="Calibri" w:cs="Calibri"/>
          <w:sz w:val="11"/>
          <w:szCs w:val="11"/>
        </w:rPr>
        <w:t xml:space="preserve">n accordance with </w:t>
      </w:r>
      <w:r w:rsidR="00983162">
        <w:rPr>
          <w:rFonts w:ascii="Calibri" w:eastAsiaTheme="minorEastAsia" w:hAnsi="Calibri" w:cs="Calibri" w:hint="eastAsia"/>
          <w:sz w:val="11"/>
          <w:szCs w:val="11"/>
        </w:rPr>
        <w:t>h</w:t>
      </w:r>
      <w:r w:rsidR="00983162">
        <w:rPr>
          <w:rFonts w:ascii="Calibri" w:eastAsiaTheme="minorEastAsia" w:hAnsi="Calibri" w:cs="Calibri"/>
          <w:sz w:val="11"/>
          <w:szCs w:val="11"/>
        </w:rPr>
        <w:t xml:space="preserve">ydrological </w:t>
      </w:r>
      <w:r w:rsidR="00983162">
        <w:rPr>
          <w:rFonts w:ascii="Calibri" w:eastAsiaTheme="minorEastAsia" w:hAnsi="Calibri" w:cs="Calibri" w:hint="eastAsia"/>
          <w:sz w:val="11"/>
          <w:szCs w:val="11"/>
        </w:rPr>
        <w:t>s</w:t>
      </w:r>
      <w:r>
        <w:rPr>
          <w:rFonts w:ascii="Calibri" w:eastAsiaTheme="minorEastAsia" w:hAnsi="Calibri" w:cs="Calibri"/>
          <w:sz w:val="11"/>
          <w:szCs w:val="11"/>
        </w:rPr>
        <w:t xml:space="preserve">urvey </w:t>
      </w:r>
      <w:r w:rsidR="00983162">
        <w:rPr>
          <w:rFonts w:ascii="Calibri" w:eastAsiaTheme="minorEastAsia" w:hAnsi="Calibri" w:cs="Calibri"/>
          <w:sz w:val="11"/>
          <w:szCs w:val="11"/>
        </w:rPr>
        <w:t xml:space="preserve">and </w:t>
      </w:r>
      <w:r w:rsidR="00983162">
        <w:rPr>
          <w:rFonts w:ascii="Calibri" w:eastAsiaTheme="minorEastAsia" w:hAnsi="Calibri" w:cs="Calibri" w:hint="eastAsia"/>
          <w:sz w:val="11"/>
          <w:szCs w:val="11"/>
        </w:rPr>
        <w:t>a</w:t>
      </w:r>
      <w:r w:rsidRPr="004E06D5">
        <w:rPr>
          <w:rFonts w:ascii="Calibri" w:eastAsiaTheme="minorEastAsia" w:hAnsi="Calibri" w:cs="Calibri"/>
          <w:sz w:val="11"/>
          <w:szCs w:val="11"/>
        </w:rPr>
        <w:t>nalysis (D.2.3)</w:t>
      </w:r>
    </w:p>
    <w:p w:rsidR="004E06D5" w:rsidRDefault="004E06D5" w:rsidP="004E06D5">
      <w:pPr>
        <w:pStyle w:val="Remark"/>
        <w:tabs>
          <w:tab w:val="left" w:pos="420"/>
        </w:tabs>
        <w:spacing w:before="29"/>
        <w:ind w:leftChars="200" w:left="709" w:hanging="289"/>
        <w:rPr>
          <w:rFonts w:ascii="Calibri" w:eastAsiaTheme="minorEastAsia" w:hAnsi="Calibri" w:cs="Calibri"/>
          <w:sz w:val="11"/>
          <w:szCs w:val="11"/>
        </w:rPr>
      </w:pPr>
      <w:r>
        <w:rPr>
          <w:rFonts w:ascii="Calibri" w:eastAsiaTheme="minorEastAsia" w:hAnsi="Calibri" w:cs="Calibri"/>
          <w:sz w:val="11"/>
          <w:szCs w:val="11"/>
        </w:rPr>
        <w:t xml:space="preserve">2) </w:t>
      </w:r>
      <w:r w:rsidR="00983162">
        <w:rPr>
          <w:rFonts w:ascii="Calibri" w:eastAsiaTheme="minorEastAsia" w:hAnsi="Calibri" w:cs="Calibri"/>
          <w:sz w:val="11"/>
          <w:szCs w:val="11"/>
        </w:rPr>
        <w:t xml:space="preserve">Thruway </w:t>
      </w:r>
      <w:r w:rsidR="00983162">
        <w:rPr>
          <w:rFonts w:ascii="Calibri" w:eastAsiaTheme="minorEastAsia" w:hAnsi="Calibri" w:cs="Calibri" w:hint="eastAsia"/>
          <w:sz w:val="11"/>
          <w:szCs w:val="11"/>
        </w:rPr>
        <w:t>p</w:t>
      </w:r>
      <w:r w:rsidR="00983162">
        <w:rPr>
          <w:rFonts w:ascii="Calibri" w:eastAsiaTheme="minorEastAsia" w:hAnsi="Calibri" w:cs="Calibri"/>
          <w:sz w:val="11"/>
          <w:szCs w:val="11"/>
        </w:rPr>
        <w:t xml:space="preserve">lan and </w:t>
      </w:r>
      <w:r w:rsidR="00983162">
        <w:rPr>
          <w:rFonts w:ascii="Calibri" w:eastAsiaTheme="minorEastAsia" w:hAnsi="Calibri" w:cs="Calibri" w:hint="eastAsia"/>
          <w:sz w:val="11"/>
          <w:szCs w:val="11"/>
        </w:rPr>
        <w:t>p</w:t>
      </w:r>
      <w:r w:rsidR="00983162">
        <w:rPr>
          <w:rFonts w:ascii="Calibri" w:eastAsiaTheme="minorEastAsia" w:hAnsi="Calibri" w:cs="Calibri"/>
          <w:sz w:val="11"/>
          <w:szCs w:val="11"/>
        </w:rPr>
        <w:t xml:space="preserve">rofile and </w:t>
      </w:r>
      <w:r w:rsidR="00983162">
        <w:rPr>
          <w:rFonts w:ascii="Calibri" w:eastAsiaTheme="minorEastAsia" w:hAnsi="Calibri" w:cs="Calibri" w:hint="eastAsia"/>
          <w:sz w:val="11"/>
          <w:szCs w:val="11"/>
        </w:rPr>
        <w:t>g</w:t>
      </w:r>
      <w:r w:rsidR="00983162">
        <w:rPr>
          <w:rFonts w:ascii="Calibri" w:eastAsiaTheme="minorEastAsia" w:hAnsi="Calibri" w:cs="Calibri"/>
          <w:sz w:val="11"/>
          <w:szCs w:val="11"/>
        </w:rPr>
        <w:t xml:space="preserve">eneral </w:t>
      </w:r>
      <w:r w:rsidR="00983162">
        <w:rPr>
          <w:rFonts w:ascii="Calibri" w:eastAsiaTheme="minorEastAsia" w:hAnsi="Calibri" w:cs="Calibri" w:hint="eastAsia"/>
          <w:sz w:val="11"/>
          <w:szCs w:val="11"/>
        </w:rPr>
        <w:t>v</w:t>
      </w:r>
      <w:r w:rsidR="00983162">
        <w:rPr>
          <w:rFonts w:ascii="Calibri" w:eastAsiaTheme="minorEastAsia" w:hAnsi="Calibri" w:cs="Calibri"/>
          <w:sz w:val="11"/>
          <w:szCs w:val="11"/>
        </w:rPr>
        <w:t>iew (</w:t>
      </w:r>
      <w:r w:rsidR="00983162">
        <w:rPr>
          <w:rFonts w:ascii="Calibri" w:eastAsiaTheme="minorEastAsia" w:hAnsi="Calibri" w:cs="Calibri" w:hint="eastAsia"/>
          <w:sz w:val="11"/>
          <w:szCs w:val="11"/>
        </w:rPr>
        <w:t>t</w:t>
      </w:r>
      <w:r w:rsidR="00983162">
        <w:rPr>
          <w:rFonts w:ascii="Calibri" w:eastAsiaTheme="minorEastAsia" w:hAnsi="Calibri" w:cs="Calibri"/>
          <w:sz w:val="11"/>
          <w:szCs w:val="11"/>
        </w:rPr>
        <w:t xml:space="preserve">hruway </w:t>
      </w:r>
      <w:r w:rsidR="00983162">
        <w:rPr>
          <w:rFonts w:ascii="Calibri" w:eastAsiaTheme="minorEastAsia" w:hAnsi="Calibri" w:cs="Calibri" w:hint="eastAsia"/>
          <w:sz w:val="11"/>
          <w:szCs w:val="11"/>
        </w:rPr>
        <w:t>b</w:t>
      </w:r>
      <w:r w:rsidRPr="004E06D5">
        <w:rPr>
          <w:rFonts w:ascii="Calibri" w:eastAsiaTheme="minorEastAsia" w:hAnsi="Calibri" w:cs="Calibri"/>
          <w:sz w:val="11"/>
          <w:szCs w:val="11"/>
        </w:rPr>
        <w:t>ridges)</w:t>
      </w:r>
    </w:p>
    <w:p w:rsidR="0092235F" w:rsidRPr="004E06D5" w:rsidRDefault="0092235F" w:rsidP="0092235F">
      <w:pPr>
        <w:pStyle w:val="Remark"/>
        <w:tabs>
          <w:tab w:val="left" w:pos="420"/>
        </w:tabs>
        <w:spacing w:before="29"/>
        <w:ind w:leftChars="200" w:left="709" w:hanging="289"/>
        <w:jc w:val="right"/>
        <w:rPr>
          <w:rFonts w:ascii="Calibri" w:eastAsiaTheme="minorEastAsia" w:hAnsi="Calibri" w:cs="Calibri"/>
          <w:sz w:val="11"/>
          <w:szCs w:val="11"/>
        </w:rPr>
      </w:pPr>
    </w:p>
    <w:p w:rsidR="003E0BE3" w:rsidRDefault="005F1E35" w:rsidP="005F1E35">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13   </w:t>
      </w:r>
      <w:r>
        <w:rPr>
          <w:rFonts w:eastAsiaTheme="minorEastAsia" w:hint="eastAsia"/>
        </w:rPr>
        <w:t>Work Diagram of Basic Design of Civil Structures</w:t>
      </w:r>
    </w:p>
    <w:p w:rsidR="003E0BE3" w:rsidRDefault="003E0BE3">
      <w:pPr>
        <w:widowControl/>
        <w:jc w:val="left"/>
        <w:rPr>
          <w:rFonts w:ascii="Calibri" w:eastAsiaTheme="minorEastAsia"/>
          <w:b/>
          <w:i/>
          <w:shadow/>
          <w:color w:val="000000"/>
        </w:rPr>
      </w:pPr>
      <w:r>
        <w:rPr>
          <w:rFonts w:eastAsiaTheme="minorEastAsia"/>
        </w:rPr>
        <w:br w:type="page"/>
      </w:r>
    </w:p>
    <w:p w:rsidR="005F1E35" w:rsidRDefault="00983162" w:rsidP="002B00DB">
      <w:pPr>
        <w:spacing w:line="0" w:lineRule="atLeast"/>
        <w:jc w:val="center"/>
      </w:pPr>
      <w:r w:rsidRPr="00983162">
        <w:rPr>
          <w:noProof/>
        </w:rPr>
        <w:lastRenderedPageBreak/>
        <w:drawing>
          <wp:inline distT="0" distB="0" distL="0" distR="0">
            <wp:extent cx="8864600" cy="4925745"/>
            <wp:effectExtent l="19050" t="0" r="0" b="0"/>
            <wp:docPr id="42"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6" cstate="print"/>
                    <a:srcRect/>
                    <a:stretch>
                      <a:fillRect/>
                    </a:stretch>
                  </pic:blipFill>
                  <pic:spPr bwMode="auto">
                    <a:xfrm>
                      <a:off x="0" y="0"/>
                      <a:ext cx="8872702" cy="4918841"/>
                    </a:xfrm>
                    <a:prstGeom prst="rect">
                      <a:avLst/>
                    </a:prstGeom>
                    <a:noFill/>
                    <a:ln w="9525">
                      <a:noFill/>
                      <a:miter lim="800000"/>
                      <a:headEnd/>
                      <a:tailEnd/>
                    </a:ln>
                  </pic:spPr>
                </pic:pic>
              </a:graphicData>
            </a:graphic>
          </wp:inline>
        </w:drawing>
      </w:r>
    </w:p>
    <w:p w:rsidR="00983162" w:rsidRDefault="00983162" w:rsidP="00AC47D9">
      <w:pPr>
        <w:pStyle w:val="Source"/>
        <w:outlineLvl w:val="0"/>
      </w:pPr>
      <w:r>
        <w:rPr>
          <w:rFonts w:hint="eastAsia"/>
        </w:rPr>
        <w:t>Note:</w:t>
      </w:r>
      <w:r>
        <w:rPr>
          <w:rFonts w:hint="eastAsia"/>
        </w:rPr>
        <w:tab/>
        <w:t xml:space="preserve">Outsourcing work items are (20) structural design (bridge), </w:t>
      </w:r>
      <w:r w:rsidR="0092235F">
        <w:rPr>
          <w:rFonts w:hint="eastAsia"/>
        </w:rPr>
        <w:t xml:space="preserve">(21) </w:t>
      </w:r>
      <w:r>
        <w:rPr>
          <w:rFonts w:hint="eastAsia"/>
        </w:rPr>
        <w:t>bridge temporary facilit</w:t>
      </w:r>
      <w:r w:rsidR="0092235F">
        <w:rPr>
          <w:rFonts w:hint="eastAsia"/>
        </w:rPr>
        <w:t>y plan, (11) geometric design (interchange), (46) design drawings (D/D) (bridge and interchange only), (47) quantity taking-off (bridge and interchange only)</w:t>
      </w:r>
    </w:p>
    <w:p w:rsidR="0092235F" w:rsidRPr="004E06D5" w:rsidRDefault="0092235F" w:rsidP="0092235F">
      <w:pPr>
        <w:pStyle w:val="Remark"/>
        <w:tabs>
          <w:tab w:val="left" w:pos="420"/>
        </w:tabs>
        <w:spacing w:before="29"/>
        <w:ind w:left="425" w:hangingChars="387" w:hanging="425"/>
        <w:jc w:val="right"/>
        <w:rPr>
          <w:rFonts w:ascii="Calibri" w:eastAsiaTheme="minorEastAsia" w:hAnsi="Calibri" w:cs="Calibri"/>
          <w:sz w:val="11"/>
          <w:szCs w:val="11"/>
        </w:rPr>
      </w:pPr>
    </w:p>
    <w:p w:rsidR="005A1C44" w:rsidRPr="00135E72" w:rsidRDefault="005F1E35" w:rsidP="004E06D5">
      <w:pPr>
        <w:pStyle w:val="FigureTitle"/>
        <w:spacing w:line="0" w:lineRule="atLeast"/>
        <w:rPr>
          <w:rFonts w:eastAsiaTheme="minorEastAsia"/>
        </w:rPr>
      </w:pPr>
      <w:r w:rsidRPr="00136F65">
        <w:rPr>
          <w:rFonts w:hint="eastAsia"/>
        </w:rPr>
        <w:t xml:space="preserve">Figure </w:t>
      </w:r>
      <w:r w:rsidR="00135E72">
        <w:rPr>
          <w:rFonts w:eastAsiaTheme="minorEastAsia" w:hint="eastAsia"/>
        </w:rPr>
        <w:t>D.</w:t>
      </w:r>
      <w:r w:rsidR="00633BF6">
        <w:rPr>
          <w:rFonts w:eastAsiaTheme="minorEastAsia" w:hint="eastAsia"/>
        </w:rPr>
        <w:t xml:space="preserve">14   </w:t>
      </w:r>
      <w:r w:rsidR="00135E72">
        <w:rPr>
          <w:rFonts w:eastAsiaTheme="minorEastAsia" w:hint="eastAsia"/>
        </w:rPr>
        <w:t>Work Diagram of Detailed</w:t>
      </w:r>
      <w:r>
        <w:rPr>
          <w:rFonts w:eastAsiaTheme="minorEastAsia" w:hint="eastAsia"/>
        </w:rPr>
        <w:t xml:space="preserve"> Design of Civil Structures</w:t>
      </w:r>
    </w:p>
    <w:p w:rsidR="005A1C44" w:rsidRDefault="005A1C44" w:rsidP="004E06D5">
      <w:pPr>
        <w:spacing w:line="0" w:lineRule="atLeast"/>
        <w:sectPr w:rsidR="005A1C44" w:rsidSect="005A1C44">
          <w:headerReference w:type="default" r:id="rId87"/>
          <w:footerReference w:type="default" r:id="rId88"/>
          <w:pgSz w:w="16840" w:h="11907" w:orient="landscape" w:code="9"/>
          <w:pgMar w:top="1440" w:right="1440" w:bottom="1440" w:left="1440" w:header="902" w:footer="902" w:gutter="0"/>
          <w:cols w:space="425"/>
          <w:docGrid w:type="linesAndChars" w:linePitch="290" w:charSpace="-15"/>
        </w:sectPr>
      </w:pPr>
    </w:p>
    <w:p w:rsidR="00C6216A" w:rsidRDefault="00C6216A" w:rsidP="00C6216A">
      <w:pPr>
        <w:pStyle w:val="2"/>
        <w:spacing w:after="72"/>
        <w:ind w:left="723" w:hanging="723"/>
        <w:rPr>
          <w:rFonts w:eastAsiaTheme="minorEastAsia"/>
        </w:rPr>
      </w:pPr>
      <w:r>
        <w:rPr>
          <w:rFonts w:eastAsiaTheme="minorEastAsia"/>
        </w:rPr>
        <w:lastRenderedPageBreak/>
        <w:tab/>
      </w:r>
      <w:bookmarkStart w:id="45" w:name="_Toc312621116"/>
      <w:r>
        <w:rPr>
          <w:rFonts w:eastAsiaTheme="minorEastAsia" w:hint="eastAsia"/>
        </w:rPr>
        <w:t>O&amp;M Plan and Design</w:t>
      </w:r>
      <w:bookmarkEnd w:id="45"/>
    </w:p>
    <w:p w:rsidR="00DF16DC" w:rsidRDefault="00DF16DC" w:rsidP="00DF16DC">
      <w:pPr>
        <w:pStyle w:val="4"/>
        <w:spacing w:after="72"/>
        <w:rPr>
          <w:rFonts w:eastAsiaTheme="minorEastAsia"/>
        </w:rPr>
      </w:pPr>
      <w:r>
        <w:rPr>
          <w:rFonts w:eastAsiaTheme="minorEastAsia"/>
        </w:rPr>
        <w:tab/>
      </w:r>
      <w:r>
        <w:rPr>
          <w:rFonts w:hint="eastAsia"/>
        </w:rPr>
        <w:t>TOR Requirements</w:t>
      </w:r>
    </w:p>
    <w:p w:rsidR="00DF16DC" w:rsidRDefault="004E563F" w:rsidP="00DF16DC">
      <w:pPr>
        <w:pStyle w:val="MainSentence"/>
        <w:spacing w:after="145"/>
        <w:ind w:firstLine="720"/>
        <w:rPr>
          <w:rFonts w:eastAsiaTheme="minorEastAsia"/>
        </w:rPr>
      </w:pPr>
      <w:r w:rsidRPr="004E563F">
        <w:rPr>
          <w:rFonts w:eastAsiaTheme="minorEastAsia"/>
        </w:rPr>
        <w:t>Please refer to Appendix 1: Terms of Reference (TOR).</w:t>
      </w:r>
    </w:p>
    <w:p w:rsidR="00AE2324" w:rsidRDefault="00AE2324"/>
    <w:p w:rsidR="00DF16DC" w:rsidRPr="00352DEB" w:rsidRDefault="00DF16DC" w:rsidP="00DF16DC">
      <w:pPr>
        <w:pStyle w:val="4"/>
        <w:spacing w:after="72"/>
      </w:pPr>
      <w:r>
        <w:rPr>
          <w:rFonts w:eastAsiaTheme="minorEastAsia"/>
        </w:rPr>
        <w:tab/>
      </w:r>
      <w:r>
        <w:rPr>
          <w:rFonts w:eastAsiaTheme="minorEastAsia" w:hint="eastAsia"/>
        </w:rPr>
        <w:t>Methodology</w:t>
      </w:r>
    </w:p>
    <w:p w:rsidR="00AE2324" w:rsidRDefault="008A4155">
      <w:pPr>
        <w:pStyle w:val="5"/>
        <w:spacing w:after="72"/>
      </w:pPr>
      <w:r>
        <w:tab/>
      </w:r>
      <w:r w:rsidR="00484EA2">
        <w:rPr>
          <w:rFonts w:hint="eastAsia"/>
        </w:rPr>
        <w:t xml:space="preserve">Prepare </w:t>
      </w:r>
      <w:r>
        <w:rPr>
          <w:rFonts w:hint="eastAsia"/>
        </w:rPr>
        <w:t>Institutional and Administrative Arrangement Plan</w:t>
      </w:r>
    </w:p>
    <w:p w:rsidR="003E3524" w:rsidRDefault="003E3524" w:rsidP="003E3524">
      <w:pPr>
        <w:pStyle w:val="MainSentence"/>
        <w:spacing w:after="145"/>
        <w:ind w:firstLine="720"/>
        <w:rPr>
          <w:rFonts w:eastAsiaTheme="minorEastAsia"/>
        </w:rPr>
      </w:pPr>
      <w:r>
        <w:rPr>
          <w:rFonts w:eastAsiaTheme="minorEastAsia" w:hint="eastAsia"/>
        </w:rPr>
        <w:t xml:space="preserve">The Consultant confirms the existing legal and regulatory framework for expressway O&amp;M in Vietnam and studies the necessary institutional and administrative arrangement plan for O&amp;M of the </w:t>
      </w:r>
      <w:r w:rsidR="00776DD4">
        <w:rPr>
          <w:rFonts w:eastAsiaTheme="minorEastAsia" w:hint="eastAsia"/>
        </w:rPr>
        <w:t>expressway</w:t>
      </w:r>
      <w:r>
        <w:rPr>
          <w:rFonts w:eastAsiaTheme="minorEastAsia" w:hint="eastAsia"/>
        </w:rPr>
        <w:t>.  Based on the plan, the Consultant holds workshops with the relevant organizations and gains the consensus for work sequence, schedule and organizations in-charge of the arrangement works.</w:t>
      </w:r>
    </w:p>
    <w:p w:rsidR="008A4155" w:rsidRPr="008A4155" w:rsidRDefault="008A4155" w:rsidP="009C230E">
      <w:pPr>
        <w:pStyle w:val="MainSentence"/>
        <w:spacing w:after="145"/>
        <w:ind w:firstLine="720"/>
        <w:rPr>
          <w:rFonts w:eastAsiaTheme="minorEastAsia"/>
        </w:rPr>
      </w:pPr>
      <w:r>
        <w:rPr>
          <w:rFonts w:eastAsiaTheme="minorEastAsia" w:hint="eastAsia"/>
        </w:rPr>
        <w:t>Work diagram of institutional and administrative arrangement plan is shown in Figure D.</w:t>
      </w:r>
      <w:r w:rsidR="00633BF6">
        <w:rPr>
          <w:rFonts w:eastAsiaTheme="minorEastAsia" w:hint="eastAsia"/>
        </w:rPr>
        <w:t>15</w:t>
      </w:r>
      <w:r w:rsidR="003E3524">
        <w:rPr>
          <w:rFonts w:eastAsia="ＭＳ 明朝" w:cs="Times New Roman" w:hint="eastAsia"/>
        </w:rPr>
        <w:t xml:space="preserve">, and </w:t>
      </w:r>
      <w:r w:rsidR="009804A9">
        <w:rPr>
          <w:rFonts w:eastAsia="ＭＳ 明朝" w:cs="Times New Roman" w:hint="eastAsia"/>
        </w:rPr>
        <w:t>main items</w:t>
      </w:r>
      <w:r w:rsidR="003E3524">
        <w:rPr>
          <w:rFonts w:eastAsia="ＭＳ 明朝" w:cs="Times New Roman" w:hint="eastAsia"/>
        </w:rPr>
        <w:t xml:space="preserve"> for institutional and administrative arrangement plan are shown in Table D.</w:t>
      </w:r>
      <w:r w:rsidR="00F47D80">
        <w:rPr>
          <w:rFonts w:eastAsia="ＭＳ 明朝" w:cs="Times New Roman" w:hint="eastAsia"/>
        </w:rPr>
        <w:t>16</w:t>
      </w:r>
      <w:r w:rsidR="003E3524">
        <w:rPr>
          <w:rFonts w:eastAsia="ＭＳ 明朝" w:cs="Times New Roman" w:hint="eastAsia"/>
        </w:rPr>
        <w:t>, respectively.</w:t>
      </w:r>
    </w:p>
    <w:p w:rsidR="009C230E" w:rsidRDefault="00833800" w:rsidP="00917748">
      <w:pPr>
        <w:spacing w:line="0" w:lineRule="atLeast"/>
        <w:jc w:val="center"/>
      </w:pPr>
      <w:r w:rsidRPr="00833800">
        <w:rPr>
          <w:noProof/>
        </w:rPr>
        <w:drawing>
          <wp:inline distT="0" distB="0" distL="0" distR="0">
            <wp:extent cx="5732145" cy="751157"/>
            <wp:effectExtent l="19050" t="0" r="1905" b="0"/>
            <wp:docPr id="5"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cstate="print"/>
                    <a:srcRect/>
                    <a:stretch>
                      <a:fillRect/>
                    </a:stretch>
                  </pic:blipFill>
                  <pic:spPr bwMode="auto">
                    <a:xfrm>
                      <a:off x="0" y="0"/>
                      <a:ext cx="5732145" cy="751157"/>
                    </a:xfrm>
                    <a:prstGeom prst="rect">
                      <a:avLst/>
                    </a:prstGeom>
                    <a:noFill/>
                    <a:ln w="9525">
                      <a:noFill/>
                      <a:miter lim="800000"/>
                      <a:headEnd/>
                      <a:tailEnd/>
                    </a:ln>
                  </pic:spPr>
                </pic:pic>
              </a:graphicData>
            </a:graphic>
          </wp:inline>
        </w:drawing>
      </w:r>
    </w:p>
    <w:p w:rsidR="008A4155" w:rsidRDefault="008A4155" w:rsidP="008A4155">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15   </w:t>
      </w:r>
      <w:r>
        <w:rPr>
          <w:rFonts w:eastAsiaTheme="minorEastAsia" w:hint="eastAsia"/>
        </w:rPr>
        <w:t>Work Diagram of Institutional and Administrative Arrangement Plan</w:t>
      </w:r>
    </w:p>
    <w:p w:rsidR="009C230E" w:rsidRDefault="009C230E" w:rsidP="00917748">
      <w:pPr>
        <w:jc w:val="right"/>
      </w:pPr>
    </w:p>
    <w:p w:rsidR="003E3524" w:rsidRDefault="003E3524" w:rsidP="003E3524">
      <w:pPr>
        <w:pStyle w:val="TableTitle"/>
        <w:rPr>
          <w:rFonts w:eastAsia="ＭＳ 明朝"/>
        </w:rPr>
      </w:pPr>
      <w:r w:rsidRPr="00415D04">
        <w:rPr>
          <w:rFonts w:eastAsia="ＭＳ 明朝" w:hint="eastAsia"/>
        </w:rPr>
        <w:t xml:space="preserve">Table </w:t>
      </w:r>
      <w:r>
        <w:rPr>
          <w:rFonts w:eastAsia="ＭＳ 明朝" w:hint="eastAsia"/>
        </w:rPr>
        <w:t>D.</w:t>
      </w:r>
      <w:r w:rsidR="00F47D80">
        <w:rPr>
          <w:rFonts w:eastAsia="ＭＳ 明朝" w:hint="eastAsia"/>
        </w:rPr>
        <w:t xml:space="preserve">16   </w:t>
      </w:r>
      <w:r>
        <w:rPr>
          <w:rFonts w:eastAsia="ＭＳ 明朝" w:hint="eastAsia"/>
        </w:rPr>
        <w:t xml:space="preserve">Main </w:t>
      </w:r>
      <w:r w:rsidR="00974965">
        <w:rPr>
          <w:rFonts w:eastAsia="ＭＳ 明朝" w:hint="eastAsia"/>
        </w:rPr>
        <w:t>Items for Institutional and Administrative Arrangement Plan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1959"/>
        <w:gridCol w:w="6619"/>
      </w:tblGrid>
      <w:tr w:rsidR="003E3524" w:rsidRPr="008206D4" w:rsidTr="00EE57C9">
        <w:trPr>
          <w:trHeight w:val="230"/>
        </w:trPr>
        <w:tc>
          <w:tcPr>
            <w:tcW w:w="451" w:type="dxa"/>
            <w:tcBorders>
              <w:bottom w:val="single" w:sz="6" w:space="0" w:color="auto"/>
            </w:tcBorders>
            <w:shd w:val="clear" w:color="auto" w:fill="auto"/>
            <w:vAlign w:val="center"/>
          </w:tcPr>
          <w:p w:rsidR="003E3524" w:rsidRPr="008206D4" w:rsidRDefault="003E3524" w:rsidP="00247AAD">
            <w:pPr>
              <w:spacing w:line="0" w:lineRule="atLeast"/>
              <w:jc w:val="center"/>
              <w:rPr>
                <w:rFonts w:ascii="Calibri" w:hAnsi="Calibri" w:cs="Calibri"/>
                <w:color w:val="000000"/>
                <w:sz w:val="14"/>
                <w:szCs w:val="14"/>
              </w:rPr>
            </w:pPr>
            <w:r w:rsidRPr="008206D4">
              <w:rPr>
                <w:rFonts w:ascii="Calibri" w:hAnsi="Calibri" w:cs="Calibri"/>
                <w:color w:val="000000"/>
                <w:sz w:val="14"/>
                <w:szCs w:val="14"/>
              </w:rPr>
              <w:t>No.</w:t>
            </w:r>
          </w:p>
        </w:tc>
        <w:tc>
          <w:tcPr>
            <w:tcW w:w="1959" w:type="dxa"/>
            <w:tcBorders>
              <w:bottom w:val="single" w:sz="6" w:space="0" w:color="auto"/>
            </w:tcBorders>
            <w:shd w:val="clear" w:color="auto" w:fill="auto"/>
            <w:vAlign w:val="center"/>
          </w:tcPr>
          <w:p w:rsidR="003E3524" w:rsidRPr="008206D4" w:rsidRDefault="00974965"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619" w:type="dxa"/>
            <w:tcBorders>
              <w:bottom w:val="single" w:sz="6" w:space="0" w:color="auto"/>
            </w:tcBorders>
            <w:shd w:val="clear" w:color="auto" w:fill="auto"/>
            <w:vAlign w:val="center"/>
          </w:tcPr>
          <w:p w:rsidR="003E3524" w:rsidRPr="008206D4" w:rsidRDefault="003E3524"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Contents</w:t>
            </w:r>
          </w:p>
        </w:tc>
      </w:tr>
      <w:tr w:rsidR="003E3524" w:rsidRPr="00C215CF" w:rsidTr="00EE57C9">
        <w:tblPrEx>
          <w:tblLook w:val="04A0"/>
        </w:tblPrEx>
        <w:trPr>
          <w:trHeight w:val="230"/>
        </w:trPr>
        <w:tc>
          <w:tcPr>
            <w:tcW w:w="451" w:type="dxa"/>
            <w:tcBorders>
              <w:bottom w:val="nil"/>
            </w:tcBorders>
            <w:vAlign w:val="center"/>
          </w:tcPr>
          <w:p w:rsidR="003E3524" w:rsidRPr="008206D4" w:rsidRDefault="009804A9"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1</w:t>
            </w:r>
          </w:p>
        </w:tc>
        <w:tc>
          <w:tcPr>
            <w:tcW w:w="1959" w:type="dxa"/>
            <w:tcBorders>
              <w:bottom w:val="nil"/>
            </w:tcBorders>
            <w:vAlign w:val="center"/>
          </w:tcPr>
          <w:p w:rsidR="003E3524" w:rsidRPr="008206D4" w:rsidRDefault="00974965" w:rsidP="00247AAD">
            <w:pPr>
              <w:spacing w:line="0" w:lineRule="atLeast"/>
              <w:rPr>
                <w:rFonts w:ascii="Calibri" w:hAnsi="Calibri" w:cs="Calibri"/>
                <w:color w:val="000000"/>
                <w:sz w:val="14"/>
                <w:szCs w:val="14"/>
              </w:rPr>
            </w:pPr>
            <w:r>
              <w:rPr>
                <w:rFonts w:ascii="Calibri" w:hAnsi="Calibri" w:cs="Calibri" w:hint="eastAsia"/>
                <w:color w:val="000000"/>
                <w:sz w:val="14"/>
                <w:szCs w:val="14"/>
              </w:rPr>
              <w:t>Institutions</w:t>
            </w:r>
          </w:p>
        </w:tc>
        <w:tc>
          <w:tcPr>
            <w:tcW w:w="6619" w:type="dxa"/>
            <w:tcBorders>
              <w:bottom w:val="nil"/>
            </w:tcBorders>
            <w:shd w:val="clear" w:color="auto" w:fill="auto"/>
            <w:vAlign w:val="center"/>
          </w:tcPr>
          <w:p w:rsidR="003E3524" w:rsidRPr="00EE57C9" w:rsidRDefault="00EE57C9" w:rsidP="00EE57C9">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 xml:space="preserve">The necessary institutions shall be set up in order to clarify and delineate responsibilities among relevant </w:t>
            </w:r>
          </w:p>
        </w:tc>
      </w:tr>
      <w:tr w:rsidR="00EE57C9" w:rsidRPr="00EE57C9" w:rsidTr="00EE57C9">
        <w:tblPrEx>
          <w:tblLook w:val="04A0"/>
        </w:tblPrEx>
        <w:trPr>
          <w:trHeight w:val="230"/>
        </w:trPr>
        <w:tc>
          <w:tcPr>
            <w:tcW w:w="451" w:type="dxa"/>
            <w:tcBorders>
              <w:top w:val="nil"/>
              <w:bottom w:val="single" w:sz="6" w:space="0" w:color="auto"/>
            </w:tcBorders>
            <w:vAlign w:val="center"/>
          </w:tcPr>
          <w:p w:rsidR="00EE57C9" w:rsidRDefault="00EE57C9" w:rsidP="00EE57C9">
            <w:pPr>
              <w:spacing w:line="0" w:lineRule="atLeast"/>
              <w:jc w:val="right"/>
              <w:rPr>
                <w:rFonts w:ascii="Calibri" w:hAnsi="Calibri" w:cs="Calibri"/>
                <w:color w:val="000000"/>
                <w:sz w:val="14"/>
                <w:szCs w:val="14"/>
              </w:rPr>
            </w:pPr>
          </w:p>
        </w:tc>
        <w:tc>
          <w:tcPr>
            <w:tcW w:w="1959" w:type="dxa"/>
            <w:tcBorders>
              <w:top w:val="nil"/>
              <w:bottom w:val="single" w:sz="6" w:space="0" w:color="auto"/>
            </w:tcBorders>
            <w:vAlign w:val="center"/>
          </w:tcPr>
          <w:p w:rsidR="00EE57C9" w:rsidRDefault="00EE57C9" w:rsidP="00EE57C9">
            <w:pPr>
              <w:spacing w:line="0" w:lineRule="atLeast"/>
              <w:jc w:val="right"/>
              <w:rPr>
                <w:rFonts w:ascii="Calibri" w:hAnsi="Calibri" w:cs="Calibri"/>
                <w:color w:val="000000"/>
                <w:sz w:val="14"/>
                <w:szCs w:val="14"/>
              </w:rPr>
            </w:pPr>
          </w:p>
        </w:tc>
        <w:tc>
          <w:tcPr>
            <w:tcW w:w="6619" w:type="dxa"/>
            <w:tcBorders>
              <w:top w:val="nil"/>
              <w:bottom w:val="single" w:sz="6" w:space="0" w:color="auto"/>
            </w:tcBorders>
            <w:shd w:val="clear" w:color="auto" w:fill="auto"/>
            <w:vAlign w:val="center"/>
          </w:tcPr>
          <w:p w:rsidR="00EE57C9" w:rsidRPr="00EE57C9" w:rsidRDefault="00EE57C9" w:rsidP="00EE57C9">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organizations involved in O&amp;M.</w:t>
            </w:r>
          </w:p>
        </w:tc>
      </w:tr>
      <w:tr w:rsidR="003E3524" w:rsidRPr="00C215CF" w:rsidTr="00EE57C9">
        <w:tblPrEx>
          <w:tblLook w:val="04A0"/>
        </w:tblPrEx>
        <w:trPr>
          <w:trHeight w:val="230"/>
        </w:trPr>
        <w:tc>
          <w:tcPr>
            <w:tcW w:w="451" w:type="dxa"/>
            <w:tcBorders>
              <w:bottom w:val="nil"/>
            </w:tcBorders>
            <w:vAlign w:val="center"/>
          </w:tcPr>
          <w:p w:rsidR="003E3524" w:rsidRPr="008206D4" w:rsidRDefault="009804A9"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2</w:t>
            </w:r>
          </w:p>
        </w:tc>
        <w:tc>
          <w:tcPr>
            <w:tcW w:w="1959" w:type="dxa"/>
            <w:tcBorders>
              <w:bottom w:val="nil"/>
            </w:tcBorders>
            <w:vAlign w:val="center"/>
          </w:tcPr>
          <w:p w:rsidR="003E3524" w:rsidRPr="008206D4" w:rsidRDefault="00974965" w:rsidP="00247AAD">
            <w:pPr>
              <w:spacing w:line="0" w:lineRule="atLeast"/>
              <w:rPr>
                <w:rFonts w:ascii="Calibri" w:hAnsi="Calibri" w:cs="Calibri"/>
                <w:color w:val="000000"/>
                <w:sz w:val="14"/>
                <w:szCs w:val="14"/>
              </w:rPr>
            </w:pPr>
            <w:r>
              <w:rPr>
                <w:rFonts w:ascii="Calibri" w:hAnsi="Calibri" w:cs="Calibri" w:hint="eastAsia"/>
                <w:color w:val="000000"/>
                <w:sz w:val="14"/>
                <w:szCs w:val="14"/>
              </w:rPr>
              <w:t>Standards</w:t>
            </w:r>
          </w:p>
        </w:tc>
        <w:tc>
          <w:tcPr>
            <w:tcW w:w="6619" w:type="dxa"/>
            <w:tcBorders>
              <w:bottom w:val="nil"/>
            </w:tcBorders>
            <w:shd w:val="clear" w:color="auto" w:fill="auto"/>
            <w:vAlign w:val="center"/>
          </w:tcPr>
          <w:p w:rsidR="003E3524" w:rsidRPr="00EE57C9" w:rsidRDefault="00EE57C9" w:rsidP="00EE57C9">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O&amp;M works on expressways mainly consists of traffic operation, road maintenance and toll collection.</w:t>
            </w:r>
          </w:p>
        </w:tc>
      </w:tr>
      <w:tr w:rsidR="00EE57C9" w:rsidRPr="00C215CF" w:rsidTr="00EE57C9">
        <w:tblPrEx>
          <w:tblLook w:val="04A0"/>
        </w:tblPrEx>
        <w:trPr>
          <w:trHeight w:val="230"/>
        </w:trPr>
        <w:tc>
          <w:tcPr>
            <w:tcW w:w="451" w:type="dxa"/>
            <w:tcBorders>
              <w:top w:val="nil"/>
              <w:bottom w:val="single" w:sz="6" w:space="0" w:color="auto"/>
            </w:tcBorders>
            <w:vAlign w:val="center"/>
          </w:tcPr>
          <w:p w:rsidR="00EE57C9" w:rsidRDefault="00EE57C9" w:rsidP="00EE57C9">
            <w:pPr>
              <w:spacing w:line="0" w:lineRule="atLeast"/>
              <w:jc w:val="right"/>
              <w:rPr>
                <w:rFonts w:ascii="Calibri" w:hAnsi="Calibri" w:cs="Calibri"/>
                <w:color w:val="000000"/>
                <w:sz w:val="14"/>
                <w:szCs w:val="14"/>
              </w:rPr>
            </w:pPr>
          </w:p>
        </w:tc>
        <w:tc>
          <w:tcPr>
            <w:tcW w:w="1959" w:type="dxa"/>
            <w:tcBorders>
              <w:top w:val="nil"/>
              <w:bottom w:val="single" w:sz="6" w:space="0" w:color="auto"/>
            </w:tcBorders>
            <w:vAlign w:val="center"/>
          </w:tcPr>
          <w:p w:rsidR="00EE57C9" w:rsidRDefault="00EE57C9" w:rsidP="00EE57C9">
            <w:pPr>
              <w:spacing w:line="0" w:lineRule="atLeast"/>
              <w:jc w:val="right"/>
              <w:rPr>
                <w:rFonts w:ascii="Calibri" w:hAnsi="Calibri" w:cs="Calibri"/>
                <w:color w:val="000000"/>
                <w:sz w:val="14"/>
                <w:szCs w:val="14"/>
              </w:rPr>
            </w:pPr>
          </w:p>
        </w:tc>
        <w:tc>
          <w:tcPr>
            <w:tcW w:w="6619" w:type="dxa"/>
            <w:tcBorders>
              <w:top w:val="nil"/>
              <w:bottom w:val="single" w:sz="6" w:space="0" w:color="auto"/>
            </w:tcBorders>
            <w:shd w:val="clear" w:color="auto" w:fill="auto"/>
            <w:vAlign w:val="center"/>
          </w:tcPr>
          <w:p w:rsidR="00EE57C9" w:rsidRPr="00EE57C9" w:rsidRDefault="00EE57C9" w:rsidP="003E3524">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The establishment of standards for each work is essential in the effective and efficient implementation of works.</w:t>
            </w:r>
          </w:p>
        </w:tc>
      </w:tr>
      <w:tr w:rsidR="009804A9" w:rsidRPr="00104011" w:rsidTr="00EE57C9">
        <w:tblPrEx>
          <w:tblLook w:val="04A0"/>
        </w:tblPrEx>
        <w:trPr>
          <w:trHeight w:val="230"/>
        </w:trPr>
        <w:tc>
          <w:tcPr>
            <w:tcW w:w="451" w:type="dxa"/>
            <w:tcBorders>
              <w:bottom w:val="nil"/>
            </w:tcBorders>
            <w:vAlign w:val="center"/>
          </w:tcPr>
          <w:p w:rsidR="009804A9" w:rsidRDefault="00EE57C9"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3</w:t>
            </w:r>
          </w:p>
        </w:tc>
        <w:tc>
          <w:tcPr>
            <w:tcW w:w="1959" w:type="dxa"/>
            <w:tcBorders>
              <w:bottom w:val="nil"/>
            </w:tcBorders>
            <w:vAlign w:val="center"/>
          </w:tcPr>
          <w:p w:rsidR="009804A9" w:rsidRPr="008206D4" w:rsidRDefault="00974965" w:rsidP="00247AAD">
            <w:pPr>
              <w:spacing w:line="0" w:lineRule="atLeast"/>
              <w:rPr>
                <w:rFonts w:ascii="Calibri" w:hAnsi="Calibri" w:cs="Calibri"/>
                <w:color w:val="000000"/>
                <w:sz w:val="14"/>
                <w:szCs w:val="14"/>
              </w:rPr>
            </w:pPr>
            <w:r>
              <w:rPr>
                <w:rFonts w:ascii="Calibri" w:hAnsi="Calibri" w:cs="Calibri" w:hint="eastAsia"/>
                <w:color w:val="000000"/>
                <w:sz w:val="14"/>
                <w:szCs w:val="14"/>
              </w:rPr>
              <w:t>Enforcement and Regulation</w:t>
            </w:r>
          </w:p>
        </w:tc>
        <w:tc>
          <w:tcPr>
            <w:tcW w:w="6619" w:type="dxa"/>
            <w:tcBorders>
              <w:bottom w:val="nil"/>
            </w:tcBorders>
            <w:shd w:val="clear" w:color="auto" w:fill="auto"/>
            <w:vAlign w:val="center"/>
          </w:tcPr>
          <w:p w:rsidR="009804A9" w:rsidRPr="003E3524" w:rsidRDefault="00104011" w:rsidP="003E3524">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In order to properly implement expressway operation by the road administrator, administrative demarcation of</w:t>
            </w:r>
          </w:p>
        </w:tc>
      </w:tr>
      <w:tr w:rsidR="00EE57C9" w:rsidRPr="00C215CF" w:rsidTr="00104011">
        <w:tblPrEx>
          <w:tblLook w:val="04A0"/>
        </w:tblPrEx>
        <w:trPr>
          <w:trHeight w:val="230"/>
        </w:trPr>
        <w:tc>
          <w:tcPr>
            <w:tcW w:w="451" w:type="dxa"/>
            <w:tcBorders>
              <w:top w:val="nil"/>
              <w:bottom w:val="nil"/>
            </w:tcBorders>
            <w:vAlign w:val="center"/>
          </w:tcPr>
          <w:p w:rsidR="00EE57C9" w:rsidRDefault="00EE57C9" w:rsidP="00EE57C9">
            <w:pPr>
              <w:spacing w:line="0" w:lineRule="atLeast"/>
              <w:jc w:val="right"/>
              <w:rPr>
                <w:rFonts w:ascii="Calibri" w:hAnsi="Calibri" w:cs="Calibri"/>
                <w:color w:val="000000"/>
                <w:sz w:val="14"/>
                <w:szCs w:val="14"/>
              </w:rPr>
            </w:pPr>
          </w:p>
        </w:tc>
        <w:tc>
          <w:tcPr>
            <w:tcW w:w="1959" w:type="dxa"/>
            <w:tcBorders>
              <w:top w:val="nil"/>
              <w:bottom w:val="nil"/>
            </w:tcBorders>
            <w:vAlign w:val="center"/>
          </w:tcPr>
          <w:p w:rsidR="00EE57C9" w:rsidRDefault="00EE57C9" w:rsidP="00EE57C9">
            <w:pPr>
              <w:spacing w:line="0" w:lineRule="atLeast"/>
              <w:jc w:val="right"/>
              <w:rPr>
                <w:rFonts w:ascii="Calibri" w:hAnsi="Calibri" w:cs="Calibri"/>
                <w:color w:val="000000"/>
                <w:sz w:val="14"/>
                <w:szCs w:val="14"/>
              </w:rPr>
            </w:pPr>
          </w:p>
        </w:tc>
        <w:tc>
          <w:tcPr>
            <w:tcW w:w="6619" w:type="dxa"/>
            <w:tcBorders>
              <w:top w:val="nil"/>
              <w:bottom w:val="nil"/>
            </w:tcBorders>
            <w:shd w:val="clear" w:color="auto" w:fill="auto"/>
            <w:vAlign w:val="center"/>
          </w:tcPr>
          <w:p w:rsidR="00EE57C9" w:rsidRPr="003E3524" w:rsidRDefault="00BF4E59" w:rsidP="003E3524">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r</w:t>
            </w:r>
            <w:r w:rsidR="00104011">
              <w:rPr>
                <w:rFonts w:ascii="Calibri" w:hAnsi="Calibri" w:cs="Calibri" w:hint="eastAsia"/>
                <w:color w:val="000000"/>
                <w:sz w:val="14"/>
                <w:szCs w:val="14"/>
              </w:rPr>
              <w:t>esponsibilities for traffic enforcement and regulation between the administrator and concerned regular</w:t>
            </w:r>
          </w:p>
        </w:tc>
      </w:tr>
      <w:tr w:rsidR="00104011" w:rsidRPr="00C215CF" w:rsidTr="00EE57C9">
        <w:tblPrEx>
          <w:tblLook w:val="04A0"/>
        </w:tblPrEx>
        <w:trPr>
          <w:trHeight w:val="230"/>
        </w:trPr>
        <w:tc>
          <w:tcPr>
            <w:tcW w:w="451" w:type="dxa"/>
            <w:tcBorders>
              <w:top w:val="nil"/>
            </w:tcBorders>
            <w:vAlign w:val="center"/>
          </w:tcPr>
          <w:p w:rsidR="00104011" w:rsidRDefault="00104011" w:rsidP="00EE57C9">
            <w:pPr>
              <w:spacing w:line="0" w:lineRule="atLeast"/>
              <w:jc w:val="right"/>
              <w:rPr>
                <w:rFonts w:ascii="Calibri" w:hAnsi="Calibri" w:cs="Calibri"/>
                <w:color w:val="000000"/>
                <w:sz w:val="14"/>
                <w:szCs w:val="14"/>
              </w:rPr>
            </w:pPr>
          </w:p>
        </w:tc>
        <w:tc>
          <w:tcPr>
            <w:tcW w:w="1959" w:type="dxa"/>
            <w:tcBorders>
              <w:top w:val="nil"/>
            </w:tcBorders>
            <w:vAlign w:val="center"/>
          </w:tcPr>
          <w:p w:rsidR="00104011" w:rsidRDefault="00104011" w:rsidP="00EE57C9">
            <w:pPr>
              <w:spacing w:line="0" w:lineRule="atLeast"/>
              <w:jc w:val="right"/>
              <w:rPr>
                <w:rFonts w:ascii="Calibri" w:hAnsi="Calibri" w:cs="Calibri"/>
                <w:color w:val="000000"/>
                <w:sz w:val="14"/>
                <w:szCs w:val="14"/>
              </w:rPr>
            </w:pPr>
          </w:p>
        </w:tc>
        <w:tc>
          <w:tcPr>
            <w:tcW w:w="6619" w:type="dxa"/>
            <w:tcBorders>
              <w:top w:val="nil"/>
            </w:tcBorders>
            <w:shd w:val="clear" w:color="auto" w:fill="auto"/>
            <w:vAlign w:val="center"/>
          </w:tcPr>
          <w:p w:rsidR="00104011" w:rsidRPr="00104011" w:rsidRDefault="00104011" w:rsidP="003E3524">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authority shall be clarified.</w:t>
            </w:r>
          </w:p>
        </w:tc>
      </w:tr>
    </w:tbl>
    <w:p w:rsidR="003E3524" w:rsidRPr="003E3524" w:rsidRDefault="003E3524" w:rsidP="00917748">
      <w:pPr>
        <w:jc w:val="right"/>
      </w:pPr>
    </w:p>
    <w:p w:rsidR="00AE2324" w:rsidRDefault="00C6216A">
      <w:pPr>
        <w:pStyle w:val="5"/>
        <w:spacing w:after="72"/>
        <w:rPr>
          <w:rFonts w:eastAsiaTheme="minorEastAsia"/>
        </w:rPr>
      </w:pPr>
      <w:r>
        <w:rPr>
          <w:rFonts w:eastAsiaTheme="minorEastAsia"/>
        </w:rPr>
        <w:tab/>
      </w:r>
      <w:r w:rsidR="00D457C1" w:rsidRPr="00D457C1">
        <w:t>Prepare</w:t>
      </w:r>
      <w:r w:rsidR="00484EA2">
        <w:rPr>
          <w:rFonts w:eastAsiaTheme="minorEastAsia" w:hint="eastAsia"/>
        </w:rPr>
        <w:t xml:space="preserve"> </w:t>
      </w:r>
      <w:r>
        <w:rPr>
          <w:rFonts w:eastAsiaTheme="minorEastAsia" w:hint="eastAsia"/>
        </w:rPr>
        <w:t>O&amp;M Plan</w:t>
      </w:r>
    </w:p>
    <w:p w:rsidR="00104011" w:rsidRDefault="00104011" w:rsidP="00A82006">
      <w:pPr>
        <w:pStyle w:val="MainSentence"/>
        <w:spacing w:after="145"/>
        <w:ind w:firstLine="720"/>
        <w:rPr>
          <w:rFonts w:eastAsiaTheme="minorEastAsia"/>
        </w:rPr>
      </w:pPr>
      <w:r>
        <w:rPr>
          <w:rFonts w:eastAsiaTheme="minorEastAsia" w:hint="eastAsia"/>
        </w:rPr>
        <w:t xml:space="preserve">The Consultant prepares the O&amp;M plan for the </w:t>
      </w:r>
      <w:r w:rsidR="00776DD4">
        <w:rPr>
          <w:rFonts w:eastAsiaTheme="minorEastAsia" w:hint="eastAsia"/>
        </w:rPr>
        <w:t>Expressway</w:t>
      </w:r>
      <w:r>
        <w:rPr>
          <w:rFonts w:eastAsiaTheme="minorEastAsia" w:hint="eastAsia"/>
        </w:rPr>
        <w:t xml:space="preserve"> in accordance with the existing legal and regulatory framework confirmed in D.4.1.  As for the items which are not existed and scheduled in the institutional and a</w:t>
      </w:r>
      <w:r w:rsidR="0074584E">
        <w:rPr>
          <w:rFonts w:eastAsiaTheme="minorEastAsia" w:hint="eastAsia"/>
        </w:rPr>
        <w:t>dministrative arrangement plan</w:t>
      </w:r>
      <w:r>
        <w:rPr>
          <w:rFonts w:eastAsiaTheme="minorEastAsia" w:hint="eastAsia"/>
        </w:rPr>
        <w:t xml:space="preserve"> in D.4.1, the Consultant establishes the assumptions based on overseas practices.</w:t>
      </w:r>
    </w:p>
    <w:p w:rsidR="00D64AAF" w:rsidRPr="00C506CF" w:rsidRDefault="00C506CF" w:rsidP="00A82006">
      <w:pPr>
        <w:pStyle w:val="MainSentence"/>
        <w:spacing w:after="145"/>
        <w:ind w:firstLine="720"/>
        <w:rPr>
          <w:rFonts w:eastAsiaTheme="minorEastAsia"/>
        </w:rPr>
      </w:pPr>
      <w:r>
        <w:rPr>
          <w:rFonts w:eastAsiaTheme="minorEastAsia" w:hint="eastAsia"/>
        </w:rPr>
        <w:t>Work diagram of O&amp;M plan is shown in Figure D.</w:t>
      </w:r>
      <w:r w:rsidR="00633BF6">
        <w:rPr>
          <w:rFonts w:eastAsiaTheme="minorEastAsia" w:hint="eastAsia"/>
        </w:rPr>
        <w:t>16</w:t>
      </w:r>
      <w:r>
        <w:rPr>
          <w:rFonts w:eastAsiaTheme="minorEastAsia" w:hint="eastAsia"/>
        </w:rPr>
        <w:t xml:space="preserve">, and </w:t>
      </w:r>
      <w:r>
        <w:rPr>
          <w:rFonts w:eastAsia="ＭＳ 明朝" w:cs="Times New Roman" w:hint="eastAsia"/>
        </w:rPr>
        <w:t>describes the methodology of work items subsequently.</w:t>
      </w:r>
    </w:p>
    <w:p w:rsidR="00DC3E5A" w:rsidRDefault="00612632" w:rsidP="00DC3E5A">
      <w:pPr>
        <w:spacing w:line="0" w:lineRule="atLeast"/>
        <w:jc w:val="center"/>
      </w:pPr>
      <w:r w:rsidRPr="00612632">
        <w:rPr>
          <w:noProof/>
        </w:rPr>
        <w:drawing>
          <wp:inline distT="0" distB="0" distL="0" distR="0">
            <wp:extent cx="5732145" cy="1574858"/>
            <wp:effectExtent l="19050" t="0" r="1905" b="0"/>
            <wp:docPr id="13"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cstate="print"/>
                    <a:srcRect/>
                    <a:stretch>
                      <a:fillRect/>
                    </a:stretch>
                  </pic:blipFill>
                  <pic:spPr bwMode="auto">
                    <a:xfrm>
                      <a:off x="0" y="0"/>
                      <a:ext cx="5732145" cy="1574858"/>
                    </a:xfrm>
                    <a:prstGeom prst="rect">
                      <a:avLst/>
                    </a:prstGeom>
                    <a:noFill/>
                    <a:ln w="9525">
                      <a:noFill/>
                      <a:miter lim="800000"/>
                      <a:headEnd/>
                      <a:tailEnd/>
                    </a:ln>
                  </pic:spPr>
                </pic:pic>
              </a:graphicData>
            </a:graphic>
          </wp:inline>
        </w:drawing>
      </w:r>
    </w:p>
    <w:p w:rsidR="00C506CF" w:rsidRDefault="00C506CF" w:rsidP="00C506CF">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16   </w:t>
      </w:r>
      <w:r>
        <w:rPr>
          <w:rFonts w:eastAsiaTheme="minorEastAsia" w:hint="eastAsia"/>
        </w:rPr>
        <w:t xml:space="preserve">Work Diagram of </w:t>
      </w:r>
      <w:r w:rsidR="0074584E">
        <w:rPr>
          <w:rFonts w:eastAsiaTheme="minorEastAsia" w:hint="eastAsia"/>
        </w:rPr>
        <w:t>O&amp;M</w:t>
      </w:r>
      <w:r>
        <w:rPr>
          <w:rFonts w:eastAsiaTheme="minorEastAsia" w:hint="eastAsia"/>
        </w:rPr>
        <w:t xml:space="preserve"> Plan</w:t>
      </w:r>
    </w:p>
    <w:p w:rsidR="00DC3E5A" w:rsidRPr="008A4155" w:rsidRDefault="00DC3E5A" w:rsidP="00DC3E5A">
      <w:pPr>
        <w:jc w:val="right"/>
      </w:pPr>
    </w:p>
    <w:p w:rsidR="00AE2324" w:rsidRDefault="00306690" w:rsidP="00F365EF">
      <w:pPr>
        <w:pStyle w:val="6"/>
        <w:spacing w:after="72"/>
      </w:pPr>
      <w:r>
        <w:rPr>
          <w:rFonts w:hint="eastAsia"/>
        </w:rPr>
        <w:lastRenderedPageBreak/>
        <w:tab/>
        <w:t xml:space="preserve">Establish </w:t>
      </w:r>
      <w:r w:rsidR="00D457C1" w:rsidRPr="00D457C1">
        <w:t>Basic</w:t>
      </w:r>
      <w:r>
        <w:rPr>
          <w:rFonts w:hint="eastAsia"/>
        </w:rPr>
        <w:t xml:space="preserve"> Assumptions</w:t>
      </w:r>
    </w:p>
    <w:p w:rsidR="0076758F" w:rsidRDefault="00E41BD4" w:rsidP="00E41BD4">
      <w:pPr>
        <w:pStyle w:val="MainSentence"/>
        <w:spacing w:after="145"/>
        <w:ind w:firstLine="720"/>
        <w:rPr>
          <w:rFonts w:eastAsiaTheme="minorEastAsia"/>
        </w:rPr>
      </w:pPr>
      <w:r>
        <w:rPr>
          <w:rFonts w:eastAsiaTheme="minorEastAsia" w:hint="eastAsia"/>
        </w:rPr>
        <w:t xml:space="preserve">The Consultant establishes basic assumptions for preparing O&amp;M plan in accordance with the existing legal and regulatory framework confirmed in </w:t>
      </w:r>
      <w:r w:rsidR="00833800">
        <w:rPr>
          <w:rFonts w:eastAsiaTheme="minorEastAsia" w:hint="eastAsia"/>
        </w:rPr>
        <w:t>D.4.1</w:t>
      </w:r>
      <w:r>
        <w:rPr>
          <w:rFonts w:eastAsiaTheme="minorEastAsia" w:hint="eastAsia"/>
        </w:rPr>
        <w:t xml:space="preserve">.  </w:t>
      </w:r>
      <w:r w:rsidR="0076758F">
        <w:rPr>
          <w:rFonts w:eastAsiaTheme="minorEastAsia" w:hint="eastAsia"/>
        </w:rPr>
        <w:t>As for the items which are not ex</w:t>
      </w:r>
      <w:r>
        <w:rPr>
          <w:rFonts w:eastAsiaTheme="minorEastAsia" w:hint="eastAsia"/>
        </w:rPr>
        <w:t xml:space="preserve">isted and scheduled </w:t>
      </w:r>
      <w:r w:rsidR="0076758F">
        <w:rPr>
          <w:rFonts w:eastAsiaTheme="minorEastAsia" w:hint="eastAsia"/>
        </w:rPr>
        <w:t>in the institutional and administrative arrangement plan</w:t>
      </w:r>
      <w:r>
        <w:rPr>
          <w:rFonts w:eastAsiaTheme="minorEastAsia" w:hint="eastAsia"/>
        </w:rPr>
        <w:t xml:space="preserve"> in </w:t>
      </w:r>
      <w:r w:rsidR="00833800">
        <w:rPr>
          <w:rFonts w:eastAsiaTheme="minorEastAsia" w:hint="eastAsia"/>
        </w:rPr>
        <w:t>D.4.1</w:t>
      </w:r>
      <w:r w:rsidR="0076758F">
        <w:rPr>
          <w:rFonts w:eastAsiaTheme="minorEastAsia" w:hint="eastAsia"/>
        </w:rPr>
        <w:t>, the Consultant establishes the assumptions based on overseas practices.</w:t>
      </w:r>
    </w:p>
    <w:p w:rsidR="00104011" w:rsidRDefault="00104011">
      <w:pPr>
        <w:widowControl/>
        <w:jc w:val="left"/>
        <w:rPr>
          <w:rFonts w:eastAsiaTheme="minorEastAsia" w:cs="Arial"/>
          <w:color w:val="000000"/>
        </w:rPr>
      </w:pPr>
    </w:p>
    <w:p w:rsidR="00AE2324" w:rsidRDefault="005B2A9E" w:rsidP="00F365EF">
      <w:pPr>
        <w:pStyle w:val="6"/>
        <w:spacing w:after="72"/>
      </w:pPr>
      <w:r>
        <w:rPr>
          <w:rFonts w:hint="eastAsia"/>
        </w:rPr>
        <w:tab/>
      </w:r>
      <w:r w:rsidR="00D457C1" w:rsidRPr="00D457C1">
        <w:t>Establish</w:t>
      </w:r>
      <w:r>
        <w:rPr>
          <w:rFonts w:eastAsiaTheme="minorEastAsia" w:hint="eastAsia"/>
        </w:rPr>
        <w:t xml:space="preserve"> LOS</w:t>
      </w:r>
    </w:p>
    <w:p w:rsidR="00E41BD4" w:rsidRDefault="00BF4E59" w:rsidP="00BF4E59">
      <w:pPr>
        <w:pStyle w:val="MainSentence"/>
        <w:spacing w:after="145"/>
        <w:ind w:firstLine="720"/>
        <w:rPr>
          <w:rFonts w:eastAsiaTheme="minorEastAsia"/>
        </w:rPr>
      </w:pPr>
      <w:r>
        <w:rPr>
          <w:rFonts w:eastAsiaTheme="minorEastAsia" w:hint="eastAsia"/>
        </w:rPr>
        <w:t>The Consultant establishes LOS by extracting the requirements in MOT Circular on Expressway O&amp;M and</w:t>
      </w:r>
      <w:r w:rsidR="00E41BD4">
        <w:rPr>
          <w:rFonts w:eastAsiaTheme="minorEastAsia" w:hint="eastAsia"/>
        </w:rPr>
        <w:t xml:space="preserve"> utilizing overseas experiences for definition of O&amp;M activity and frequency.</w:t>
      </w:r>
    </w:p>
    <w:p w:rsidR="005B2A9E" w:rsidRDefault="005B2A9E" w:rsidP="005B2A9E">
      <w:pPr>
        <w:pStyle w:val="MainSentence"/>
        <w:spacing w:after="145"/>
        <w:ind w:firstLine="720"/>
        <w:rPr>
          <w:rFonts w:eastAsiaTheme="minorEastAsia"/>
        </w:rPr>
      </w:pPr>
      <w:r>
        <w:rPr>
          <w:rFonts w:eastAsiaTheme="minorEastAsia" w:hint="eastAsia"/>
        </w:rPr>
        <w:t xml:space="preserve">Possible </w:t>
      </w:r>
      <w:r w:rsidR="0000689A">
        <w:rPr>
          <w:rFonts w:eastAsiaTheme="minorEastAsia" w:hint="eastAsia"/>
        </w:rPr>
        <w:t xml:space="preserve">performance indicators </w:t>
      </w:r>
      <w:r w:rsidR="00BF4E59">
        <w:rPr>
          <w:rFonts w:eastAsiaTheme="minorEastAsia" w:hint="eastAsia"/>
        </w:rPr>
        <w:t xml:space="preserve">for LOS </w:t>
      </w:r>
      <w:r w:rsidR="0000689A">
        <w:rPr>
          <w:rFonts w:eastAsiaTheme="minorEastAsia" w:hint="eastAsia"/>
        </w:rPr>
        <w:t>are shown in Table D.</w:t>
      </w:r>
      <w:r w:rsidR="00F47D80">
        <w:rPr>
          <w:rFonts w:eastAsiaTheme="minorEastAsia" w:hint="eastAsia"/>
        </w:rPr>
        <w:t>17</w:t>
      </w:r>
      <w:r w:rsidR="0000689A">
        <w:rPr>
          <w:rFonts w:eastAsiaTheme="minorEastAsia" w:hint="eastAsia"/>
        </w:rPr>
        <w:t>.</w:t>
      </w:r>
    </w:p>
    <w:p w:rsidR="0000689A" w:rsidRDefault="0000689A" w:rsidP="0000689A">
      <w:pPr>
        <w:pStyle w:val="TableTitle"/>
        <w:rPr>
          <w:rFonts w:eastAsia="ＭＳ 明朝"/>
        </w:rPr>
      </w:pPr>
      <w:r w:rsidRPr="00415D04">
        <w:rPr>
          <w:rFonts w:eastAsia="ＭＳ 明朝" w:hint="eastAsia"/>
        </w:rPr>
        <w:t xml:space="preserve">Table </w:t>
      </w:r>
      <w:r>
        <w:rPr>
          <w:rFonts w:eastAsia="ＭＳ 明朝" w:hint="eastAsia"/>
        </w:rPr>
        <w:t>D.</w:t>
      </w:r>
      <w:r w:rsidR="00F47D80">
        <w:rPr>
          <w:rFonts w:eastAsia="ＭＳ 明朝" w:hint="eastAsia"/>
        </w:rPr>
        <w:t xml:space="preserve">17   </w:t>
      </w:r>
      <w:r>
        <w:rPr>
          <w:rFonts w:eastAsia="ＭＳ 明朝" w:hint="eastAsia"/>
        </w:rPr>
        <w:t>Possible Performance Indica</w:t>
      </w:r>
      <w:r w:rsidR="00BF4E59">
        <w:rPr>
          <w:rFonts w:eastAsia="ＭＳ 明朝" w:hint="eastAsia"/>
        </w:rPr>
        <w:t>tors for LOS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1728"/>
        <w:gridCol w:w="6864"/>
      </w:tblGrid>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No.</w:t>
            </w:r>
          </w:p>
        </w:tc>
        <w:tc>
          <w:tcPr>
            <w:tcW w:w="1728"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Category</w:t>
            </w:r>
          </w:p>
        </w:tc>
        <w:tc>
          <w:tcPr>
            <w:tcW w:w="6864"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Indicators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1</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Availability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Frequency of road closures, transaction time of traffic accidents, duration and work area of maintenance works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2</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Mobility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Average covering speed, traffic density</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3</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Accessibility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Capacity of toll gates, transaction system and time of toll gates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4</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Safety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Traffic safety facilities, lighting, enforcement of traffic regulation, traffic accident rate, visibility</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5</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proofErr w:type="spellStart"/>
            <w:r w:rsidRPr="00BF4E59">
              <w:rPr>
                <w:rFonts w:ascii="Calibri" w:hAnsi="Calibri" w:cs="Calibri"/>
                <w:color w:val="000000"/>
                <w:sz w:val="14"/>
                <w:szCs w:val="14"/>
              </w:rPr>
              <w:t>Comfortability</w:t>
            </w:r>
            <w:proofErr w:type="spellEnd"/>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Facilities and activity level of SAs/PAs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6</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Emergency Response</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Covering time of rescue cars arrival (ambulance and fire fighting cars)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7</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Surface Conditions</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Coarseness, roughness and pot holes of road surface</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8</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Traffic Information</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Traffic congestion/delay, regulation and disaster</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9</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Environment Aspect</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Noise, air pollution</w:t>
            </w:r>
          </w:p>
        </w:tc>
      </w:tr>
    </w:tbl>
    <w:p w:rsidR="0000689A" w:rsidRDefault="0000689A" w:rsidP="0000689A">
      <w:pPr>
        <w:jc w:val="right"/>
      </w:pPr>
    </w:p>
    <w:p w:rsidR="00AE2324" w:rsidRDefault="00CF08F8" w:rsidP="00F365EF">
      <w:pPr>
        <w:pStyle w:val="6"/>
        <w:spacing w:after="72"/>
      </w:pPr>
      <w:r>
        <w:rPr>
          <w:rFonts w:hint="eastAsia"/>
        </w:rPr>
        <w:tab/>
      </w:r>
      <w:r>
        <w:rPr>
          <w:rFonts w:eastAsiaTheme="minorEastAsia" w:hint="eastAsia"/>
        </w:rPr>
        <w:t>Define O&amp;M Activity and Frequency</w:t>
      </w:r>
    </w:p>
    <w:p w:rsidR="0000689A" w:rsidRPr="00CF08F8" w:rsidRDefault="00CF08F8" w:rsidP="005B2A9E">
      <w:pPr>
        <w:pStyle w:val="MainSentence"/>
        <w:spacing w:after="145"/>
        <w:ind w:firstLine="720"/>
        <w:rPr>
          <w:rFonts w:eastAsiaTheme="minorEastAsia"/>
        </w:rPr>
      </w:pPr>
      <w:r>
        <w:rPr>
          <w:rFonts w:eastAsiaTheme="minorEastAsia" w:hint="eastAsia"/>
        </w:rPr>
        <w:t>The Consultant defines the O&amp;M activity and frequency in case of regular, traffic regulation and emergency to sa</w:t>
      </w:r>
      <w:r w:rsidR="00BF4E59">
        <w:rPr>
          <w:rFonts w:eastAsiaTheme="minorEastAsia" w:hint="eastAsia"/>
        </w:rPr>
        <w:t>tisfy LOS established in (2</w:t>
      </w:r>
      <w:r>
        <w:rPr>
          <w:rFonts w:eastAsiaTheme="minorEastAsia" w:hint="eastAsia"/>
        </w:rPr>
        <w:t>)</w:t>
      </w:r>
      <w:r w:rsidR="00BF4E59">
        <w:rPr>
          <w:rFonts w:eastAsiaTheme="minorEastAsia" w:hint="eastAsia"/>
        </w:rPr>
        <w:t xml:space="preserve"> above</w:t>
      </w:r>
      <w:r>
        <w:rPr>
          <w:rFonts w:eastAsiaTheme="minorEastAsia" w:hint="eastAsia"/>
        </w:rPr>
        <w:t xml:space="preserve"> </w:t>
      </w:r>
      <w:r w:rsidR="00BF4E59">
        <w:rPr>
          <w:rFonts w:eastAsiaTheme="minorEastAsia" w:hint="eastAsia"/>
        </w:rPr>
        <w:t xml:space="preserve">in accordance with MOT Circular on Expressway O&amp;M or </w:t>
      </w:r>
      <w:r>
        <w:rPr>
          <w:rFonts w:eastAsiaTheme="minorEastAsia" w:hint="eastAsia"/>
        </w:rPr>
        <w:t xml:space="preserve">by utilizing the overseas experiences.  The activity and frequency is taken </w:t>
      </w:r>
      <w:r w:rsidR="005F15C8">
        <w:rPr>
          <w:rFonts w:eastAsiaTheme="minorEastAsia" w:hint="eastAsia"/>
        </w:rPr>
        <w:t xml:space="preserve">into account </w:t>
      </w:r>
      <w:r>
        <w:rPr>
          <w:rFonts w:eastAsiaTheme="minorEastAsia" w:hint="eastAsia"/>
        </w:rPr>
        <w:t>stage</w:t>
      </w:r>
      <w:r w:rsidR="005F15C8">
        <w:rPr>
          <w:rFonts w:eastAsiaTheme="minorEastAsia" w:hint="eastAsia"/>
        </w:rPr>
        <w:t>-wised strengthening</w:t>
      </w:r>
      <w:r>
        <w:rPr>
          <w:rFonts w:eastAsiaTheme="minorEastAsia" w:hint="eastAsia"/>
        </w:rPr>
        <w:t xml:space="preserve"> for ensuring LOS in the future traffic growth.</w:t>
      </w:r>
    </w:p>
    <w:p w:rsidR="00AE2324" w:rsidRDefault="00CF08F8" w:rsidP="00F365EF">
      <w:pPr>
        <w:pStyle w:val="6"/>
        <w:spacing w:after="72"/>
      </w:pPr>
      <w:r>
        <w:rPr>
          <w:rFonts w:hint="eastAsia"/>
        </w:rPr>
        <w:tab/>
      </w:r>
      <w:r w:rsidR="00D457C1" w:rsidRPr="00D457C1">
        <w:t>Prepare</w:t>
      </w:r>
      <w:r>
        <w:rPr>
          <w:rFonts w:eastAsiaTheme="minorEastAsia" w:hint="eastAsia"/>
        </w:rPr>
        <w:t xml:space="preserve"> O&amp;M Plan</w:t>
      </w:r>
    </w:p>
    <w:p w:rsidR="00BF4E59" w:rsidRDefault="00BF4E59" w:rsidP="005B2A9E">
      <w:pPr>
        <w:pStyle w:val="MainSentence"/>
        <w:spacing w:after="145"/>
        <w:ind w:firstLine="720"/>
        <w:rPr>
          <w:rFonts w:eastAsiaTheme="minorEastAsia"/>
        </w:rPr>
      </w:pPr>
      <w:r>
        <w:rPr>
          <w:rFonts w:eastAsiaTheme="minorEastAsia" w:hint="eastAsia"/>
        </w:rPr>
        <w:t xml:space="preserve">The Consultant prepares the O&amp;M plan based on (1) to (3) above.  </w:t>
      </w:r>
      <w:r w:rsidR="003666D4">
        <w:rPr>
          <w:rFonts w:eastAsiaTheme="minorEastAsia" w:hint="eastAsia"/>
        </w:rPr>
        <w:t>As for the item</w:t>
      </w:r>
      <w:r>
        <w:rPr>
          <w:rFonts w:eastAsiaTheme="minorEastAsia" w:hint="eastAsia"/>
        </w:rPr>
        <w:t xml:space="preserve"> related to ITS, </w:t>
      </w:r>
      <w:r w:rsidR="00675E58">
        <w:rPr>
          <w:rFonts w:eastAsiaTheme="minorEastAsia" w:hint="eastAsia"/>
        </w:rPr>
        <w:t>the Consultant utilizes ITS Standards prepared by JICA T/A to define the basic requirements and system.  Based on this basic requirements and system, the Consultant prepares the functions and specifications for ITS facility and system configuration in D.5.1(3).</w:t>
      </w:r>
    </w:p>
    <w:p w:rsidR="0000689A" w:rsidRDefault="00675E58" w:rsidP="005B2A9E">
      <w:pPr>
        <w:pStyle w:val="MainSentence"/>
        <w:spacing w:after="145"/>
        <w:ind w:firstLine="720"/>
        <w:rPr>
          <w:rFonts w:eastAsiaTheme="minorEastAsia"/>
        </w:rPr>
      </w:pPr>
      <w:r>
        <w:rPr>
          <w:rFonts w:eastAsiaTheme="minorEastAsia" w:hint="eastAsia"/>
        </w:rPr>
        <w:t>Main c</w:t>
      </w:r>
      <w:r w:rsidR="005F15C8">
        <w:rPr>
          <w:rFonts w:eastAsiaTheme="minorEastAsia" w:hint="eastAsia"/>
        </w:rPr>
        <w:t>ontents of O&amp;M plan are shown in Table D.</w:t>
      </w:r>
      <w:r w:rsidR="00F47D80">
        <w:rPr>
          <w:rFonts w:eastAsiaTheme="minorEastAsia" w:hint="eastAsia"/>
        </w:rPr>
        <w:t>18</w:t>
      </w:r>
      <w:r w:rsidR="005F15C8">
        <w:rPr>
          <w:rFonts w:eastAsiaTheme="minorEastAsia" w:hint="eastAsia"/>
        </w:rPr>
        <w:t>.</w:t>
      </w:r>
    </w:p>
    <w:p w:rsidR="005F15C8" w:rsidRDefault="005F15C8" w:rsidP="005F15C8">
      <w:pPr>
        <w:pStyle w:val="TableTitle"/>
        <w:rPr>
          <w:rFonts w:eastAsia="ＭＳ 明朝"/>
        </w:rPr>
      </w:pPr>
      <w:r w:rsidRPr="00415D04">
        <w:rPr>
          <w:rFonts w:eastAsia="ＭＳ 明朝" w:hint="eastAsia"/>
        </w:rPr>
        <w:t xml:space="preserve">Table </w:t>
      </w:r>
      <w:r>
        <w:rPr>
          <w:rFonts w:eastAsia="ＭＳ 明朝" w:hint="eastAsia"/>
        </w:rPr>
        <w:t>D.</w:t>
      </w:r>
      <w:r w:rsidR="00F47D80">
        <w:rPr>
          <w:rFonts w:eastAsia="ＭＳ 明朝" w:hint="eastAsia"/>
        </w:rPr>
        <w:t xml:space="preserve">18   </w:t>
      </w:r>
      <w:r>
        <w:rPr>
          <w:rFonts w:eastAsia="ＭＳ 明朝" w:hint="eastAsia"/>
        </w:rPr>
        <w:t>Contents of O&amp;M Plan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1728"/>
        <w:gridCol w:w="6864"/>
      </w:tblGrid>
      <w:tr w:rsidR="005F15C8" w:rsidRPr="00675E58" w:rsidTr="002F2272">
        <w:trPr>
          <w:trHeight w:val="230"/>
        </w:trPr>
        <w:tc>
          <w:tcPr>
            <w:tcW w:w="456" w:type="dxa"/>
            <w:tcBorders>
              <w:bottom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No.</w:t>
            </w:r>
          </w:p>
        </w:tc>
        <w:tc>
          <w:tcPr>
            <w:tcW w:w="1728" w:type="dxa"/>
            <w:tcBorders>
              <w:bottom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Item</w:t>
            </w:r>
          </w:p>
        </w:tc>
        <w:tc>
          <w:tcPr>
            <w:tcW w:w="6864" w:type="dxa"/>
            <w:tcBorders>
              <w:bottom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Contents</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1</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O&amp;M Charter</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Name, legal status, objectives, policies, responsibilities, targets, budgets, management, organization,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2</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Traffic Management</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Traffic surveillance and control system, organization and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3</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Toll Collection</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Location of toll plaza, numbers of toll barrier/gate, toll collection system, organization and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4</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SA/PA Services</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Location of SAs/PAs, contents of the services, organization and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5</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Maintenance</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Maintenance system (including road asset management), organization and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6</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Administration</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Organization, personnel, reports and financial management system</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7</w:t>
            </w:r>
          </w:p>
        </w:tc>
        <w:tc>
          <w:tcPr>
            <w:tcW w:w="1728" w:type="dxa"/>
            <w:tcBorders>
              <w:top w:val="single" w:sz="6" w:space="0" w:color="auto"/>
              <w:left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O&amp;M Buildings</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Layout plan of toll plaza, O&amp;M building and SAs/PAs</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8</w:t>
            </w:r>
          </w:p>
        </w:tc>
        <w:tc>
          <w:tcPr>
            <w:tcW w:w="1728" w:type="dxa"/>
            <w:tcBorders>
              <w:left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O&amp;M Equipment</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vertAlign w:val="superscript"/>
              </w:rPr>
            </w:pPr>
            <w:r w:rsidRPr="00675E58">
              <w:rPr>
                <w:rFonts w:ascii="Calibri" w:hAnsi="Calibri" w:cs="Calibri"/>
                <w:color w:val="000000"/>
                <w:sz w:val="14"/>
                <w:szCs w:val="14"/>
              </w:rPr>
              <w:t>Procurement, management and maintenance plan of O&amp;M equipment</w:t>
            </w:r>
          </w:p>
        </w:tc>
      </w:tr>
    </w:tbl>
    <w:p w:rsidR="0000689A" w:rsidRPr="005F15C8" w:rsidRDefault="0000689A" w:rsidP="005F15C8">
      <w:pPr>
        <w:jc w:val="right"/>
      </w:pPr>
    </w:p>
    <w:p w:rsidR="00AE2324" w:rsidRDefault="005F15C8" w:rsidP="00F365EF">
      <w:pPr>
        <w:pStyle w:val="6"/>
        <w:spacing w:after="72"/>
      </w:pPr>
      <w:r>
        <w:rPr>
          <w:rFonts w:hint="eastAsia"/>
        </w:rPr>
        <w:tab/>
      </w:r>
      <w:r w:rsidR="00D457C1" w:rsidRPr="00D457C1">
        <w:t>Prepare</w:t>
      </w:r>
      <w:r>
        <w:rPr>
          <w:rFonts w:eastAsiaTheme="minorEastAsia" w:hint="eastAsia"/>
        </w:rPr>
        <w:t xml:space="preserve"> O&amp;M Unit Establishment Plan</w:t>
      </w:r>
    </w:p>
    <w:p w:rsidR="005F15C8" w:rsidRPr="005F15C8" w:rsidRDefault="005F15C8" w:rsidP="005F15C8">
      <w:pPr>
        <w:pStyle w:val="MainSentence"/>
        <w:spacing w:after="145"/>
        <w:ind w:firstLine="720"/>
        <w:rPr>
          <w:rFonts w:eastAsia="ＭＳ 明朝"/>
        </w:rPr>
      </w:pPr>
      <w:r>
        <w:rPr>
          <w:rFonts w:eastAsia="ＭＳ 明朝" w:hint="eastAsia"/>
        </w:rPr>
        <w:t xml:space="preserve">The Consultant prepares the O&amp;M unit establishment plan including the </w:t>
      </w:r>
      <w:r w:rsidR="00D91BD8">
        <w:rPr>
          <w:rFonts w:eastAsia="ＭＳ 明朝" w:hint="eastAsia"/>
        </w:rPr>
        <w:t xml:space="preserve">training program in consideration of the required arrangements and </w:t>
      </w:r>
      <w:r w:rsidR="00675E58">
        <w:rPr>
          <w:rFonts w:eastAsia="ＭＳ 明朝" w:hint="eastAsia"/>
        </w:rPr>
        <w:t>enhancements extracted in (4</w:t>
      </w:r>
      <w:r w:rsidR="00D91BD8">
        <w:rPr>
          <w:rFonts w:eastAsia="ＭＳ 明朝" w:hint="eastAsia"/>
        </w:rPr>
        <w:t>)</w:t>
      </w:r>
      <w:r w:rsidR="00675E58">
        <w:rPr>
          <w:rFonts w:eastAsia="ＭＳ 明朝" w:hint="eastAsia"/>
        </w:rPr>
        <w:t xml:space="preserve"> above</w:t>
      </w:r>
      <w:r w:rsidR="00D91BD8">
        <w:rPr>
          <w:rFonts w:eastAsia="ＭＳ 明朝" w:hint="eastAsia"/>
        </w:rPr>
        <w:t>.</w:t>
      </w:r>
    </w:p>
    <w:p w:rsidR="00AE2324" w:rsidRDefault="00D91BD8" w:rsidP="00F365EF">
      <w:pPr>
        <w:pStyle w:val="6"/>
        <w:spacing w:after="72"/>
      </w:pPr>
      <w:r>
        <w:rPr>
          <w:rFonts w:hint="eastAsia"/>
        </w:rPr>
        <w:lastRenderedPageBreak/>
        <w:tab/>
      </w:r>
      <w:r w:rsidR="00D457C1" w:rsidRPr="00D457C1">
        <w:t>Estimate</w:t>
      </w:r>
      <w:r>
        <w:rPr>
          <w:rFonts w:eastAsiaTheme="minorEastAsia" w:hint="eastAsia"/>
        </w:rPr>
        <w:t xml:space="preserve"> O&amp;M Cost</w:t>
      </w:r>
    </w:p>
    <w:p w:rsidR="00D91BD8" w:rsidRDefault="00D91BD8" w:rsidP="00D91BD8">
      <w:pPr>
        <w:pStyle w:val="MainSentence"/>
        <w:spacing w:after="145"/>
        <w:ind w:firstLine="720"/>
        <w:rPr>
          <w:rFonts w:eastAsia="ＭＳ 明朝"/>
        </w:rPr>
      </w:pPr>
      <w:r>
        <w:rPr>
          <w:rFonts w:eastAsia="ＭＳ 明朝" w:hint="eastAsia"/>
        </w:rPr>
        <w:t>The Consultant est</w:t>
      </w:r>
      <w:r w:rsidR="00675E58">
        <w:rPr>
          <w:rFonts w:eastAsia="ＭＳ 明朝" w:hint="eastAsia"/>
        </w:rPr>
        <w:t xml:space="preserve">imates the O&amp;M cost both of the </w:t>
      </w:r>
      <w:r>
        <w:rPr>
          <w:rFonts w:eastAsia="ＭＳ 明朝" w:hint="eastAsia"/>
        </w:rPr>
        <w:t xml:space="preserve">Project implementation </w:t>
      </w:r>
      <w:r w:rsidR="0066381B">
        <w:rPr>
          <w:rFonts w:eastAsia="ＭＳ 明朝" w:hint="eastAsia"/>
        </w:rPr>
        <w:t>and</w:t>
      </w:r>
      <w:r w:rsidR="00675E58">
        <w:rPr>
          <w:rFonts w:eastAsia="ＭＳ 明朝" w:hint="eastAsia"/>
        </w:rPr>
        <w:t xml:space="preserve"> operation stages based on </w:t>
      </w:r>
      <w:r w:rsidR="0066381B">
        <w:rPr>
          <w:rFonts w:eastAsia="ＭＳ 明朝" w:hint="eastAsia"/>
        </w:rPr>
        <w:t>(4) to (5)</w:t>
      </w:r>
      <w:r w:rsidR="00675E58">
        <w:rPr>
          <w:rFonts w:eastAsia="ＭＳ 明朝" w:hint="eastAsia"/>
        </w:rPr>
        <w:t xml:space="preserve"> above</w:t>
      </w:r>
      <w:r w:rsidR="0066381B">
        <w:rPr>
          <w:rFonts w:eastAsia="ＭＳ 明朝" w:hint="eastAsia"/>
        </w:rPr>
        <w:t>.  However, the cost in the Project implementation stage is u</w:t>
      </w:r>
      <w:r w:rsidR="00675E58">
        <w:rPr>
          <w:rFonts w:eastAsia="ＭＳ 明朝" w:hint="eastAsia"/>
        </w:rPr>
        <w:t xml:space="preserve">sed for the reference, and the detailed cost is estimated </w:t>
      </w:r>
      <w:r w:rsidR="0066381B">
        <w:rPr>
          <w:rFonts w:eastAsia="ＭＳ 明朝" w:hint="eastAsia"/>
        </w:rPr>
        <w:t>in D.10.1.</w:t>
      </w:r>
    </w:p>
    <w:p w:rsidR="0066381B" w:rsidRPr="005F15C8" w:rsidRDefault="00675E58" w:rsidP="00D91BD8">
      <w:pPr>
        <w:pStyle w:val="MainSentence"/>
        <w:spacing w:after="145"/>
        <w:ind w:firstLine="720"/>
        <w:rPr>
          <w:rFonts w:eastAsia="ＭＳ 明朝"/>
        </w:rPr>
      </w:pPr>
      <w:r>
        <w:rPr>
          <w:rFonts w:eastAsia="ＭＳ 明朝" w:hint="eastAsia"/>
        </w:rPr>
        <w:t>Based on (1) to (6) above</w:t>
      </w:r>
      <w:r w:rsidR="0066381B">
        <w:rPr>
          <w:rFonts w:eastAsia="ＭＳ 明朝" w:hint="eastAsia"/>
        </w:rPr>
        <w:t>, the C</w:t>
      </w:r>
      <w:r>
        <w:rPr>
          <w:rFonts w:eastAsia="ＭＳ 明朝" w:hint="eastAsia"/>
        </w:rPr>
        <w:t>onsultant compiles the O&amp;M plan</w:t>
      </w:r>
      <w:r w:rsidR="0066381B">
        <w:rPr>
          <w:rFonts w:eastAsia="ＭＳ 明朝" w:hint="eastAsia"/>
        </w:rPr>
        <w:t xml:space="preserve"> and hold</w:t>
      </w:r>
      <w:r>
        <w:rPr>
          <w:rFonts w:eastAsia="ＭＳ 明朝" w:hint="eastAsia"/>
        </w:rPr>
        <w:t xml:space="preserve">s </w:t>
      </w:r>
      <w:r w:rsidR="0066381B">
        <w:rPr>
          <w:rFonts w:eastAsia="ＭＳ 明朝" w:hint="eastAsia"/>
        </w:rPr>
        <w:t>workshop</w:t>
      </w:r>
      <w:r>
        <w:rPr>
          <w:rFonts w:eastAsia="ＭＳ 明朝" w:hint="eastAsia"/>
        </w:rPr>
        <w:t>s</w:t>
      </w:r>
      <w:r w:rsidR="0066381B">
        <w:rPr>
          <w:rFonts w:eastAsia="ＭＳ 明朝" w:hint="eastAsia"/>
        </w:rPr>
        <w:t xml:space="preserve"> with </w:t>
      </w:r>
      <w:r>
        <w:rPr>
          <w:rFonts w:eastAsia="ＭＳ 明朝" w:hint="eastAsia"/>
        </w:rPr>
        <w:t xml:space="preserve">VEC/PMU85 and </w:t>
      </w:r>
      <w:r w:rsidR="0066381B">
        <w:rPr>
          <w:rFonts w:eastAsia="ＭＳ 明朝" w:hint="eastAsia"/>
        </w:rPr>
        <w:t>relevant organizations.</w:t>
      </w:r>
    </w:p>
    <w:p w:rsidR="00AE2324" w:rsidRDefault="00AE2324"/>
    <w:p w:rsidR="00AE2324" w:rsidRDefault="00C6216A">
      <w:pPr>
        <w:pStyle w:val="5"/>
        <w:spacing w:after="72"/>
      </w:pPr>
      <w:r>
        <w:tab/>
      </w:r>
      <w:r w:rsidR="00484EA2">
        <w:rPr>
          <w:rFonts w:hint="eastAsia"/>
        </w:rPr>
        <w:t xml:space="preserve">Prepare </w:t>
      </w:r>
      <w:r w:rsidR="00D457C1" w:rsidRPr="00D457C1">
        <w:t>Basic</w:t>
      </w:r>
      <w:r>
        <w:rPr>
          <w:rFonts w:hint="eastAsia"/>
        </w:rPr>
        <w:t xml:space="preserve"> Design of O&amp;M Buildings</w:t>
      </w:r>
    </w:p>
    <w:p w:rsidR="00AE2324" w:rsidRDefault="00675E58" w:rsidP="00B42B39">
      <w:pPr>
        <w:pStyle w:val="MainSentence"/>
        <w:spacing w:afterLines="25"/>
        <w:ind w:firstLine="720"/>
        <w:rPr>
          <w:rFonts w:eastAsiaTheme="minorEastAsia"/>
        </w:rPr>
      </w:pPr>
      <w:r>
        <w:rPr>
          <w:rFonts w:eastAsiaTheme="minorEastAsia" w:hint="eastAsia"/>
        </w:rPr>
        <w:t xml:space="preserve">The Consultants prepares the basic design of O&amp;M buildings based on the O&amp;M plan in D.4.2.  </w:t>
      </w:r>
      <w:r w:rsidR="001E7078">
        <w:rPr>
          <w:rFonts w:eastAsiaTheme="minorEastAsia" w:hint="eastAsia"/>
        </w:rPr>
        <w:t>The design covers all of facilities in toll plaza, O&amp;M buildings and SA/PA except communications and electrical facilities which are designed in D.5.2 and D.6.1, respectively.</w:t>
      </w:r>
    </w:p>
    <w:p w:rsidR="00AE2324" w:rsidRDefault="000D02B7" w:rsidP="00B42B39">
      <w:pPr>
        <w:pStyle w:val="MainSentence"/>
        <w:spacing w:afterLines="25"/>
        <w:ind w:firstLine="720"/>
        <w:rPr>
          <w:rFonts w:eastAsiaTheme="minorEastAsia"/>
        </w:rPr>
      </w:pPr>
      <w:r>
        <w:rPr>
          <w:rFonts w:eastAsiaTheme="minorEastAsia" w:hint="eastAsia"/>
        </w:rPr>
        <w:t>Work diagram of basic design of O&amp;M buildings is shown in Figure D.</w:t>
      </w:r>
      <w:r w:rsidR="00633BF6">
        <w:rPr>
          <w:rFonts w:eastAsiaTheme="minorEastAsia" w:hint="eastAsia"/>
        </w:rPr>
        <w:t>17</w:t>
      </w:r>
      <w:r>
        <w:rPr>
          <w:rFonts w:eastAsiaTheme="minorEastAsia" w:hint="eastAsia"/>
        </w:rPr>
        <w:t>.</w:t>
      </w:r>
    </w:p>
    <w:p w:rsidR="000D02B7" w:rsidRDefault="00917F3F" w:rsidP="000D02B7">
      <w:pPr>
        <w:spacing w:line="0" w:lineRule="atLeast"/>
        <w:jc w:val="center"/>
      </w:pPr>
      <w:r w:rsidRPr="00917F3F">
        <w:rPr>
          <w:noProof/>
        </w:rPr>
        <w:drawing>
          <wp:inline distT="0" distB="0" distL="0" distR="0">
            <wp:extent cx="5732145" cy="1130407"/>
            <wp:effectExtent l="19050" t="0" r="1905" b="0"/>
            <wp:docPr id="19"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1" cstate="print"/>
                    <a:srcRect/>
                    <a:stretch>
                      <a:fillRect/>
                    </a:stretch>
                  </pic:blipFill>
                  <pic:spPr bwMode="auto">
                    <a:xfrm>
                      <a:off x="0" y="0"/>
                      <a:ext cx="5732145" cy="1130407"/>
                    </a:xfrm>
                    <a:prstGeom prst="rect">
                      <a:avLst/>
                    </a:prstGeom>
                    <a:noFill/>
                    <a:ln w="9525">
                      <a:noFill/>
                      <a:miter lim="800000"/>
                      <a:headEnd/>
                      <a:tailEnd/>
                    </a:ln>
                  </pic:spPr>
                </pic:pic>
              </a:graphicData>
            </a:graphic>
          </wp:inline>
        </w:drawing>
      </w:r>
    </w:p>
    <w:p w:rsidR="000D02B7" w:rsidRDefault="000D02B7" w:rsidP="000D02B7">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17   </w:t>
      </w:r>
      <w:r>
        <w:rPr>
          <w:rFonts w:eastAsiaTheme="minorEastAsia" w:hint="eastAsia"/>
        </w:rPr>
        <w:t>Work Diagram of Basic Design of O&amp;M Buildings</w:t>
      </w:r>
    </w:p>
    <w:p w:rsidR="00A82006" w:rsidRPr="00F64D79" w:rsidRDefault="00A82006" w:rsidP="00F64D79">
      <w:pPr>
        <w:spacing w:line="0" w:lineRule="atLeast"/>
        <w:jc w:val="right"/>
        <w:rPr>
          <w:sz w:val="16"/>
          <w:szCs w:val="16"/>
        </w:rPr>
      </w:pPr>
    </w:p>
    <w:p w:rsidR="00267AE6" w:rsidRDefault="00267AE6" w:rsidP="00267AE6">
      <w:pPr>
        <w:pStyle w:val="4"/>
        <w:spacing w:after="72"/>
        <w:rPr>
          <w:rFonts w:eastAsiaTheme="minorEastAsia"/>
        </w:rPr>
      </w:pPr>
      <w:r w:rsidRPr="00C8134D">
        <w:rPr>
          <w:rFonts w:hint="eastAsia"/>
        </w:rPr>
        <w:tab/>
      </w:r>
      <w:r>
        <w:rPr>
          <w:rFonts w:hint="eastAsia"/>
        </w:rPr>
        <w:t xml:space="preserve">Work </w:t>
      </w:r>
      <w:r w:rsidRPr="00FE5F52">
        <w:rPr>
          <w:rFonts w:eastAsiaTheme="minorEastAsia" w:hint="eastAsia"/>
        </w:rPr>
        <w:t>Progress</w:t>
      </w:r>
      <w:r>
        <w:rPr>
          <w:rFonts w:hint="eastAsia"/>
        </w:rPr>
        <w:t xml:space="preserve"> to Date</w:t>
      </w:r>
    </w:p>
    <w:p w:rsidR="00267AE6" w:rsidRPr="005837D6" w:rsidRDefault="00267AE6" w:rsidP="00267AE6">
      <w:pPr>
        <w:pStyle w:val="MainSentence"/>
        <w:spacing w:after="145"/>
        <w:ind w:firstLine="720"/>
        <w:rPr>
          <w:rFonts w:eastAsiaTheme="minorEastAsia"/>
        </w:rPr>
      </w:pPr>
      <w:r>
        <w:rPr>
          <w:rFonts w:eastAsiaTheme="minorEastAsia" w:hint="eastAsia"/>
        </w:rPr>
        <w:t>As of the end-December 2011, this work does not start yet.</w:t>
      </w:r>
    </w:p>
    <w:p w:rsidR="00AE2324" w:rsidRDefault="00AE2324"/>
    <w:p w:rsidR="00C6216A" w:rsidRDefault="00267AE6" w:rsidP="00C6216A">
      <w:pPr>
        <w:pStyle w:val="2"/>
        <w:spacing w:after="72"/>
        <w:ind w:left="723" w:hanging="723"/>
        <w:rPr>
          <w:rFonts w:eastAsiaTheme="minorEastAsia"/>
        </w:rPr>
      </w:pPr>
      <w:r>
        <w:rPr>
          <w:rFonts w:eastAsiaTheme="minorEastAsia"/>
        </w:rPr>
        <w:tab/>
      </w:r>
      <w:bookmarkStart w:id="46" w:name="_Toc312621117"/>
      <w:r w:rsidR="00C6216A">
        <w:rPr>
          <w:rFonts w:eastAsiaTheme="minorEastAsia" w:hint="eastAsia"/>
        </w:rPr>
        <w:t>ITS Plan and Design</w:t>
      </w:r>
      <w:bookmarkEnd w:id="46"/>
    </w:p>
    <w:p w:rsidR="00267AE6" w:rsidRDefault="00267AE6" w:rsidP="00267AE6">
      <w:pPr>
        <w:pStyle w:val="4"/>
        <w:spacing w:after="72"/>
        <w:rPr>
          <w:rFonts w:eastAsiaTheme="minorEastAsia"/>
        </w:rPr>
      </w:pPr>
      <w:r>
        <w:rPr>
          <w:rFonts w:eastAsiaTheme="minorEastAsia"/>
        </w:rPr>
        <w:tab/>
      </w:r>
      <w:r>
        <w:rPr>
          <w:rFonts w:hint="eastAsia"/>
        </w:rPr>
        <w:t>TOR Requirements</w:t>
      </w:r>
    </w:p>
    <w:p w:rsidR="00267AE6" w:rsidRDefault="00267AE6" w:rsidP="00267AE6">
      <w:pPr>
        <w:pStyle w:val="MainSentence"/>
        <w:spacing w:after="145"/>
        <w:ind w:firstLine="720"/>
        <w:rPr>
          <w:rFonts w:eastAsiaTheme="minorEastAsia"/>
        </w:rPr>
      </w:pPr>
      <w:r w:rsidRPr="004E563F">
        <w:rPr>
          <w:rFonts w:eastAsiaTheme="minorEastAsia"/>
        </w:rPr>
        <w:t>Please refer to Appendix 1: Terms of Reference (TOR).</w:t>
      </w:r>
    </w:p>
    <w:p w:rsidR="00267AE6" w:rsidRPr="004E563F" w:rsidRDefault="00267AE6" w:rsidP="00267AE6"/>
    <w:p w:rsidR="00267AE6" w:rsidRPr="00352DEB" w:rsidRDefault="00267AE6" w:rsidP="00267AE6">
      <w:pPr>
        <w:pStyle w:val="4"/>
        <w:spacing w:after="72"/>
      </w:pPr>
      <w:r>
        <w:rPr>
          <w:rFonts w:eastAsiaTheme="minorEastAsia"/>
        </w:rPr>
        <w:tab/>
      </w:r>
      <w:r>
        <w:rPr>
          <w:rFonts w:eastAsiaTheme="minorEastAsia" w:hint="eastAsia"/>
        </w:rPr>
        <w:t>Methodology</w:t>
      </w:r>
    </w:p>
    <w:p w:rsidR="00AE2324" w:rsidRDefault="00C6216A">
      <w:pPr>
        <w:pStyle w:val="5"/>
        <w:spacing w:after="72"/>
      </w:pPr>
      <w:r>
        <w:tab/>
      </w:r>
      <w:r>
        <w:rPr>
          <w:rFonts w:hint="eastAsia"/>
        </w:rPr>
        <w:t>Prepare ITS Plan</w:t>
      </w:r>
    </w:p>
    <w:p w:rsidR="00AE2324" w:rsidRDefault="00AB622D" w:rsidP="00B42B39">
      <w:pPr>
        <w:pStyle w:val="MainSentence"/>
        <w:spacing w:afterLines="25"/>
        <w:ind w:firstLine="720"/>
        <w:rPr>
          <w:rFonts w:eastAsiaTheme="minorEastAsia"/>
        </w:rPr>
      </w:pPr>
      <w:r>
        <w:rPr>
          <w:rFonts w:eastAsiaTheme="minorEastAsia" w:hint="eastAsia"/>
        </w:rPr>
        <w:t xml:space="preserve">Based on the ITS basic requirements and system in D.4.2(4), the Consultant prepares the ITS development plan which is composed of planning concept, stage development, location of facilities, equipment procurement and implementation plans.  Based on the development </w:t>
      </w:r>
      <w:r w:rsidR="00FE0957">
        <w:rPr>
          <w:rFonts w:eastAsiaTheme="minorEastAsia" w:hint="eastAsia"/>
        </w:rPr>
        <w:t>plan, the Consultant prepares the basic functions and specifications of ITS facility and system</w:t>
      </w:r>
      <w:r w:rsidR="002B6055">
        <w:rPr>
          <w:rFonts w:eastAsiaTheme="minorEastAsia" w:hint="eastAsia"/>
        </w:rPr>
        <w:t xml:space="preserve"> in accordance with ITS Standards prepared by JICA T/A.</w:t>
      </w:r>
    </w:p>
    <w:p w:rsidR="00AE2324" w:rsidRDefault="002B6055" w:rsidP="00B42B39">
      <w:pPr>
        <w:pStyle w:val="MainSentence"/>
        <w:spacing w:afterLines="25"/>
        <w:ind w:firstLine="720"/>
        <w:rPr>
          <w:rFonts w:eastAsiaTheme="minorEastAsia"/>
        </w:rPr>
      </w:pPr>
      <w:r>
        <w:rPr>
          <w:rFonts w:eastAsiaTheme="minorEastAsia" w:hint="eastAsia"/>
        </w:rPr>
        <w:t>Work diagram of ITS plan is shown in Figure D.</w:t>
      </w:r>
      <w:r w:rsidR="00633BF6">
        <w:rPr>
          <w:rFonts w:eastAsiaTheme="minorEastAsia" w:hint="eastAsia"/>
        </w:rPr>
        <w:t>18</w:t>
      </w:r>
      <w:r>
        <w:rPr>
          <w:rFonts w:eastAsiaTheme="minorEastAsia" w:hint="eastAsia"/>
        </w:rPr>
        <w:t>, and main contents of ITS basic requirements and system are shown in Table D.</w:t>
      </w:r>
      <w:r w:rsidR="00F47D80">
        <w:rPr>
          <w:rFonts w:eastAsiaTheme="minorEastAsia" w:hint="eastAsia"/>
        </w:rPr>
        <w:t>19</w:t>
      </w:r>
      <w:r>
        <w:rPr>
          <w:rFonts w:eastAsiaTheme="minorEastAsia" w:hint="eastAsia"/>
        </w:rPr>
        <w:t>, respectively.</w:t>
      </w:r>
    </w:p>
    <w:p w:rsidR="003867A2" w:rsidRDefault="00833800" w:rsidP="003867A2">
      <w:pPr>
        <w:spacing w:line="0" w:lineRule="atLeast"/>
        <w:jc w:val="center"/>
      </w:pPr>
      <w:r w:rsidRPr="00833800">
        <w:rPr>
          <w:noProof/>
        </w:rPr>
        <w:drawing>
          <wp:inline distT="0" distB="0" distL="0" distR="0">
            <wp:extent cx="5732145" cy="1006878"/>
            <wp:effectExtent l="19050" t="0" r="1905" b="0"/>
            <wp:docPr id="9"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cstate="print"/>
                    <a:srcRect/>
                    <a:stretch>
                      <a:fillRect/>
                    </a:stretch>
                  </pic:blipFill>
                  <pic:spPr bwMode="auto">
                    <a:xfrm>
                      <a:off x="0" y="0"/>
                      <a:ext cx="5732145" cy="1006878"/>
                    </a:xfrm>
                    <a:prstGeom prst="rect">
                      <a:avLst/>
                    </a:prstGeom>
                    <a:noFill/>
                    <a:ln w="9525">
                      <a:noFill/>
                      <a:miter lim="800000"/>
                      <a:headEnd/>
                      <a:tailEnd/>
                    </a:ln>
                  </pic:spPr>
                </pic:pic>
              </a:graphicData>
            </a:graphic>
          </wp:inline>
        </w:drawing>
      </w:r>
    </w:p>
    <w:p w:rsidR="003867A2" w:rsidRDefault="003867A2" w:rsidP="003867A2">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18   </w:t>
      </w:r>
      <w:r>
        <w:rPr>
          <w:rFonts w:eastAsiaTheme="minorEastAsia" w:hint="eastAsia"/>
        </w:rPr>
        <w:t>Work Diagram of ITS Plan</w:t>
      </w:r>
    </w:p>
    <w:p w:rsidR="009C230E" w:rsidRPr="00F64D79" w:rsidRDefault="009C230E" w:rsidP="00F64D79">
      <w:pPr>
        <w:spacing w:line="0" w:lineRule="atLeast"/>
        <w:jc w:val="right"/>
        <w:rPr>
          <w:sz w:val="16"/>
          <w:szCs w:val="16"/>
        </w:rPr>
      </w:pPr>
    </w:p>
    <w:p w:rsidR="00F47D80" w:rsidRDefault="00F47D80">
      <w:pPr>
        <w:widowControl/>
        <w:jc w:val="left"/>
        <w:rPr>
          <w:rFonts w:ascii="Calibri" w:hAnsi="Calibri"/>
          <w:b/>
          <w:i/>
          <w:shadow/>
          <w:color w:val="000000"/>
        </w:rPr>
      </w:pPr>
      <w:r>
        <w:br w:type="page"/>
      </w:r>
    </w:p>
    <w:p w:rsidR="003867A2" w:rsidRDefault="003867A2" w:rsidP="003867A2">
      <w:pPr>
        <w:pStyle w:val="TableTitle"/>
        <w:rPr>
          <w:rFonts w:eastAsia="ＭＳ 明朝"/>
        </w:rPr>
      </w:pPr>
      <w:r w:rsidRPr="00415D04">
        <w:rPr>
          <w:rFonts w:eastAsia="ＭＳ 明朝" w:hint="eastAsia"/>
        </w:rPr>
        <w:lastRenderedPageBreak/>
        <w:t xml:space="preserve">Table </w:t>
      </w:r>
      <w:r>
        <w:rPr>
          <w:rFonts w:eastAsia="ＭＳ 明朝" w:hint="eastAsia"/>
        </w:rPr>
        <w:t>D.</w:t>
      </w:r>
      <w:r w:rsidR="00F47D80">
        <w:rPr>
          <w:rFonts w:eastAsia="ＭＳ 明朝" w:hint="eastAsia"/>
        </w:rPr>
        <w:t xml:space="preserve">19   </w:t>
      </w:r>
      <w:r w:rsidR="002B6055">
        <w:rPr>
          <w:rFonts w:eastAsia="ＭＳ 明朝" w:hint="eastAsia"/>
        </w:rPr>
        <w:t xml:space="preserve">Main </w:t>
      </w:r>
      <w:r>
        <w:rPr>
          <w:rFonts w:eastAsia="ＭＳ 明朝" w:hint="eastAsia"/>
        </w:rPr>
        <w:t>Contents of ITS Basic Requirements and System</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521"/>
        <w:gridCol w:w="6071"/>
      </w:tblGrid>
      <w:tr w:rsidR="003867A2" w:rsidRPr="00427F55" w:rsidTr="00F64D79">
        <w:trPr>
          <w:trHeight w:val="230"/>
        </w:trPr>
        <w:tc>
          <w:tcPr>
            <w:tcW w:w="456" w:type="dxa"/>
            <w:tcBorders>
              <w:bottom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No.</w:t>
            </w:r>
          </w:p>
        </w:tc>
        <w:tc>
          <w:tcPr>
            <w:tcW w:w="2521" w:type="dxa"/>
            <w:tcBorders>
              <w:bottom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Item</w:t>
            </w:r>
            <w:r w:rsidR="00F64D79" w:rsidRPr="00F64D79">
              <w:rPr>
                <w:rFonts w:ascii="Calibri" w:hAnsi="Calibri" w:cs="Calibri"/>
                <w:color w:val="000000"/>
                <w:sz w:val="14"/>
                <w:szCs w:val="14"/>
              </w:rPr>
              <w:t>s</w:t>
            </w:r>
          </w:p>
        </w:tc>
        <w:tc>
          <w:tcPr>
            <w:tcW w:w="6071" w:type="dxa"/>
            <w:tcBorders>
              <w:bottom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Contents</w:t>
            </w:r>
          </w:p>
        </w:tc>
      </w:tr>
      <w:tr w:rsidR="003867A2" w:rsidRPr="00427F55" w:rsidTr="00F64D7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1</w:t>
            </w:r>
          </w:p>
        </w:tc>
        <w:tc>
          <w:tcPr>
            <w:tcW w:w="252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Organization</w:t>
            </w:r>
          </w:p>
        </w:tc>
        <w:tc>
          <w:tcPr>
            <w:tcW w:w="607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Organization of maintenance, traffic management and toll collection</w:t>
            </w:r>
          </w:p>
        </w:tc>
      </w:tr>
      <w:tr w:rsidR="003867A2" w:rsidRPr="00427F55" w:rsidTr="00F64D7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2</w:t>
            </w:r>
          </w:p>
        </w:tc>
        <w:tc>
          <w:tcPr>
            <w:tcW w:w="252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Traffic Control</w:t>
            </w:r>
          </w:p>
        </w:tc>
        <w:tc>
          <w:tcPr>
            <w:tcW w:w="607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Operation system for traffic control including emergency site management</w:t>
            </w:r>
          </w:p>
        </w:tc>
      </w:tr>
      <w:tr w:rsidR="003867A2" w:rsidRPr="00427F55" w:rsidTr="00F64D79">
        <w:trPr>
          <w:trHeight w:val="230"/>
        </w:trPr>
        <w:tc>
          <w:tcPr>
            <w:tcW w:w="456"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3</w:t>
            </w:r>
          </w:p>
        </w:tc>
        <w:tc>
          <w:tcPr>
            <w:tcW w:w="2521"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Road Traffic Information (Collection)</w:t>
            </w:r>
          </w:p>
        </w:tc>
        <w:tc>
          <w:tcPr>
            <w:tcW w:w="6071"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Item, contents, frequencies, information flow and operation plan to be collected by ITS</w:t>
            </w:r>
          </w:p>
        </w:tc>
      </w:tr>
      <w:tr w:rsidR="003867A2" w:rsidRPr="00427F55" w:rsidTr="00F64D79">
        <w:trPr>
          <w:trHeight w:val="230"/>
        </w:trPr>
        <w:tc>
          <w:tcPr>
            <w:tcW w:w="456" w:type="dxa"/>
            <w:tcBorders>
              <w:top w:val="nil"/>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right"/>
              <w:rPr>
                <w:rFonts w:ascii="Calibri" w:hAnsi="Calibri" w:cs="Calibri"/>
                <w:color w:val="000000"/>
                <w:sz w:val="14"/>
                <w:szCs w:val="14"/>
              </w:rPr>
            </w:pPr>
          </w:p>
        </w:tc>
        <w:tc>
          <w:tcPr>
            <w:tcW w:w="2521" w:type="dxa"/>
            <w:tcBorders>
              <w:top w:val="nil"/>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right"/>
              <w:rPr>
                <w:rFonts w:ascii="Calibri" w:hAnsi="Calibri" w:cs="Calibri"/>
                <w:color w:val="000000"/>
                <w:sz w:val="14"/>
                <w:szCs w:val="14"/>
              </w:rPr>
            </w:pPr>
          </w:p>
        </w:tc>
        <w:tc>
          <w:tcPr>
            <w:tcW w:w="6071" w:type="dxa"/>
            <w:tcBorders>
              <w:top w:val="nil"/>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(traffic volume, congestion and accident, over-weight, weathers, disaster, structural conditions)</w:t>
            </w:r>
          </w:p>
        </w:tc>
      </w:tr>
      <w:tr w:rsidR="003867A2" w:rsidRPr="00427F55" w:rsidTr="00F64D79">
        <w:trPr>
          <w:trHeight w:val="230"/>
        </w:trPr>
        <w:tc>
          <w:tcPr>
            <w:tcW w:w="456"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4</w:t>
            </w:r>
          </w:p>
        </w:tc>
        <w:tc>
          <w:tcPr>
            <w:tcW w:w="2521"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Road Traffic Information (Provision)</w:t>
            </w:r>
          </w:p>
        </w:tc>
        <w:tc>
          <w:tcPr>
            <w:tcW w:w="6071"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Required road traffic information providing to road users and stakeholders</w:t>
            </w:r>
          </w:p>
        </w:tc>
      </w:tr>
      <w:tr w:rsidR="003867A2" w:rsidRPr="00427F55" w:rsidTr="00F64D7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5</w:t>
            </w:r>
          </w:p>
        </w:tc>
        <w:tc>
          <w:tcPr>
            <w:tcW w:w="252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Toll Collection</w:t>
            </w:r>
          </w:p>
        </w:tc>
        <w:tc>
          <w:tcPr>
            <w:tcW w:w="607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Toll collection method and transaction flow</w:t>
            </w:r>
          </w:p>
        </w:tc>
      </w:tr>
    </w:tbl>
    <w:p w:rsidR="00E04703" w:rsidRPr="00E04703" w:rsidRDefault="00E04703" w:rsidP="00E04703">
      <w:pPr>
        <w:spacing w:line="0" w:lineRule="atLeast"/>
        <w:jc w:val="right"/>
        <w:rPr>
          <w:sz w:val="16"/>
          <w:szCs w:val="16"/>
        </w:rPr>
      </w:pPr>
    </w:p>
    <w:p w:rsidR="00AE2324" w:rsidRDefault="00C6216A">
      <w:pPr>
        <w:pStyle w:val="5"/>
        <w:spacing w:after="72"/>
        <w:rPr>
          <w:rFonts w:eastAsiaTheme="minorEastAsia"/>
        </w:rPr>
      </w:pPr>
      <w:r>
        <w:rPr>
          <w:rFonts w:eastAsiaTheme="minorEastAsia"/>
        </w:rPr>
        <w:tab/>
      </w:r>
      <w:r w:rsidR="00D457C1" w:rsidRPr="00D457C1">
        <w:t>Prepare</w:t>
      </w:r>
      <w:r>
        <w:rPr>
          <w:rFonts w:eastAsiaTheme="minorEastAsia" w:hint="eastAsia"/>
        </w:rPr>
        <w:t xml:space="preserve"> Basic Design of ITS Facilities</w:t>
      </w:r>
    </w:p>
    <w:p w:rsidR="00AE2324" w:rsidRDefault="003867A2" w:rsidP="00B42B39">
      <w:pPr>
        <w:pStyle w:val="MainSentence"/>
        <w:spacing w:afterLines="25"/>
        <w:ind w:firstLine="720"/>
        <w:rPr>
          <w:rFonts w:eastAsiaTheme="minorEastAsia"/>
        </w:rPr>
      </w:pPr>
      <w:r>
        <w:rPr>
          <w:rFonts w:eastAsiaTheme="minorEastAsia" w:hint="eastAsia"/>
        </w:rPr>
        <w:t>The Consultant prepares the basic design of ITS facilities, communication system, toll c</w:t>
      </w:r>
      <w:r w:rsidR="000A450F">
        <w:rPr>
          <w:rFonts w:eastAsiaTheme="minorEastAsia" w:hint="eastAsia"/>
        </w:rPr>
        <w:t>ollection facilities and system</w:t>
      </w:r>
      <w:r>
        <w:rPr>
          <w:rFonts w:eastAsiaTheme="minorEastAsia" w:hint="eastAsia"/>
        </w:rPr>
        <w:t xml:space="preserve"> and obtains the approval from </w:t>
      </w:r>
      <w:r w:rsidR="000A450F">
        <w:rPr>
          <w:rFonts w:eastAsiaTheme="minorEastAsia" w:hint="eastAsia"/>
        </w:rPr>
        <w:t>VEC/PNU85</w:t>
      </w:r>
      <w:r>
        <w:rPr>
          <w:rFonts w:eastAsiaTheme="minorEastAsia" w:hint="eastAsia"/>
        </w:rPr>
        <w:t>.</w:t>
      </w:r>
    </w:p>
    <w:p w:rsidR="00AE2324" w:rsidRDefault="003867A2" w:rsidP="00B42B39">
      <w:pPr>
        <w:pStyle w:val="MainSentence"/>
        <w:spacing w:afterLines="25"/>
        <w:ind w:firstLine="720"/>
        <w:rPr>
          <w:rFonts w:eastAsiaTheme="minorEastAsia"/>
        </w:rPr>
      </w:pPr>
      <w:r>
        <w:rPr>
          <w:rFonts w:eastAsiaTheme="minorEastAsia" w:hint="eastAsia"/>
        </w:rPr>
        <w:t>Work diagram of basic design of ITS facilities is shown in Figure D.</w:t>
      </w:r>
      <w:r w:rsidR="00633BF6">
        <w:rPr>
          <w:rFonts w:eastAsiaTheme="minorEastAsia" w:hint="eastAsia"/>
        </w:rPr>
        <w:t>19</w:t>
      </w:r>
      <w:r>
        <w:rPr>
          <w:rFonts w:eastAsiaTheme="minorEastAsia" w:hint="eastAsia"/>
        </w:rPr>
        <w:t>.</w:t>
      </w:r>
    </w:p>
    <w:p w:rsidR="009C230E" w:rsidRPr="009C230E" w:rsidRDefault="00833800" w:rsidP="00E04703">
      <w:pPr>
        <w:spacing w:line="0" w:lineRule="atLeast"/>
        <w:jc w:val="center"/>
      </w:pPr>
      <w:r w:rsidRPr="00833800">
        <w:rPr>
          <w:noProof/>
        </w:rPr>
        <w:drawing>
          <wp:inline distT="0" distB="0" distL="0" distR="0">
            <wp:extent cx="5732145" cy="870831"/>
            <wp:effectExtent l="19050" t="0" r="1905" b="0"/>
            <wp:docPr id="27"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cstate="print"/>
                    <a:srcRect/>
                    <a:stretch>
                      <a:fillRect/>
                    </a:stretch>
                  </pic:blipFill>
                  <pic:spPr bwMode="auto">
                    <a:xfrm>
                      <a:off x="0" y="0"/>
                      <a:ext cx="5732145" cy="870831"/>
                    </a:xfrm>
                    <a:prstGeom prst="rect">
                      <a:avLst/>
                    </a:prstGeom>
                    <a:noFill/>
                    <a:ln w="9525">
                      <a:noFill/>
                      <a:miter lim="800000"/>
                      <a:headEnd/>
                      <a:tailEnd/>
                    </a:ln>
                  </pic:spPr>
                </pic:pic>
              </a:graphicData>
            </a:graphic>
          </wp:inline>
        </w:drawing>
      </w:r>
    </w:p>
    <w:p w:rsidR="00267AE6" w:rsidRDefault="003867A2" w:rsidP="00E04703">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19   </w:t>
      </w:r>
      <w:r w:rsidR="000A450F">
        <w:rPr>
          <w:rFonts w:eastAsiaTheme="minorEastAsia" w:hint="eastAsia"/>
        </w:rPr>
        <w:t>Work Diagram of Basic Design of ITS Facilities</w:t>
      </w:r>
    </w:p>
    <w:p w:rsidR="00AE2324" w:rsidRDefault="00AE2324"/>
    <w:p w:rsidR="00F47D80" w:rsidRDefault="00F47D80" w:rsidP="00F47D80">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F47D80" w:rsidRPr="005837D6" w:rsidRDefault="00F47D80" w:rsidP="00F47D80">
      <w:pPr>
        <w:pStyle w:val="MainSentence"/>
        <w:spacing w:after="145"/>
        <w:ind w:firstLine="720"/>
        <w:rPr>
          <w:rFonts w:eastAsiaTheme="minorEastAsia"/>
        </w:rPr>
      </w:pPr>
      <w:r>
        <w:rPr>
          <w:rFonts w:eastAsiaTheme="minorEastAsia" w:hint="eastAsia"/>
        </w:rPr>
        <w:t>As of the end-December 2011, this work does not start yet.</w:t>
      </w:r>
    </w:p>
    <w:p w:rsidR="00AE2324" w:rsidRPr="0037278A" w:rsidRDefault="00AE2324" w:rsidP="0037278A"/>
    <w:p w:rsidR="00BA70C0" w:rsidRDefault="00BA70C0" w:rsidP="00BA70C0">
      <w:pPr>
        <w:pStyle w:val="2"/>
        <w:spacing w:after="72"/>
        <w:ind w:left="723" w:hanging="723"/>
        <w:rPr>
          <w:rFonts w:eastAsiaTheme="minorEastAsia"/>
        </w:rPr>
      </w:pPr>
      <w:r>
        <w:rPr>
          <w:rFonts w:eastAsiaTheme="minorEastAsia"/>
        </w:rPr>
        <w:tab/>
      </w:r>
      <w:bookmarkStart w:id="47" w:name="_Toc312621118"/>
      <w:r>
        <w:rPr>
          <w:rFonts w:eastAsiaTheme="minorEastAsia" w:hint="eastAsia"/>
        </w:rPr>
        <w:t>Electrical Facilities Design</w:t>
      </w:r>
      <w:bookmarkEnd w:id="47"/>
    </w:p>
    <w:p w:rsidR="00DF16DC" w:rsidRDefault="00DF16DC" w:rsidP="00DF16DC">
      <w:pPr>
        <w:pStyle w:val="4"/>
        <w:spacing w:after="72"/>
        <w:rPr>
          <w:rFonts w:eastAsiaTheme="minorEastAsia"/>
        </w:rPr>
      </w:pPr>
      <w:r>
        <w:rPr>
          <w:rFonts w:eastAsiaTheme="minorEastAsia"/>
        </w:rPr>
        <w:tab/>
      </w:r>
      <w:r>
        <w:rPr>
          <w:rFonts w:hint="eastAsia"/>
        </w:rPr>
        <w:t>TOR Requirements</w:t>
      </w:r>
    </w:p>
    <w:p w:rsidR="00F47D80" w:rsidRDefault="00F47D80" w:rsidP="00F47D80">
      <w:pPr>
        <w:pStyle w:val="MainSentence"/>
        <w:spacing w:after="145"/>
        <w:ind w:firstLine="720"/>
        <w:rPr>
          <w:rFonts w:eastAsiaTheme="minorEastAsia"/>
        </w:rPr>
      </w:pPr>
      <w:r>
        <w:rPr>
          <w:rFonts w:eastAsiaTheme="minorEastAsia" w:hint="eastAsia"/>
        </w:rPr>
        <w:t xml:space="preserve">This scope is </w:t>
      </w:r>
      <w:r w:rsidRPr="00276EBC">
        <w:rPr>
          <w:rFonts w:eastAsiaTheme="minorEastAsia" w:hint="eastAsia"/>
          <w:u w:val="single"/>
        </w:rPr>
        <w:t>proposed by the Consultant as additional scope</w:t>
      </w:r>
      <w:r>
        <w:rPr>
          <w:rFonts w:eastAsiaTheme="minorEastAsia" w:hint="eastAsia"/>
        </w:rPr>
        <w:t xml:space="preserve">, not included in the </w:t>
      </w:r>
      <w:r w:rsidRPr="00AF4C77">
        <w:rPr>
          <w:rFonts w:eastAsiaTheme="minorEastAsia"/>
        </w:rPr>
        <w:t>Appendix 1: Terms of Reference (TOR).</w:t>
      </w:r>
    </w:p>
    <w:p w:rsidR="00DF16DC" w:rsidRPr="00352DEB" w:rsidRDefault="00DF16DC" w:rsidP="00DF16DC">
      <w:pPr>
        <w:pStyle w:val="4"/>
        <w:spacing w:after="72"/>
      </w:pPr>
      <w:r>
        <w:rPr>
          <w:rFonts w:eastAsiaTheme="minorEastAsia"/>
        </w:rPr>
        <w:tab/>
      </w:r>
      <w:r>
        <w:rPr>
          <w:rFonts w:eastAsiaTheme="minorEastAsia" w:hint="eastAsia"/>
        </w:rPr>
        <w:t>Methodology</w:t>
      </w:r>
    </w:p>
    <w:p w:rsidR="00AE2324" w:rsidRDefault="00BA70C0">
      <w:pPr>
        <w:pStyle w:val="5"/>
        <w:spacing w:after="72"/>
      </w:pPr>
      <w:r>
        <w:tab/>
      </w:r>
      <w:r>
        <w:rPr>
          <w:rFonts w:hint="eastAsia"/>
        </w:rPr>
        <w:t xml:space="preserve">Prepare Detailed Engineering Design of </w:t>
      </w:r>
      <w:r w:rsidR="00484EA2">
        <w:rPr>
          <w:rFonts w:hint="eastAsia"/>
        </w:rPr>
        <w:t>E</w:t>
      </w:r>
      <w:r>
        <w:rPr>
          <w:rFonts w:hint="eastAsia"/>
        </w:rPr>
        <w:t>lectrical Facilities</w:t>
      </w:r>
    </w:p>
    <w:p w:rsidR="000A450F" w:rsidRDefault="000A450F" w:rsidP="00E73435">
      <w:pPr>
        <w:pStyle w:val="MainSentence"/>
        <w:spacing w:after="145"/>
        <w:ind w:firstLine="720"/>
        <w:rPr>
          <w:rFonts w:eastAsiaTheme="minorEastAsia"/>
        </w:rPr>
      </w:pPr>
      <w:r>
        <w:rPr>
          <w:rFonts w:eastAsiaTheme="minorEastAsia" w:hint="eastAsia"/>
        </w:rPr>
        <w:t xml:space="preserve">The Consultant prepares the detailed engineering design of electrical facilities in relation with the </w:t>
      </w:r>
      <w:r w:rsidR="00312C78">
        <w:rPr>
          <w:rFonts w:eastAsiaTheme="minorEastAsia" w:hint="eastAsia"/>
        </w:rPr>
        <w:t xml:space="preserve">basic </w:t>
      </w:r>
      <w:r>
        <w:rPr>
          <w:rFonts w:eastAsiaTheme="minorEastAsia" w:hint="eastAsia"/>
        </w:rPr>
        <w:t>design of civil structures (D.3.</w:t>
      </w:r>
      <w:r w:rsidR="00312C78">
        <w:rPr>
          <w:rFonts w:eastAsiaTheme="minorEastAsia" w:hint="eastAsia"/>
        </w:rPr>
        <w:t>1</w:t>
      </w:r>
      <w:r>
        <w:rPr>
          <w:rFonts w:eastAsiaTheme="minorEastAsia" w:hint="eastAsia"/>
        </w:rPr>
        <w:t>), O&amp;M buildings (D.4.3) and ITS</w:t>
      </w:r>
      <w:r w:rsidR="00312C78">
        <w:rPr>
          <w:rFonts w:eastAsiaTheme="minorEastAsia" w:hint="eastAsia"/>
        </w:rPr>
        <w:t xml:space="preserve"> facilities (D.5.2).  The</w:t>
      </w:r>
      <w:r>
        <w:rPr>
          <w:rFonts w:eastAsiaTheme="minorEastAsia" w:hint="eastAsia"/>
        </w:rPr>
        <w:t xml:space="preserve"> works are included to coordinate and agree the power receiving plan with the power suppliers in the Project area.</w:t>
      </w:r>
    </w:p>
    <w:p w:rsidR="000A450F" w:rsidRDefault="000A450F" w:rsidP="00E73435">
      <w:pPr>
        <w:pStyle w:val="MainSentence"/>
        <w:spacing w:after="145"/>
        <w:ind w:firstLine="720"/>
        <w:rPr>
          <w:rFonts w:eastAsiaTheme="minorEastAsia"/>
        </w:rPr>
      </w:pPr>
      <w:r>
        <w:rPr>
          <w:rFonts w:eastAsiaTheme="minorEastAsia" w:hint="eastAsia"/>
        </w:rPr>
        <w:t>Work diagram of detailed engineering design of electrical facilities is shown in Figure D.</w:t>
      </w:r>
      <w:r w:rsidR="00633BF6">
        <w:rPr>
          <w:rFonts w:eastAsiaTheme="minorEastAsia" w:hint="eastAsia"/>
        </w:rPr>
        <w:t>20</w:t>
      </w:r>
      <w:r>
        <w:rPr>
          <w:rFonts w:eastAsiaTheme="minorEastAsia" w:hint="eastAsia"/>
        </w:rPr>
        <w:t xml:space="preserve">, and </w:t>
      </w:r>
      <w:r w:rsidR="00917F3F">
        <w:rPr>
          <w:rFonts w:eastAsiaTheme="minorEastAsia" w:hint="eastAsia"/>
        </w:rPr>
        <w:t>electrical facilities plan in F/S is shown in Table D.</w:t>
      </w:r>
      <w:r w:rsidR="00F47D80">
        <w:rPr>
          <w:rFonts w:eastAsiaTheme="minorEastAsia" w:hint="eastAsia"/>
        </w:rPr>
        <w:t>20</w:t>
      </w:r>
      <w:r w:rsidR="00917F3F">
        <w:rPr>
          <w:rFonts w:eastAsiaTheme="minorEastAsia" w:hint="eastAsia"/>
        </w:rPr>
        <w:t>, respectively.</w:t>
      </w:r>
    </w:p>
    <w:p w:rsidR="00BA70C0" w:rsidRPr="00E73435" w:rsidRDefault="00312C78" w:rsidP="00BA70C0">
      <w:pPr>
        <w:spacing w:line="0" w:lineRule="atLeast"/>
        <w:jc w:val="center"/>
      </w:pPr>
      <w:r w:rsidRPr="00312C78">
        <w:rPr>
          <w:noProof/>
        </w:rPr>
        <w:drawing>
          <wp:inline distT="0" distB="0" distL="0" distR="0">
            <wp:extent cx="5732145" cy="1377708"/>
            <wp:effectExtent l="19050" t="0" r="1905" b="0"/>
            <wp:docPr id="33"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4" cstate="print"/>
                    <a:srcRect/>
                    <a:stretch>
                      <a:fillRect/>
                    </a:stretch>
                  </pic:blipFill>
                  <pic:spPr bwMode="auto">
                    <a:xfrm>
                      <a:off x="0" y="0"/>
                      <a:ext cx="5732145" cy="1377708"/>
                    </a:xfrm>
                    <a:prstGeom prst="rect">
                      <a:avLst/>
                    </a:prstGeom>
                    <a:noFill/>
                    <a:ln w="9525">
                      <a:noFill/>
                      <a:miter lim="800000"/>
                      <a:headEnd/>
                      <a:tailEnd/>
                    </a:ln>
                  </pic:spPr>
                </pic:pic>
              </a:graphicData>
            </a:graphic>
          </wp:inline>
        </w:drawing>
      </w:r>
    </w:p>
    <w:p w:rsidR="00BA70C0" w:rsidRDefault="00BA70C0" w:rsidP="00BA70C0">
      <w:pPr>
        <w:pStyle w:val="FigureTitle"/>
        <w:rPr>
          <w:rFonts w:eastAsiaTheme="minorEastAsia"/>
        </w:rPr>
      </w:pPr>
      <w:r w:rsidRPr="00136F65">
        <w:rPr>
          <w:rFonts w:hint="eastAsia"/>
        </w:rPr>
        <w:t xml:space="preserve">Figure </w:t>
      </w:r>
      <w:r>
        <w:rPr>
          <w:rFonts w:eastAsiaTheme="minorEastAsia" w:hint="eastAsia"/>
        </w:rPr>
        <w:t>D.</w:t>
      </w:r>
      <w:r w:rsidR="00633BF6">
        <w:rPr>
          <w:rFonts w:eastAsiaTheme="minorEastAsia" w:hint="eastAsia"/>
        </w:rPr>
        <w:t xml:space="preserve">20   </w:t>
      </w:r>
      <w:r>
        <w:rPr>
          <w:rFonts w:eastAsiaTheme="minorEastAsia" w:hint="eastAsia"/>
        </w:rPr>
        <w:t>Work Diagram of Electrical Facilities Design</w:t>
      </w:r>
    </w:p>
    <w:p w:rsidR="00BA70C0" w:rsidRDefault="00BA70C0" w:rsidP="00BA70C0">
      <w:pPr>
        <w:jc w:val="right"/>
      </w:pPr>
    </w:p>
    <w:p w:rsidR="00F47D80" w:rsidRDefault="00F47D80">
      <w:pPr>
        <w:widowControl/>
        <w:jc w:val="left"/>
        <w:rPr>
          <w:rFonts w:ascii="Calibri" w:hAnsi="Calibri"/>
          <w:b/>
          <w:i/>
          <w:shadow/>
          <w:color w:val="000000"/>
        </w:rPr>
      </w:pPr>
      <w:r>
        <w:br w:type="page"/>
      </w:r>
    </w:p>
    <w:p w:rsidR="00E73435" w:rsidRDefault="00E73435" w:rsidP="00E73435">
      <w:pPr>
        <w:pStyle w:val="TableTitle"/>
        <w:rPr>
          <w:rFonts w:eastAsia="ＭＳ 明朝"/>
        </w:rPr>
      </w:pPr>
      <w:r w:rsidRPr="00415D04">
        <w:rPr>
          <w:rFonts w:eastAsia="ＭＳ 明朝" w:hint="eastAsia"/>
        </w:rPr>
        <w:lastRenderedPageBreak/>
        <w:t xml:space="preserve">Table </w:t>
      </w:r>
      <w:r>
        <w:rPr>
          <w:rFonts w:eastAsia="ＭＳ 明朝" w:hint="eastAsia"/>
        </w:rPr>
        <w:t>D.</w:t>
      </w:r>
      <w:r w:rsidR="00F47D80">
        <w:rPr>
          <w:rFonts w:eastAsia="ＭＳ 明朝" w:hint="eastAsia"/>
        </w:rPr>
        <w:t xml:space="preserve">20   </w:t>
      </w:r>
      <w:r>
        <w:rPr>
          <w:rFonts w:eastAsia="ＭＳ 明朝" w:hint="eastAsia"/>
        </w:rPr>
        <w:t>Electrical</w:t>
      </w:r>
      <w:r w:rsidR="00917F3F">
        <w:rPr>
          <w:rFonts w:eastAsia="ＭＳ 明朝" w:hint="eastAsia"/>
        </w:rPr>
        <w:t xml:space="preserve"> Facilities Plan in </w:t>
      </w:r>
      <w:r>
        <w:rPr>
          <w:rFonts w:eastAsia="ＭＳ 明朝" w:hint="eastAsia"/>
        </w:rPr>
        <w:t>F/S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096"/>
        <w:gridCol w:w="6498"/>
      </w:tblGrid>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No.</w:t>
            </w:r>
          </w:p>
        </w:tc>
        <w:tc>
          <w:tcPr>
            <w:tcW w:w="209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Item</w:t>
            </w:r>
            <w:r w:rsidR="00917F3F">
              <w:rPr>
                <w:rFonts w:ascii="Calibri" w:hAnsi="Calibri" w:cs="Calibri" w:hint="eastAsia"/>
                <w:color w:val="000000"/>
                <w:sz w:val="14"/>
                <w:szCs w:val="14"/>
              </w:rPr>
              <w:t>s</w:t>
            </w:r>
          </w:p>
        </w:tc>
        <w:tc>
          <w:tcPr>
            <w:tcW w:w="6498"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Facilities</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1</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Power Supply</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Power receiving points, receiving power voltages and capacities, and back-up power supply facilities</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2</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Road Lighting</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Lighting source and output power, height, interval and location of lighting poles, and lighting calculation</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3</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Tunnel Ventilation and Safety</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Reporting system, information system, fire-fighting facilities, and ventilation facilities, etc.</w:t>
            </w:r>
          </w:p>
        </w:tc>
      </w:tr>
    </w:tbl>
    <w:p w:rsidR="00917F3F" w:rsidRPr="00A7732F" w:rsidRDefault="00917F3F" w:rsidP="00F6547C">
      <w:pPr>
        <w:pStyle w:val="Source"/>
      </w:pPr>
      <w:r w:rsidRPr="00A7732F">
        <w:t>Source</w:t>
      </w:r>
      <w:r w:rsidRPr="00A7732F">
        <w:rPr>
          <w:rFonts w:hint="eastAsia"/>
        </w:rPr>
        <w:t>:</w:t>
      </w:r>
      <w:r w:rsidRPr="00A7732F">
        <w:rPr>
          <w:rFonts w:hint="eastAsia"/>
        </w:rPr>
        <w:tab/>
        <w:t xml:space="preserve">Decision No. 2656/QD-BGTVT </w:t>
      </w:r>
      <w:r w:rsidR="00AC3C9A">
        <w:rPr>
          <w:rFonts w:hint="eastAsia"/>
        </w:rPr>
        <w:t>dated</w:t>
      </w:r>
      <w:r w:rsidRPr="00A7732F">
        <w:rPr>
          <w:rFonts w:hint="eastAsia"/>
        </w:rPr>
        <w:t xml:space="preserve"> September 10, 2010</w:t>
      </w:r>
    </w:p>
    <w:p w:rsidR="00917F3F" w:rsidRDefault="00917F3F" w:rsidP="00BA70C0">
      <w:pPr>
        <w:jc w:val="right"/>
      </w:pPr>
    </w:p>
    <w:p w:rsidR="00AE2324" w:rsidRDefault="00AE2324"/>
    <w:p w:rsidR="00F47D80" w:rsidRDefault="00267AE6" w:rsidP="00F47D80">
      <w:pPr>
        <w:pStyle w:val="4"/>
        <w:spacing w:after="72"/>
        <w:rPr>
          <w:rFonts w:eastAsiaTheme="minorEastAsia"/>
        </w:rPr>
      </w:pPr>
      <w:r>
        <w:rPr>
          <w:rFonts w:eastAsiaTheme="minorEastAsia"/>
        </w:rPr>
        <w:tab/>
      </w:r>
      <w:r w:rsidR="00F47D80" w:rsidRPr="00C8134D">
        <w:rPr>
          <w:rFonts w:hint="eastAsia"/>
        </w:rPr>
        <w:tab/>
      </w:r>
      <w:r w:rsidR="00F47D80">
        <w:rPr>
          <w:rFonts w:hint="eastAsia"/>
        </w:rPr>
        <w:t xml:space="preserve">Work </w:t>
      </w:r>
      <w:r w:rsidR="00F47D80" w:rsidRPr="00FE5F52">
        <w:rPr>
          <w:rFonts w:eastAsiaTheme="minorEastAsia" w:hint="eastAsia"/>
        </w:rPr>
        <w:t>Progress</w:t>
      </w:r>
      <w:r w:rsidR="00F47D80">
        <w:rPr>
          <w:rFonts w:hint="eastAsia"/>
        </w:rPr>
        <w:t xml:space="preserve"> to Date</w:t>
      </w:r>
    </w:p>
    <w:p w:rsidR="00F47D80" w:rsidRPr="005837D6" w:rsidRDefault="00F47D80" w:rsidP="00F47D80">
      <w:pPr>
        <w:pStyle w:val="MainSentence"/>
        <w:spacing w:after="145"/>
        <w:ind w:firstLine="720"/>
        <w:rPr>
          <w:rFonts w:eastAsiaTheme="minorEastAsia"/>
        </w:rPr>
      </w:pPr>
      <w:r>
        <w:rPr>
          <w:rFonts w:eastAsiaTheme="minorEastAsia" w:hint="eastAsia"/>
        </w:rPr>
        <w:t>As of the end-December 2011, this work does not start yet.</w:t>
      </w:r>
    </w:p>
    <w:p w:rsidR="00AE2324" w:rsidRDefault="00AE2324"/>
    <w:p w:rsidR="00BA70C0" w:rsidRDefault="00267AE6" w:rsidP="00BA70C0">
      <w:pPr>
        <w:pStyle w:val="2"/>
        <w:spacing w:after="72"/>
        <w:ind w:left="723" w:hanging="723"/>
        <w:rPr>
          <w:rFonts w:eastAsiaTheme="minorEastAsia"/>
        </w:rPr>
      </w:pPr>
      <w:r>
        <w:rPr>
          <w:rFonts w:eastAsiaTheme="minorEastAsia"/>
        </w:rPr>
        <w:tab/>
      </w:r>
      <w:bookmarkStart w:id="48" w:name="_Toc312621119"/>
      <w:r w:rsidR="00BA70C0">
        <w:rPr>
          <w:rFonts w:eastAsiaTheme="minorEastAsia" w:hint="eastAsia"/>
        </w:rPr>
        <w:t>Public Utilities Relocation Plan</w:t>
      </w:r>
      <w:bookmarkEnd w:id="48"/>
    </w:p>
    <w:p w:rsidR="00DF16DC" w:rsidRDefault="00DF16DC" w:rsidP="00DF16DC">
      <w:pPr>
        <w:pStyle w:val="4"/>
        <w:spacing w:after="72"/>
        <w:rPr>
          <w:rFonts w:eastAsiaTheme="minorEastAsia"/>
        </w:rPr>
      </w:pPr>
      <w:r>
        <w:rPr>
          <w:rFonts w:eastAsiaTheme="minorEastAsia"/>
        </w:rPr>
        <w:tab/>
      </w:r>
      <w:r>
        <w:rPr>
          <w:rFonts w:hint="eastAsia"/>
        </w:rPr>
        <w:t>TOR Requirements</w:t>
      </w:r>
    </w:p>
    <w:p w:rsidR="00F47D80" w:rsidRDefault="00F47D80" w:rsidP="00F47D80">
      <w:pPr>
        <w:pStyle w:val="MainSentence"/>
        <w:spacing w:after="145"/>
        <w:ind w:firstLine="720"/>
        <w:rPr>
          <w:rFonts w:eastAsiaTheme="minorEastAsia"/>
        </w:rPr>
      </w:pPr>
      <w:r>
        <w:rPr>
          <w:rFonts w:eastAsiaTheme="minorEastAsia" w:hint="eastAsia"/>
        </w:rPr>
        <w:t xml:space="preserve">This scope is </w:t>
      </w:r>
      <w:r w:rsidRPr="00276EBC">
        <w:rPr>
          <w:rFonts w:eastAsiaTheme="minorEastAsia" w:hint="eastAsia"/>
          <w:u w:val="single"/>
        </w:rPr>
        <w:t>proposed by the Consultant as additional scope</w:t>
      </w:r>
      <w:r>
        <w:rPr>
          <w:rFonts w:eastAsiaTheme="minorEastAsia" w:hint="eastAsia"/>
        </w:rPr>
        <w:t xml:space="preserve">, not included in the </w:t>
      </w:r>
      <w:r w:rsidRPr="00AF4C77">
        <w:rPr>
          <w:rFonts w:eastAsiaTheme="minorEastAsia"/>
        </w:rPr>
        <w:t>Appendix 1: Terms of Reference (TOR).</w:t>
      </w:r>
    </w:p>
    <w:p w:rsidR="00DF16DC" w:rsidRPr="00352DEB" w:rsidRDefault="00DF16DC" w:rsidP="00DF16DC">
      <w:pPr>
        <w:pStyle w:val="4"/>
        <w:spacing w:after="72"/>
      </w:pPr>
      <w:r>
        <w:rPr>
          <w:rFonts w:eastAsiaTheme="minorEastAsia"/>
        </w:rPr>
        <w:tab/>
      </w:r>
      <w:r>
        <w:rPr>
          <w:rFonts w:eastAsiaTheme="minorEastAsia" w:hint="eastAsia"/>
        </w:rPr>
        <w:t>Methodology</w:t>
      </w:r>
    </w:p>
    <w:p w:rsidR="00AE2324" w:rsidRDefault="00BA70C0">
      <w:pPr>
        <w:pStyle w:val="5"/>
        <w:spacing w:after="72"/>
      </w:pPr>
      <w:r>
        <w:tab/>
      </w:r>
      <w:r>
        <w:rPr>
          <w:rFonts w:hint="eastAsia"/>
        </w:rPr>
        <w:t>Prepare Relocation Plan of Public Utilities</w:t>
      </w:r>
    </w:p>
    <w:p w:rsidR="00AE2324" w:rsidRDefault="00B43FAE" w:rsidP="00B42B39">
      <w:pPr>
        <w:pStyle w:val="MainSentence"/>
        <w:spacing w:afterLines="30"/>
        <w:ind w:firstLine="720"/>
        <w:rPr>
          <w:rFonts w:eastAsia="ＭＳ 明朝"/>
        </w:rPr>
      </w:pPr>
      <w:r>
        <w:rPr>
          <w:rFonts w:eastAsia="ＭＳ 明朝" w:hint="eastAsia"/>
        </w:rPr>
        <w:t>The Consultant confirms the public utilities which are necessary to relocate by the implementation of the Project based on the topographic survey (D.2.2), relevant facilities survey (D.2.6) and basic design of civil structures (D.3.1).  The Consultant prepares and agrees the relocation plan and cost estimate in cooperation with the relevant agencies.</w:t>
      </w:r>
    </w:p>
    <w:p w:rsidR="00AE2324" w:rsidRDefault="00D50947" w:rsidP="00B42B39">
      <w:pPr>
        <w:pStyle w:val="MainSentence"/>
        <w:spacing w:afterLines="30"/>
        <w:ind w:firstLine="720"/>
        <w:rPr>
          <w:rFonts w:eastAsia="ＭＳ 明朝"/>
        </w:rPr>
      </w:pPr>
      <w:r>
        <w:rPr>
          <w:rFonts w:eastAsia="ＭＳ 明朝" w:hint="eastAsia"/>
        </w:rPr>
        <w:t>Work diagram of public utilities relocation plan is shown in Figure D.</w:t>
      </w:r>
      <w:r w:rsidR="00633BF6" w:rsidRPr="00B43FAE">
        <w:rPr>
          <w:rFonts w:eastAsia="ＭＳ 明朝" w:hint="eastAsia"/>
        </w:rPr>
        <w:t>2</w:t>
      </w:r>
      <w:r w:rsidR="00633BF6">
        <w:rPr>
          <w:rFonts w:eastAsia="ＭＳ 明朝" w:hint="eastAsia"/>
        </w:rPr>
        <w:t>1</w:t>
      </w:r>
      <w:r>
        <w:rPr>
          <w:rFonts w:eastAsia="ＭＳ 明朝" w:hint="eastAsia"/>
        </w:rPr>
        <w:t>, and probable public utilities to be relocated by the Project are shown in Table D.</w:t>
      </w:r>
      <w:r w:rsidR="00F47D80">
        <w:rPr>
          <w:rFonts w:eastAsia="ＭＳ 明朝" w:hint="eastAsia"/>
        </w:rPr>
        <w:t>21</w:t>
      </w:r>
      <w:r>
        <w:rPr>
          <w:rFonts w:eastAsia="ＭＳ 明朝" w:hint="eastAsia"/>
        </w:rPr>
        <w:t>, respectively.</w:t>
      </w:r>
    </w:p>
    <w:p w:rsidR="00BA70C0" w:rsidRDefault="00312C78" w:rsidP="00D50947">
      <w:pPr>
        <w:spacing w:line="0" w:lineRule="atLeast"/>
        <w:jc w:val="center"/>
      </w:pPr>
      <w:r w:rsidRPr="00312C78">
        <w:rPr>
          <w:noProof/>
        </w:rPr>
        <w:drawing>
          <wp:inline distT="0" distB="0" distL="0" distR="0">
            <wp:extent cx="5732145" cy="751429"/>
            <wp:effectExtent l="19050" t="0" r="1905" b="0"/>
            <wp:docPr id="3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cstate="print"/>
                    <a:srcRect/>
                    <a:stretch>
                      <a:fillRect/>
                    </a:stretch>
                  </pic:blipFill>
                  <pic:spPr bwMode="auto">
                    <a:xfrm>
                      <a:off x="0" y="0"/>
                      <a:ext cx="5732145" cy="751429"/>
                    </a:xfrm>
                    <a:prstGeom prst="rect">
                      <a:avLst/>
                    </a:prstGeom>
                    <a:noFill/>
                    <a:ln w="9525">
                      <a:noFill/>
                      <a:miter lim="800000"/>
                      <a:headEnd/>
                      <a:tailEnd/>
                    </a:ln>
                  </pic:spPr>
                </pic:pic>
              </a:graphicData>
            </a:graphic>
          </wp:inline>
        </w:drawing>
      </w:r>
    </w:p>
    <w:p w:rsidR="00BA70C0" w:rsidRDefault="00BA70C0" w:rsidP="00BA70C0">
      <w:pPr>
        <w:pStyle w:val="FigureTitle"/>
        <w:rPr>
          <w:rFonts w:eastAsiaTheme="minorEastAsia"/>
        </w:rPr>
      </w:pPr>
      <w:r w:rsidRPr="00136F65">
        <w:rPr>
          <w:rFonts w:hint="eastAsia"/>
        </w:rPr>
        <w:t xml:space="preserve">Figure </w:t>
      </w:r>
      <w:r>
        <w:rPr>
          <w:rFonts w:eastAsiaTheme="minorEastAsia" w:hint="eastAsia"/>
        </w:rPr>
        <w:t>D.</w:t>
      </w:r>
      <w:r w:rsidR="00633BF6" w:rsidRPr="00B43FAE">
        <w:rPr>
          <w:rFonts w:eastAsiaTheme="minorEastAsia" w:hint="eastAsia"/>
        </w:rPr>
        <w:t>2</w:t>
      </w:r>
      <w:r w:rsidR="00633BF6">
        <w:rPr>
          <w:rFonts w:eastAsiaTheme="minorEastAsia" w:hint="eastAsia"/>
        </w:rPr>
        <w:t xml:space="preserve">1   </w:t>
      </w:r>
      <w:r>
        <w:rPr>
          <w:rFonts w:eastAsiaTheme="minorEastAsia" w:hint="eastAsia"/>
        </w:rPr>
        <w:t>Work Diagram of Public Utilities Relocation Plan</w:t>
      </w:r>
    </w:p>
    <w:p w:rsidR="00BA70C0" w:rsidRPr="00D50947" w:rsidRDefault="00BA70C0" w:rsidP="00BA70C0">
      <w:pPr>
        <w:jc w:val="right"/>
      </w:pPr>
    </w:p>
    <w:p w:rsidR="00D50947" w:rsidRDefault="00D50947" w:rsidP="00D50947">
      <w:pPr>
        <w:pStyle w:val="TableTitle"/>
        <w:rPr>
          <w:rFonts w:eastAsia="ＭＳ 明朝"/>
        </w:rPr>
      </w:pPr>
      <w:r w:rsidRPr="00415D04">
        <w:rPr>
          <w:rFonts w:eastAsia="ＭＳ 明朝" w:hint="eastAsia"/>
        </w:rPr>
        <w:t xml:space="preserve">Table </w:t>
      </w:r>
      <w:r w:rsidR="00816057">
        <w:rPr>
          <w:rFonts w:eastAsia="ＭＳ 明朝" w:hint="eastAsia"/>
        </w:rPr>
        <w:t>D.21</w:t>
      </w:r>
      <w:r>
        <w:rPr>
          <w:rFonts w:eastAsia="ＭＳ 明朝" w:hint="eastAsia"/>
        </w:rPr>
        <w:t xml:space="preserve">   Probable Public Utilities to be relocated by the Project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352"/>
        <w:gridCol w:w="6240"/>
      </w:tblGrid>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No.</w:t>
            </w:r>
          </w:p>
        </w:tc>
        <w:tc>
          <w:tcPr>
            <w:tcW w:w="2352"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Public utilities</w:t>
            </w:r>
          </w:p>
        </w:tc>
        <w:tc>
          <w:tcPr>
            <w:tcW w:w="6240"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Owners</w:t>
            </w:r>
          </w:p>
        </w:tc>
      </w:tr>
      <w:tr w:rsidR="00D50947" w:rsidRPr="00427F55" w:rsidTr="009D0615">
        <w:trPr>
          <w:trHeight w:val="225"/>
        </w:trPr>
        <w:tc>
          <w:tcPr>
            <w:tcW w:w="456" w:type="dxa"/>
            <w:tcBorders>
              <w:bottom w:val="single" w:sz="6" w:space="0" w:color="auto"/>
            </w:tcBorders>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1</w:t>
            </w:r>
          </w:p>
        </w:tc>
        <w:tc>
          <w:tcPr>
            <w:tcW w:w="2352" w:type="dxa"/>
            <w:tcBorders>
              <w:bottom w:val="single" w:sz="6" w:space="0" w:color="auto"/>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Electrical Line</w:t>
            </w:r>
          </w:p>
        </w:tc>
        <w:tc>
          <w:tcPr>
            <w:tcW w:w="6240" w:type="dxa"/>
            <w:tcBorders>
              <w:bottom w:val="single" w:sz="6" w:space="0" w:color="auto"/>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Power Transmission Company No.2 (PTC2)</w:t>
            </w:r>
          </w:p>
        </w:tc>
      </w:tr>
      <w:tr w:rsidR="00D50947" w:rsidRPr="00427F55" w:rsidTr="009D0615">
        <w:trPr>
          <w:trHeight w:val="225"/>
        </w:trPr>
        <w:tc>
          <w:tcPr>
            <w:tcW w:w="456" w:type="dxa"/>
            <w:tcBorders>
              <w:bottom w:val="nil"/>
            </w:tcBorders>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2</w:t>
            </w:r>
          </w:p>
        </w:tc>
        <w:tc>
          <w:tcPr>
            <w:tcW w:w="2352" w:type="dxa"/>
            <w:tcBorders>
              <w:bottom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Telecommunication Line</w:t>
            </w:r>
          </w:p>
        </w:tc>
        <w:tc>
          <w:tcPr>
            <w:tcW w:w="6240" w:type="dxa"/>
            <w:tcBorders>
              <w:bottom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country-region">
              <w:smartTag w:uri="urn:schemas-microsoft-com:office:smarttags" w:element="place">
                <w:r w:rsidRPr="00D50947">
                  <w:rPr>
                    <w:rFonts w:ascii="Calibri" w:hAnsi="Calibri" w:cs="Calibri"/>
                    <w:color w:val="000000"/>
                    <w:sz w:val="14"/>
                    <w:szCs w:val="14"/>
                  </w:rPr>
                  <w:t>Vietnam</w:t>
                </w:r>
              </w:smartTag>
            </w:smartTag>
            <w:r w:rsidRPr="00D50947">
              <w:rPr>
                <w:rFonts w:ascii="Calibri" w:hAnsi="Calibri" w:cs="Calibri"/>
                <w:color w:val="000000"/>
                <w:sz w:val="14"/>
                <w:szCs w:val="14"/>
              </w:rPr>
              <w:t xml:space="preserve"> Posts and Telecommunications Group (VNPT) or</w:t>
            </w:r>
          </w:p>
        </w:tc>
      </w:tr>
      <w:tr w:rsidR="00D50947" w:rsidRPr="00427F55" w:rsidTr="009D0615">
        <w:trPr>
          <w:trHeight w:val="225"/>
        </w:trPr>
        <w:tc>
          <w:tcPr>
            <w:tcW w:w="456" w:type="dxa"/>
            <w:tcBorders>
              <w:top w:val="nil"/>
            </w:tcBorders>
            <w:shd w:val="clear" w:color="auto" w:fill="auto"/>
            <w:vAlign w:val="center"/>
          </w:tcPr>
          <w:p w:rsidR="00D50947" w:rsidRPr="00D50947" w:rsidRDefault="00D50947" w:rsidP="009D0615">
            <w:pPr>
              <w:spacing w:line="0" w:lineRule="atLeast"/>
              <w:jc w:val="right"/>
              <w:rPr>
                <w:rFonts w:ascii="Calibri" w:hAnsi="Calibri" w:cs="Calibri"/>
                <w:color w:val="000000"/>
                <w:sz w:val="14"/>
                <w:szCs w:val="14"/>
              </w:rPr>
            </w:pPr>
          </w:p>
        </w:tc>
        <w:tc>
          <w:tcPr>
            <w:tcW w:w="2352" w:type="dxa"/>
            <w:tcBorders>
              <w:top w:val="nil"/>
            </w:tcBorders>
            <w:shd w:val="clear" w:color="auto" w:fill="auto"/>
            <w:vAlign w:val="center"/>
          </w:tcPr>
          <w:p w:rsidR="00D50947" w:rsidRPr="00D50947" w:rsidRDefault="00D50947" w:rsidP="009D0615">
            <w:pPr>
              <w:spacing w:line="0" w:lineRule="atLeast"/>
              <w:jc w:val="right"/>
              <w:rPr>
                <w:rFonts w:ascii="Calibri" w:hAnsi="Calibri" w:cs="Calibri"/>
                <w:color w:val="000000"/>
                <w:sz w:val="14"/>
                <w:szCs w:val="14"/>
              </w:rPr>
            </w:pPr>
          </w:p>
        </w:tc>
        <w:tc>
          <w:tcPr>
            <w:tcW w:w="6240" w:type="dxa"/>
            <w:tcBorders>
              <w:top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country-region">
              <w:smartTag w:uri="urn:schemas-microsoft-com:office:smarttags" w:element="place">
                <w:r w:rsidRPr="00D50947">
                  <w:rPr>
                    <w:rFonts w:ascii="Calibri" w:hAnsi="Calibri" w:cs="Calibri"/>
                    <w:color w:val="000000"/>
                    <w:sz w:val="14"/>
                    <w:szCs w:val="14"/>
                  </w:rPr>
                  <w:t>Vietnam</w:t>
                </w:r>
              </w:smartTag>
            </w:smartTag>
            <w:r w:rsidRPr="00D50947">
              <w:rPr>
                <w:rFonts w:ascii="Calibri" w:hAnsi="Calibri" w:cs="Calibri"/>
                <w:color w:val="000000"/>
                <w:sz w:val="14"/>
                <w:szCs w:val="14"/>
              </w:rPr>
              <w:t xml:space="preserve"> Military </w:t>
            </w:r>
            <w:proofErr w:type="spellStart"/>
            <w:r w:rsidRPr="00D50947">
              <w:rPr>
                <w:rFonts w:ascii="Calibri" w:hAnsi="Calibri" w:cs="Calibri"/>
                <w:color w:val="000000"/>
                <w:sz w:val="14"/>
                <w:szCs w:val="14"/>
              </w:rPr>
              <w:t>Electronic</w:t>
            </w:r>
            <w:proofErr w:type="spellEnd"/>
            <w:r w:rsidRPr="00D50947">
              <w:rPr>
                <w:rFonts w:ascii="Calibri" w:hAnsi="Calibri" w:cs="Calibri"/>
                <w:color w:val="000000"/>
                <w:sz w:val="14"/>
                <w:szCs w:val="14"/>
              </w:rPr>
              <w:t xml:space="preserve"> and Telecommunications Corporation (VIETTEL)</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3</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Water Supply Pipe</w:t>
            </w:r>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Water Supply Company in each City/Province</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4</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Sewerage Pipe</w:t>
            </w:r>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Transport Works Management Company or Drainage Company</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5</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place">
              <w:smartTag w:uri="urn:schemas-microsoft-com:office:smarttags" w:element="PlaceName">
                <w:r w:rsidRPr="00D50947">
                  <w:rPr>
                    <w:rFonts w:ascii="Calibri" w:hAnsi="Calibri" w:cs="Calibri"/>
                    <w:color w:val="000000"/>
                    <w:sz w:val="14"/>
                    <w:szCs w:val="14"/>
                  </w:rPr>
                  <w:t>Irrigation</w:t>
                </w:r>
              </w:smartTag>
              <w:r w:rsidRPr="00D50947">
                <w:rPr>
                  <w:rFonts w:ascii="Calibri" w:hAnsi="Calibri" w:cs="Calibri"/>
                  <w:color w:val="000000"/>
                  <w:sz w:val="14"/>
                  <w:szCs w:val="14"/>
                </w:rPr>
                <w:t xml:space="preserve"> </w:t>
              </w:r>
              <w:smartTag w:uri="urn:schemas-microsoft-com:office:smarttags" w:element="PlaceType">
                <w:r w:rsidRPr="00D50947">
                  <w:rPr>
                    <w:rFonts w:ascii="Calibri" w:hAnsi="Calibri" w:cs="Calibri"/>
                    <w:color w:val="000000"/>
                    <w:sz w:val="14"/>
                    <w:szCs w:val="14"/>
                  </w:rPr>
                  <w:t>Canal</w:t>
                </w:r>
              </w:smartTag>
            </w:smartTag>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Department of Agriculture and Rural Development (DARD)</w:t>
            </w:r>
          </w:p>
        </w:tc>
      </w:tr>
    </w:tbl>
    <w:p w:rsidR="00267AE6" w:rsidRDefault="00267AE6">
      <w:pPr>
        <w:widowControl/>
        <w:jc w:val="left"/>
        <w:rPr>
          <w:rFonts w:eastAsiaTheme="minorEastAsia"/>
        </w:rPr>
      </w:pPr>
    </w:p>
    <w:p w:rsidR="00267AE6" w:rsidRDefault="00267AE6" w:rsidP="00267AE6">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267AE6" w:rsidRDefault="00267AE6" w:rsidP="00267AE6">
      <w:pPr>
        <w:pStyle w:val="MainSentence"/>
        <w:spacing w:after="145"/>
        <w:ind w:firstLine="720"/>
        <w:rPr>
          <w:rFonts w:eastAsiaTheme="minorEastAsia"/>
        </w:rPr>
      </w:pPr>
      <w:r>
        <w:rPr>
          <w:rFonts w:eastAsiaTheme="minorEastAsia" w:hint="eastAsia"/>
        </w:rPr>
        <w:t>As of the end-December 2011, the following progress is performed.</w:t>
      </w:r>
    </w:p>
    <w:p w:rsidR="00AE2324" w:rsidRDefault="00F47D80" w:rsidP="00B70650">
      <w:pPr>
        <w:pStyle w:val="MainSentence"/>
        <w:numPr>
          <w:ilvl w:val="0"/>
          <w:numId w:val="17"/>
        </w:numPr>
        <w:spacing w:after="145"/>
        <w:ind w:firstLineChars="0"/>
        <w:rPr>
          <w:rFonts w:eastAsiaTheme="minorEastAsia"/>
        </w:rPr>
      </w:pPr>
      <w:r>
        <w:rPr>
          <w:rFonts w:eastAsiaTheme="minorEastAsia" w:hint="eastAsia"/>
        </w:rPr>
        <w:t>Vietnamese Electrical Engineer started to visit electrical companies in order to discuss the method of the relocation works.</w:t>
      </w:r>
    </w:p>
    <w:p w:rsidR="00AE2324" w:rsidRDefault="00AB54BB" w:rsidP="00B70650">
      <w:pPr>
        <w:pStyle w:val="MainSentence"/>
        <w:numPr>
          <w:ilvl w:val="0"/>
          <w:numId w:val="17"/>
        </w:numPr>
        <w:spacing w:after="145"/>
        <w:ind w:firstLineChars="0"/>
        <w:rPr>
          <w:rFonts w:eastAsiaTheme="minorEastAsia"/>
        </w:rPr>
      </w:pPr>
      <w:r>
        <w:rPr>
          <w:rFonts w:eastAsiaTheme="minorEastAsia" w:hint="eastAsia"/>
        </w:rPr>
        <w:t xml:space="preserve">Identified </w:t>
      </w:r>
      <w:r w:rsidR="00BF0110">
        <w:rPr>
          <w:rFonts w:eastAsiaTheme="minorEastAsia" w:hint="eastAsia"/>
        </w:rPr>
        <w:t>crossing of the electrical lines are more than 200 places as shown in Appendix 5.</w:t>
      </w:r>
    </w:p>
    <w:p w:rsidR="00267AE6" w:rsidRPr="00267AE6" w:rsidRDefault="00267AE6">
      <w:pPr>
        <w:widowControl/>
        <w:jc w:val="left"/>
        <w:rPr>
          <w:rFonts w:eastAsiaTheme="minorEastAsia"/>
        </w:rPr>
      </w:pPr>
    </w:p>
    <w:p w:rsidR="00267AE6" w:rsidRDefault="00267AE6">
      <w:pPr>
        <w:widowControl/>
        <w:jc w:val="left"/>
        <w:rPr>
          <w:rFonts w:eastAsiaTheme="minorEastAsia"/>
        </w:rPr>
      </w:pPr>
    </w:p>
    <w:p w:rsidR="00D50947" w:rsidRDefault="00D50947">
      <w:pPr>
        <w:widowControl/>
        <w:jc w:val="left"/>
        <w:rPr>
          <w:rFonts w:eastAsiaTheme="minorEastAsia" w:cs="Arial"/>
          <w:color w:val="000000"/>
        </w:rPr>
      </w:pPr>
    </w:p>
    <w:p w:rsidR="00407F93" w:rsidRDefault="00407F93" w:rsidP="00407F93">
      <w:pPr>
        <w:pStyle w:val="2"/>
        <w:spacing w:after="72"/>
        <w:ind w:left="723" w:hanging="723"/>
        <w:rPr>
          <w:rFonts w:eastAsiaTheme="minorEastAsia"/>
        </w:rPr>
      </w:pPr>
      <w:r>
        <w:rPr>
          <w:rFonts w:eastAsiaTheme="minorEastAsia"/>
        </w:rPr>
        <w:lastRenderedPageBreak/>
        <w:tab/>
      </w:r>
      <w:bookmarkStart w:id="49" w:name="_Toc312621120"/>
      <w:r>
        <w:rPr>
          <w:rFonts w:eastAsiaTheme="minorEastAsia" w:hint="eastAsia"/>
        </w:rPr>
        <w:t>Safeguard</w:t>
      </w:r>
      <w:r w:rsidR="0078139F">
        <w:rPr>
          <w:rFonts w:eastAsiaTheme="minorEastAsia" w:hint="eastAsia"/>
        </w:rPr>
        <w:t>s</w:t>
      </w:r>
      <w:bookmarkEnd w:id="49"/>
    </w:p>
    <w:p w:rsidR="00407F93" w:rsidRDefault="00407F93" w:rsidP="00407F93">
      <w:pPr>
        <w:pStyle w:val="3"/>
        <w:spacing w:after="72"/>
        <w:ind w:left="723" w:hanging="723"/>
        <w:rPr>
          <w:rFonts w:eastAsiaTheme="minorEastAsia"/>
        </w:rPr>
      </w:pPr>
      <w:r>
        <w:rPr>
          <w:rFonts w:eastAsiaTheme="minorEastAsia"/>
        </w:rPr>
        <w:tab/>
      </w:r>
      <w:bookmarkStart w:id="50" w:name="_Toc312621121"/>
      <w:r>
        <w:rPr>
          <w:rFonts w:eastAsiaTheme="minorEastAsia" w:hint="eastAsia"/>
        </w:rPr>
        <w:t>Assist in Updating EIA and EMP</w:t>
      </w:r>
      <w:bookmarkEnd w:id="50"/>
    </w:p>
    <w:p w:rsidR="00DF16DC" w:rsidRDefault="00DF16DC" w:rsidP="00DF16DC">
      <w:pPr>
        <w:pStyle w:val="4"/>
        <w:spacing w:after="72"/>
        <w:rPr>
          <w:rFonts w:eastAsiaTheme="minorEastAsia"/>
        </w:rPr>
      </w:pPr>
      <w:r>
        <w:rPr>
          <w:rFonts w:eastAsiaTheme="minorEastAsia"/>
        </w:rPr>
        <w:tab/>
      </w:r>
      <w:r>
        <w:rPr>
          <w:rFonts w:hint="eastAsia"/>
        </w:rPr>
        <w:t>TOR Requirements</w:t>
      </w:r>
    </w:p>
    <w:p w:rsidR="00191BDE" w:rsidRDefault="00191BDE" w:rsidP="00191BDE">
      <w:pPr>
        <w:pStyle w:val="MainSentence"/>
        <w:spacing w:after="145"/>
        <w:ind w:firstLine="720"/>
        <w:rPr>
          <w:rFonts w:eastAsiaTheme="minorEastAsia"/>
        </w:rPr>
      </w:pPr>
      <w:r w:rsidRPr="004E563F">
        <w:rPr>
          <w:rFonts w:eastAsiaTheme="minorEastAsia"/>
        </w:rPr>
        <w:t>Please refer to Appendix 1: Terms of Reference (TOR).</w:t>
      </w:r>
    </w:p>
    <w:p w:rsidR="00DF16DC" w:rsidRPr="00352DEB" w:rsidRDefault="00DF16DC" w:rsidP="00DF16DC">
      <w:pPr>
        <w:pStyle w:val="4"/>
        <w:spacing w:after="72"/>
      </w:pPr>
      <w:r>
        <w:rPr>
          <w:rFonts w:eastAsiaTheme="minorEastAsia"/>
        </w:rPr>
        <w:tab/>
      </w:r>
      <w:r>
        <w:rPr>
          <w:rFonts w:eastAsiaTheme="minorEastAsia" w:hint="eastAsia"/>
        </w:rPr>
        <w:t>Methodology</w:t>
      </w:r>
    </w:p>
    <w:p w:rsidR="0078139F" w:rsidRDefault="0078139F" w:rsidP="00FD056D">
      <w:pPr>
        <w:pStyle w:val="MainSentence"/>
        <w:spacing w:after="145"/>
        <w:ind w:firstLine="720"/>
        <w:rPr>
          <w:rFonts w:eastAsiaTheme="minorEastAsia"/>
        </w:rPr>
      </w:pPr>
      <w:r>
        <w:rPr>
          <w:rFonts w:eastAsiaTheme="minorEastAsia" w:hint="eastAsia"/>
        </w:rPr>
        <w:t>The Consultant assists PMU85 in updating EIA and EMP.  The environmental assessment for the Project is required to satisfy not only the Vietnamese law/regulations but also JICA/WB safeguard policies.</w:t>
      </w:r>
    </w:p>
    <w:p w:rsidR="00FD056D" w:rsidRPr="008D47DD" w:rsidRDefault="0078139F" w:rsidP="00FD056D">
      <w:pPr>
        <w:pStyle w:val="MainSentence"/>
        <w:spacing w:after="145"/>
        <w:ind w:firstLine="720"/>
        <w:rPr>
          <w:rFonts w:eastAsiaTheme="minorEastAsia"/>
          <w:color w:val="FF0000"/>
        </w:rPr>
      </w:pPr>
      <w:r>
        <w:rPr>
          <w:rFonts w:eastAsiaTheme="minorEastAsia" w:hint="eastAsia"/>
        </w:rPr>
        <w:t xml:space="preserve">The F/S alignment </w:t>
      </w:r>
      <w:r w:rsidR="00FD056D">
        <w:rPr>
          <w:rFonts w:eastAsiaTheme="minorEastAsia" w:hint="eastAsia"/>
        </w:rPr>
        <w:t>was finalized through the ap</w:t>
      </w:r>
      <w:r>
        <w:rPr>
          <w:rFonts w:eastAsiaTheme="minorEastAsia" w:hint="eastAsia"/>
        </w:rPr>
        <w:t xml:space="preserve">praisal process to the draft </w:t>
      </w:r>
      <w:r w:rsidR="00FD056D">
        <w:rPr>
          <w:rFonts w:eastAsiaTheme="minorEastAsia" w:hint="eastAsia"/>
        </w:rPr>
        <w:t>F/S</w:t>
      </w:r>
      <w:r>
        <w:rPr>
          <w:rFonts w:eastAsiaTheme="minorEastAsia" w:hint="eastAsia"/>
        </w:rPr>
        <w:t xml:space="preserve">.  However, the used map of existing EIA </w:t>
      </w:r>
      <w:r w:rsidR="00FD056D">
        <w:rPr>
          <w:rFonts w:eastAsiaTheme="minorEastAsia" w:hint="eastAsia"/>
        </w:rPr>
        <w:t>is too small scale (1/50,000) and not suitable for confirm</w:t>
      </w:r>
      <w:r>
        <w:rPr>
          <w:rFonts w:eastAsiaTheme="minorEastAsia" w:hint="eastAsia"/>
        </w:rPr>
        <w:t xml:space="preserve">ation of appropriateness of the road </w:t>
      </w:r>
      <w:r w:rsidR="00FD056D">
        <w:rPr>
          <w:rFonts w:eastAsiaTheme="minorEastAsia" w:hint="eastAsia"/>
        </w:rPr>
        <w:t>alignment.  Therefore, the Consultant reviews and confirms the appropriateness of the F/S alignment with the alternative study based on the adequate scale maps and design detai</w:t>
      </w:r>
      <w:r>
        <w:rPr>
          <w:rFonts w:eastAsiaTheme="minorEastAsia" w:hint="eastAsia"/>
        </w:rPr>
        <w:t>ls.</w:t>
      </w:r>
    </w:p>
    <w:p w:rsidR="00FD056D" w:rsidRDefault="00FD056D" w:rsidP="00FD056D">
      <w:pPr>
        <w:pStyle w:val="MainSentence"/>
        <w:spacing w:after="145"/>
        <w:ind w:firstLine="720"/>
        <w:rPr>
          <w:rFonts w:eastAsiaTheme="minorEastAsia"/>
        </w:rPr>
      </w:pPr>
      <w:r>
        <w:rPr>
          <w:rFonts w:eastAsiaTheme="minorEastAsia" w:hint="eastAsia"/>
        </w:rPr>
        <w:t>In relation with the engineering design, the Consultant analyzes the environmental impacts by the Project and incorporate</w:t>
      </w:r>
      <w:r w:rsidR="008D47DD">
        <w:rPr>
          <w:rFonts w:eastAsiaTheme="minorEastAsia" w:hint="eastAsia"/>
        </w:rPr>
        <w:t>s</w:t>
      </w:r>
      <w:r>
        <w:rPr>
          <w:rFonts w:eastAsiaTheme="minorEastAsia" w:hint="eastAsia"/>
        </w:rPr>
        <w:t xml:space="preserve"> the environmental requirements to the engineering design.</w:t>
      </w:r>
      <w:r w:rsidR="008D47DD">
        <w:rPr>
          <w:rFonts w:eastAsiaTheme="minorEastAsia" w:hint="eastAsia"/>
        </w:rPr>
        <w:t xml:space="preserve">  Based on above, the Consultant develops the mitigation measures and updates the existing EIA and EMP including the p</w:t>
      </w:r>
      <w:r w:rsidR="009031F7">
        <w:rPr>
          <w:rFonts w:eastAsiaTheme="minorEastAsia" w:hint="eastAsia"/>
        </w:rPr>
        <w:t xml:space="preserve">reparation of draft TOR for </w:t>
      </w:r>
      <w:r w:rsidR="008D47DD">
        <w:rPr>
          <w:rFonts w:eastAsiaTheme="minorEastAsia" w:hint="eastAsia"/>
        </w:rPr>
        <w:t>external monitoring by the third party during the construction stage.</w:t>
      </w:r>
    </w:p>
    <w:p w:rsidR="00FD056D" w:rsidRPr="008D47DD" w:rsidRDefault="008D47DD" w:rsidP="008D47DD">
      <w:pPr>
        <w:pStyle w:val="MainSentence"/>
        <w:spacing w:after="145"/>
        <w:ind w:firstLine="720"/>
        <w:rPr>
          <w:rFonts w:eastAsiaTheme="minorEastAsia"/>
        </w:rPr>
      </w:pPr>
      <w:r>
        <w:rPr>
          <w:rFonts w:eastAsiaTheme="minorEastAsia" w:hint="eastAsia"/>
        </w:rPr>
        <w:t>Work diagram of updating EIA and EMP is shown in Figure D.</w:t>
      </w:r>
      <w:r w:rsidR="009031F7">
        <w:rPr>
          <w:rFonts w:eastAsiaTheme="minorEastAsia" w:hint="eastAsia"/>
        </w:rPr>
        <w:t>2</w:t>
      </w:r>
      <w:r w:rsidR="00BC6095">
        <w:rPr>
          <w:rFonts w:eastAsiaTheme="minorEastAsia" w:hint="eastAsia"/>
        </w:rPr>
        <w:t>2</w:t>
      </w:r>
      <w:r>
        <w:rPr>
          <w:rFonts w:eastAsiaTheme="minorEastAsia" w:hint="eastAsia"/>
        </w:rPr>
        <w:t>.</w:t>
      </w:r>
    </w:p>
    <w:p w:rsidR="008D47DD" w:rsidRDefault="00BC6095" w:rsidP="005176A4">
      <w:pPr>
        <w:spacing w:line="0" w:lineRule="atLeast"/>
        <w:jc w:val="center"/>
      </w:pPr>
      <w:r w:rsidRPr="00BC6095">
        <w:rPr>
          <w:noProof/>
        </w:rPr>
        <w:drawing>
          <wp:inline distT="0" distB="0" distL="0" distR="0">
            <wp:extent cx="5732145" cy="1718771"/>
            <wp:effectExtent l="19050" t="0" r="1905" b="0"/>
            <wp:docPr id="2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cstate="print"/>
                    <a:srcRect/>
                    <a:stretch>
                      <a:fillRect/>
                    </a:stretch>
                  </pic:blipFill>
                  <pic:spPr bwMode="auto">
                    <a:xfrm>
                      <a:off x="0" y="0"/>
                      <a:ext cx="5732145" cy="1718771"/>
                    </a:xfrm>
                    <a:prstGeom prst="rect">
                      <a:avLst/>
                    </a:prstGeom>
                    <a:noFill/>
                    <a:ln w="9525">
                      <a:noFill/>
                      <a:miter lim="800000"/>
                      <a:headEnd/>
                      <a:tailEnd/>
                    </a:ln>
                  </pic:spPr>
                </pic:pic>
              </a:graphicData>
            </a:graphic>
          </wp:inline>
        </w:drawing>
      </w:r>
    </w:p>
    <w:p w:rsidR="008D47DD" w:rsidRDefault="008D47DD" w:rsidP="008D47DD">
      <w:pPr>
        <w:pStyle w:val="FigureTitle"/>
        <w:rPr>
          <w:rFonts w:eastAsiaTheme="minorEastAsia"/>
        </w:rPr>
      </w:pPr>
      <w:r w:rsidRPr="00136F65">
        <w:rPr>
          <w:rFonts w:hint="eastAsia"/>
        </w:rPr>
        <w:t xml:space="preserve">Figure </w:t>
      </w:r>
      <w:r>
        <w:rPr>
          <w:rFonts w:eastAsiaTheme="minorEastAsia" w:hint="eastAsia"/>
        </w:rPr>
        <w:t>D.</w:t>
      </w:r>
      <w:r w:rsidR="009031F7">
        <w:rPr>
          <w:rFonts w:eastAsiaTheme="minorEastAsia" w:hint="eastAsia"/>
        </w:rPr>
        <w:t>2</w:t>
      </w:r>
      <w:r w:rsidR="00816057">
        <w:rPr>
          <w:rFonts w:eastAsiaTheme="minorEastAsia" w:hint="eastAsia"/>
        </w:rPr>
        <w:t>2</w:t>
      </w:r>
      <w:r>
        <w:rPr>
          <w:rFonts w:eastAsiaTheme="minorEastAsia" w:hint="eastAsia"/>
        </w:rPr>
        <w:t xml:space="preserve">   Work Diagram of Updating EIA and EMP</w:t>
      </w:r>
    </w:p>
    <w:p w:rsidR="00FD056D" w:rsidRPr="009031F7" w:rsidRDefault="00FD056D" w:rsidP="005176A4">
      <w:pPr>
        <w:jc w:val="right"/>
      </w:pPr>
    </w:p>
    <w:p w:rsidR="00267AE6" w:rsidRDefault="00267AE6" w:rsidP="00267AE6">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267AE6" w:rsidRPr="005837D6" w:rsidRDefault="00BC6095" w:rsidP="00267AE6">
      <w:pPr>
        <w:pStyle w:val="MainSentence"/>
        <w:spacing w:after="145"/>
        <w:ind w:firstLine="720"/>
        <w:rPr>
          <w:rFonts w:eastAsiaTheme="minorEastAsia"/>
        </w:rPr>
      </w:pPr>
      <w:r>
        <w:rPr>
          <w:rFonts w:eastAsiaTheme="minorEastAsia" w:hint="eastAsia"/>
        </w:rPr>
        <w:t>Please refer to D.2.10 in the above.</w:t>
      </w:r>
    </w:p>
    <w:p w:rsidR="00AE2324" w:rsidRDefault="00AE2324"/>
    <w:p w:rsidR="00407F93" w:rsidRDefault="00267AE6" w:rsidP="00407F93">
      <w:pPr>
        <w:pStyle w:val="3"/>
        <w:spacing w:after="72"/>
        <w:ind w:left="723" w:hanging="723"/>
        <w:rPr>
          <w:rFonts w:eastAsiaTheme="minorEastAsia"/>
        </w:rPr>
      </w:pPr>
      <w:r>
        <w:rPr>
          <w:rFonts w:eastAsiaTheme="minorEastAsia"/>
        </w:rPr>
        <w:tab/>
      </w:r>
      <w:bookmarkStart w:id="51" w:name="_Toc312621122"/>
      <w:r w:rsidR="00816057" w:rsidRPr="00816057">
        <w:rPr>
          <w:rFonts w:eastAsiaTheme="minorEastAsia"/>
        </w:rPr>
        <w:t xml:space="preserve">Review and update </w:t>
      </w:r>
      <w:r w:rsidR="00816057">
        <w:rPr>
          <w:rFonts w:eastAsiaTheme="minorEastAsia" w:hint="eastAsia"/>
        </w:rPr>
        <w:t>Resettlement Action Plan (</w:t>
      </w:r>
      <w:r w:rsidR="00816057" w:rsidRPr="00816057">
        <w:rPr>
          <w:rFonts w:eastAsiaTheme="minorEastAsia"/>
        </w:rPr>
        <w:t>RAP</w:t>
      </w:r>
      <w:r w:rsidR="00816057">
        <w:rPr>
          <w:rFonts w:eastAsiaTheme="minorEastAsia" w:hint="eastAsia"/>
        </w:rPr>
        <w:t>)</w:t>
      </w:r>
      <w:bookmarkEnd w:id="51"/>
    </w:p>
    <w:p w:rsidR="00DF16DC" w:rsidRDefault="00DF16DC" w:rsidP="00DF16DC">
      <w:pPr>
        <w:pStyle w:val="4"/>
        <w:spacing w:after="72"/>
        <w:rPr>
          <w:rFonts w:eastAsiaTheme="minorEastAsia"/>
        </w:rPr>
      </w:pPr>
      <w:r>
        <w:rPr>
          <w:rFonts w:eastAsiaTheme="minorEastAsia"/>
        </w:rPr>
        <w:tab/>
      </w:r>
      <w:r w:rsidR="00816057">
        <w:rPr>
          <w:rFonts w:eastAsiaTheme="minorEastAsia" w:hint="eastAsia"/>
        </w:rPr>
        <w:t>Scope of Works</w:t>
      </w:r>
    </w:p>
    <w:p w:rsidR="00816057" w:rsidRDefault="00816057" w:rsidP="00816057">
      <w:pPr>
        <w:pStyle w:val="MainSentence"/>
        <w:spacing w:after="145"/>
        <w:ind w:firstLine="720"/>
        <w:rPr>
          <w:rFonts w:eastAsiaTheme="minorEastAsia"/>
        </w:rPr>
      </w:pPr>
      <w:r>
        <w:rPr>
          <w:rFonts w:eastAsiaTheme="minorEastAsia" w:hint="eastAsia"/>
        </w:rPr>
        <w:t xml:space="preserve">Scope of the works is stipulated in </w:t>
      </w:r>
      <w:r w:rsidRPr="004E563F">
        <w:rPr>
          <w:rFonts w:eastAsiaTheme="minorEastAsia"/>
        </w:rPr>
        <w:t>Appendix 1: Terms of Reference (TOR)</w:t>
      </w:r>
      <w:r>
        <w:rPr>
          <w:rFonts w:eastAsiaTheme="minorEastAsia" w:hint="eastAsia"/>
        </w:rPr>
        <w:t xml:space="preserve"> of the Contract and cab be summarized as follows:</w:t>
      </w:r>
      <w:r w:rsidRPr="004E563F">
        <w:rPr>
          <w:rFonts w:eastAsiaTheme="minorEastAsia"/>
        </w:rPr>
        <w:t>.</w:t>
      </w:r>
    </w:p>
    <w:p w:rsidR="00816057" w:rsidRDefault="00816057" w:rsidP="00B70650">
      <w:pPr>
        <w:pStyle w:val="MainSentence"/>
        <w:numPr>
          <w:ilvl w:val="0"/>
          <w:numId w:val="18"/>
        </w:numPr>
        <w:spacing w:after="145"/>
        <w:ind w:firstLineChars="0"/>
        <w:rPr>
          <w:rFonts w:eastAsiaTheme="minorEastAsia"/>
        </w:rPr>
      </w:pPr>
      <w:r w:rsidRPr="00816057">
        <w:rPr>
          <w:rFonts w:eastAsiaTheme="minorEastAsia"/>
        </w:rPr>
        <w:t xml:space="preserve">To prepare an updated the Comprehensive Plan on Compensation, Supports and Resettlement (CPCSR) in accordance with World Bank guidelines based on the Resettlement Plan prepared by PMU85 and the detailed designs. World Bank guidelines have been applied in this project including the Bank’s Resettlement Policy OP 4.12, includes safeguards to address and mitigate the economic, social, and environmental risks arising from involuntary resettlement; the OP 4.11 on Cultural Property and  the OP 4.10 on </w:t>
      </w:r>
      <w:r w:rsidRPr="00816057">
        <w:rPr>
          <w:rFonts w:eastAsiaTheme="minorEastAsia" w:hint="eastAsia"/>
        </w:rPr>
        <w:t>I</w:t>
      </w:r>
      <w:r w:rsidRPr="00816057">
        <w:rPr>
          <w:rFonts w:eastAsiaTheme="minorEastAsia"/>
        </w:rPr>
        <w:t>ndigenous Peoples.</w:t>
      </w:r>
    </w:p>
    <w:p w:rsidR="00816057" w:rsidRPr="00816057" w:rsidRDefault="00816057" w:rsidP="00B70650">
      <w:pPr>
        <w:pStyle w:val="MainSentence"/>
        <w:numPr>
          <w:ilvl w:val="0"/>
          <w:numId w:val="18"/>
        </w:numPr>
        <w:spacing w:after="145"/>
        <w:ind w:firstLineChars="0"/>
        <w:rPr>
          <w:rFonts w:eastAsiaTheme="minorEastAsia"/>
        </w:rPr>
      </w:pPr>
      <w:r w:rsidRPr="00816057">
        <w:rPr>
          <w:rFonts w:eastAsiaTheme="minorEastAsia"/>
        </w:rPr>
        <w:t xml:space="preserve">To carry out a social, poverty and gender analysis (social impact assessment) in accordance with </w:t>
      </w:r>
      <w:r>
        <w:rPr>
          <w:rFonts w:eastAsiaTheme="minorEastAsia" w:hint="eastAsia"/>
        </w:rPr>
        <w:t>the Work B</w:t>
      </w:r>
      <w:r w:rsidRPr="00816057">
        <w:rPr>
          <w:rFonts w:eastAsiaTheme="minorEastAsia"/>
        </w:rPr>
        <w:t xml:space="preserve">ank guidelines and Viet Nam requirements. </w:t>
      </w:r>
    </w:p>
    <w:p w:rsidR="00DF16DC" w:rsidRDefault="00816057" w:rsidP="00B70650">
      <w:pPr>
        <w:pStyle w:val="MainSentence"/>
        <w:numPr>
          <w:ilvl w:val="0"/>
          <w:numId w:val="18"/>
        </w:numPr>
        <w:spacing w:after="145"/>
        <w:ind w:firstLineChars="0"/>
        <w:rPr>
          <w:rFonts w:eastAsiaTheme="minorEastAsia"/>
        </w:rPr>
      </w:pPr>
      <w:r w:rsidRPr="00816057">
        <w:rPr>
          <w:rFonts w:eastAsiaTheme="minorEastAsia"/>
        </w:rPr>
        <w:t>The above objectives also cover the impact of the project on ethnic minorities and vulnerable groups, socio-economic profiles and poverty reduction effects of affected communities.</w:t>
      </w:r>
    </w:p>
    <w:p w:rsidR="00DF16DC" w:rsidRPr="00352DEB" w:rsidRDefault="00DF16DC" w:rsidP="00DF16DC">
      <w:pPr>
        <w:pStyle w:val="4"/>
        <w:spacing w:after="72"/>
      </w:pPr>
      <w:r>
        <w:rPr>
          <w:rFonts w:eastAsiaTheme="minorEastAsia"/>
        </w:rPr>
        <w:lastRenderedPageBreak/>
        <w:tab/>
      </w:r>
      <w:r w:rsidR="00816057">
        <w:rPr>
          <w:rFonts w:eastAsiaTheme="minorEastAsia" w:hint="eastAsia"/>
        </w:rPr>
        <w:t>Approach</w:t>
      </w:r>
    </w:p>
    <w:p w:rsidR="0002436F" w:rsidRDefault="00816057" w:rsidP="005176A4">
      <w:pPr>
        <w:pStyle w:val="MainSentence"/>
        <w:spacing w:after="145"/>
        <w:ind w:firstLine="720"/>
        <w:rPr>
          <w:rFonts w:eastAsiaTheme="minorEastAsia"/>
        </w:rPr>
      </w:pPr>
      <w:r w:rsidRPr="00816057">
        <w:rPr>
          <w:rFonts w:eastAsiaTheme="minorEastAsia"/>
        </w:rPr>
        <w:t xml:space="preserve">The general flow of works is presented in Figure </w:t>
      </w:r>
      <w:r>
        <w:rPr>
          <w:rFonts w:eastAsiaTheme="minorEastAsia" w:hint="eastAsia"/>
        </w:rPr>
        <w:t>D.23</w:t>
      </w:r>
      <w:r w:rsidR="006D711B">
        <w:rPr>
          <w:rFonts w:eastAsia="ＭＳ 明朝" w:cs="Times New Roman" w:hint="eastAsia"/>
        </w:rPr>
        <w:t>.</w:t>
      </w:r>
    </w:p>
    <w:p w:rsidR="006D711B" w:rsidRDefault="00094B8B" w:rsidP="006D711B">
      <w:pPr>
        <w:spacing w:line="0" w:lineRule="atLeast"/>
        <w:jc w:val="center"/>
      </w:pPr>
      <w:r w:rsidRPr="00094B8B">
        <w:rPr>
          <w:noProof/>
        </w:rPr>
        <w:drawing>
          <wp:inline distT="0" distB="0" distL="0" distR="0">
            <wp:extent cx="5732145" cy="2220937"/>
            <wp:effectExtent l="19050" t="0" r="1905" b="0"/>
            <wp:docPr id="48"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7" cstate="print"/>
                    <a:srcRect/>
                    <a:stretch>
                      <a:fillRect/>
                    </a:stretch>
                  </pic:blipFill>
                  <pic:spPr bwMode="auto">
                    <a:xfrm>
                      <a:off x="0" y="0"/>
                      <a:ext cx="5732145" cy="2220937"/>
                    </a:xfrm>
                    <a:prstGeom prst="rect">
                      <a:avLst/>
                    </a:prstGeom>
                    <a:noFill/>
                    <a:ln w="9525">
                      <a:noFill/>
                      <a:miter lim="800000"/>
                      <a:headEnd/>
                      <a:tailEnd/>
                    </a:ln>
                  </pic:spPr>
                </pic:pic>
              </a:graphicData>
            </a:graphic>
          </wp:inline>
        </w:drawing>
      </w:r>
    </w:p>
    <w:p w:rsidR="00267AE6" w:rsidRDefault="006D711B" w:rsidP="00AA451C">
      <w:pPr>
        <w:pStyle w:val="FigureTitle"/>
        <w:rPr>
          <w:rFonts w:eastAsiaTheme="minorEastAsia"/>
        </w:rPr>
      </w:pPr>
      <w:r w:rsidRPr="00136F65">
        <w:rPr>
          <w:rFonts w:hint="eastAsia"/>
        </w:rPr>
        <w:t xml:space="preserve">Figure </w:t>
      </w:r>
      <w:r>
        <w:rPr>
          <w:rFonts w:eastAsiaTheme="minorEastAsia" w:hint="eastAsia"/>
        </w:rPr>
        <w:t>D.</w:t>
      </w:r>
      <w:r w:rsidR="00D7224C">
        <w:rPr>
          <w:rFonts w:eastAsiaTheme="minorEastAsia" w:hint="eastAsia"/>
        </w:rPr>
        <w:t>2</w:t>
      </w:r>
      <w:r w:rsidR="00816057">
        <w:rPr>
          <w:rFonts w:eastAsiaTheme="minorEastAsia" w:hint="eastAsia"/>
        </w:rPr>
        <w:t xml:space="preserve">3   </w:t>
      </w:r>
      <w:r w:rsidR="00816057" w:rsidRPr="00816057">
        <w:rPr>
          <w:rFonts w:eastAsiaTheme="minorEastAsia"/>
        </w:rPr>
        <w:t>Work Diagram of Preparing and Enforcing CPCSR</w:t>
      </w:r>
    </w:p>
    <w:p w:rsidR="00AE2324" w:rsidRDefault="00AE2324">
      <w:pPr>
        <w:ind w:left="1679"/>
      </w:pPr>
    </w:p>
    <w:p w:rsidR="00816057" w:rsidRPr="00816057" w:rsidRDefault="00267AE6" w:rsidP="00816057">
      <w:pPr>
        <w:pStyle w:val="4"/>
        <w:spacing w:after="72"/>
        <w:ind w:left="723" w:hanging="723"/>
        <w:rPr>
          <w:rFonts w:eastAsiaTheme="minorEastAsia"/>
        </w:rPr>
      </w:pPr>
      <w:r w:rsidRPr="00816057">
        <w:rPr>
          <w:rFonts w:eastAsiaTheme="minorEastAsia"/>
        </w:rPr>
        <w:tab/>
      </w:r>
      <w:r w:rsidR="00816057">
        <w:rPr>
          <w:rFonts w:eastAsiaTheme="minorEastAsia"/>
        </w:rPr>
        <w:t xml:space="preserve">Major </w:t>
      </w:r>
      <w:r w:rsidR="00816057">
        <w:rPr>
          <w:rFonts w:eastAsiaTheme="minorEastAsia" w:hint="eastAsia"/>
        </w:rPr>
        <w:t>T</w:t>
      </w:r>
      <w:r w:rsidR="00816057">
        <w:rPr>
          <w:rFonts w:eastAsiaTheme="minorEastAsia"/>
        </w:rPr>
        <w:t xml:space="preserve">asks and </w:t>
      </w:r>
      <w:r w:rsidR="00816057">
        <w:rPr>
          <w:rFonts w:eastAsiaTheme="minorEastAsia" w:hint="eastAsia"/>
        </w:rPr>
        <w:t>M</w:t>
      </w:r>
      <w:r w:rsidR="00816057" w:rsidRPr="00816057">
        <w:rPr>
          <w:rFonts w:eastAsiaTheme="minorEastAsia"/>
        </w:rPr>
        <w:t>ethods</w:t>
      </w:r>
    </w:p>
    <w:p w:rsidR="00267AE6" w:rsidRDefault="00816057" w:rsidP="00816057">
      <w:pPr>
        <w:pStyle w:val="MainSentence"/>
        <w:spacing w:after="145"/>
        <w:ind w:firstLine="720"/>
        <w:rPr>
          <w:rFonts w:eastAsiaTheme="minorEastAsia"/>
        </w:rPr>
      </w:pPr>
      <w:r w:rsidRPr="00816057">
        <w:rPr>
          <w:rFonts w:eastAsiaTheme="minorEastAsia"/>
        </w:rPr>
        <w:t xml:space="preserve">Summary of the main tasks harmony with stakeholders and the methods will be used to fulfill </w:t>
      </w:r>
      <w:r>
        <w:rPr>
          <w:rFonts w:eastAsiaTheme="minorEastAsia"/>
        </w:rPr>
        <w:t xml:space="preserve">the tasks are presented in </w:t>
      </w:r>
      <w:r>
        <w:rPr>
          <w:rFonts w:eastAsiaTheme="minorEastAsia" w:hint="eastAsia"/>
        </w:rPr>
        <w:t>Table D.22.</w:t>
      </w:r>
    </w:p>
    <w:p w:rsidR="005F7B60" w:rsidRDefault="005F7B60" w:rsidP="00816057">
      <w:pPr>
        <w:pStyle w:val="MainSentence"/>
        <w:spacing w:after="145"/>
        <w:ind w:firstLine="720"/>
        <w:rPr>
          <w:rFonts w:eastAsiaTheme="minorEastAsia"/>
        </w:rPr>
      </w:pPr>
      <w:r w:rsidRPr="005F7B60">
        <w:rPr>
          <w:rFonts w:eastAsiaTheme="minorEastAsia"/>
        </w:rPr>
        <w:t xml:space="preserve">Proposed major methods will be applied are described below. </w:t>
      </w:r>
      <w:r>
        <w:rPr>
          <w:rFonts w:eastAsiaTheme="minorEastAsia" w:hint="eastAsia"/>
        </w:rPr>
        <w:t xml:space="preserve"> </w:t>
      </w:r>
      <w:r w:rsidRPr="005F7B60">
        <w:rPr>
          <w:rFonts w:eastAsiaTheme="minorEastAsia"/>
        </w:rPr>
        <w:t>These may be supplemented by Participatory Rapid Appraisal (PRA) methods.</w:t>
      </w:r>
    </w:p>
    <w:p w:rsidR="005F7B60" w:rsidRPr="005F7B60" w:rsidRDefault="005F7B60" w:rsidP="005F7B60">
      <w:pPr>
        <w:pStyle w:val="5"/>
        <w:spacing w:after="72"/>
      </w:pPr>
      <w:r>
        <w:rPr>
          <w:rFonts w:eastAsiaTheme="minorEastAsia" w:hint="eastAsia"/>
        </w:rPr>
        <w:tab/>
      </w:r>
      <w:r>
        <w:t>Semi-structured interviews</w:t>
      </w:r>
    </w:p>
    <w:p w:rsidR="005F7B60" w:rsidRPr="005F7B60" w:rsidRDefault="005F7B60" w:rsidP="005F7B60">
      <w:pPr>
        <w:pStyle w:val="MainSentence"/>
        <w:spacing w:after="145"/>
        <w:ind w:firstLine="720"/>
        <w:rPr>
          <w:rFonts w:eastAsiaTheme="minorEastAsia"/>
        </w:rPr>
      </w:pPr>
      <w:r w:rsidRPr="005F7B60">
        <w:rPr>
          <w:rFonts w:eastAsiaTheme="minorEastAsia"/>
        </w:rPr>
        <w:t>Interviews to key persons will be conducted using semi-structured interviews based on a checklist of information need to be collected. Key informants and stakeholders will be selected from local leaders, residents or persons with special knowledge or experience about resettlement activities and implementation. They are should be chairman of People committee of affected communes/wards, leader of women unions, heads of affected hamlets/quarters and head of DCC of project-affected districts.</w:t>
      </w:r>
    </w:p>
    <w:p w:rsidR="005F7B60" w:rsidRPr="005F7B60" w:rsidRDefault="005F7B60" w:rsidP="005F7B60">
      <w:pPr>
        <w:pStyle w:val="MainSentence"/>
        <w:spacing w:after="145"/>
        <w:ind w:firstLine="720"/>
        <w:rPr>
          <w:rFonts w:eastAsiaTheme="minorEastAsia"/>
        </w:rPr>
      </w:pPr>
      <w:r w:rsidRPr="005F7B60">
        <w:rPr>
          <w:rFonts w:eastAsiaTheme="minorEastAsia"/>
        </w:rPr>
        <w:t xml:space="preserve">For key informants and stakeholders, semi-structured interviews will be carried out with a view of obtaining background information that </w:t>
      </w:r>
      <w:proofErr w:type="spellStart"/>
      <w:r w:rsidRPr="005F7B60">
        <w:rPr>
          <w:rFonts w:eastAsiaTheme="minorEastAsia"/>
        </w:rPr>
        <w:t>can not</w:t>
      </w:r>
      <w:proofErr w:type="spellEnd"/>
      <w:r w:rsidRPr="005F7B60">
        <w:rPr>
          <w:rFonts w:eastAsiaTheme="minorEastAsia"/>
        </w:rPr>
        <w:t xml:space="preserve"> be obtained from reports or surveys. Some of this information relates to the conditions vulnerable groups such as old and disabled, ethnic minorities etc., and includes program for training as well as other specific measures and services that may be provided, as part of the development of the project.</w:t>
      </w:r>
    </w:p>
    <w:p w:rsidR="005F7B60" w:rsidRDefault="005F7B60" w:rsidP="005F7B60">
      <w:pPr>
        <w:pStyle w:val="MainSentence"/>
        <w:spacing w:after="145"/>
        <w:ind w:firstLine="720"/>
        <w:rPr>
          <w:rFonts w:eastAsiaTheme="minorEastAsia"/>
        </w:rPr>
      </w:pPr>
      <w:r w:rsidRPr="005F7B60">
        <w:rPr>
          <w:rFonts w:eastAsiaTheme="minorEastAsia"/>
        </w:rPr>
        <w:t>Besides interviewing the key persons, project affected persons also will be interviewed randomly about compensation, relocation and the satisfaction of APs. Persons belonging to vulnerable group also will be taken into account of these interviews.</w:t>
      </w:r>
    </w:p>
    <w:p w:rsidR="005F7B60" w:rsidRPr="005F7B60" w:rsidRDefault="005F7B60" w:rsidP="005F7B60">
      <w:pPr>
        <w:pStyle w:val="5"/>
        <w:spacing w:after="72"/>
        <w:rPr>
          <w:rFonts w:eastAsiaTheme="minorEastAsia"/>
        </w:rPr>
      </w:pPr>
      <w:r>
        <w:rPr>
          <w:rFonts w:eastAsiaTheme="minorEastAsia" w:hint="eastAsia"/>
        </w:rPr>
        <w:tab/>
      </w:r>
      <w:r w:rsidRPr="005F7B60">
        <w:t>Collecting</w:t>
      </w:r>
      <w:r>
        <w:rPr>
          <w:rFonts w:eastAsiaTheme="minorEastAsia"/>
        </w:rPr>
        <w:t xml:space="preserve"> secondary/available documents</w:t>
      </w:r>
    </w:p>
    <w:p w:rsidR="005F7B60" w:rsidRPr="005F7B60" w:rsidRDefault="005F7B60" w:rsidP="005F7B60">
      <w:pPr>
        <w:pStyle w:val="MainSentence"/>
        <w:spacing w:after="145"/>
        <w:ind w:firstLine="720"/>
        <w:rPr>
          <w:rFonts w:eastAsiaTheme="minorEastAsia"/>
        </w:rPr>
      </w:pPr>
      <w:r w:rsidRPr="005F7B60">
        <w:rPr>
          <w:rFonts w:eastAsiaTheme="minorEastAsia"/>
        </w:rPr>
        <w:t>For general background information on the affected communities, the reports and development plans of the respective districts and communes/wards will be acquired and studied. This also includes eventual specific information from line organizations at district and provincial levels, such as Department of Natural Resources (DONRE), Department of Agriculture and Rural development (DARD), Department of Ind</w:t>
      </w:r>
      <w:r>
        <w:rPr>
          <w:rFonts w:eastAsiaTheme="minorEastAsia"/>
        </w:rPr>
        <w:t>ustry (DOI), Department of Labo</w:t>
      </w:r>
      <w:r w:rsidRPr="005F7B60">
        <w:rPr>
          <w:rFonts w:eastAsiaTheme="minorEastAsia"/>
        </w:rPr>
        <w:t>r, Invalid and Social Affairs (DOLISA) etc.</w:t>
      </w:r>
    </w:p>
    <w:p w:rsidR="005F7B60" w:rsidRDefault="005F7B60" w:rsidP="005F7B60">
      <w:pPr>
        <w:pStyle w:val="MainSentence"/>
        <w:spacing w:after="145"/>
        <w:ind w:firstLine="720"/>
        <w:rPr>
          <w:rFonts w:eastAsiaTheme="minorEastAsia"/>
        </w:rPr>
      </w:pPr>
      <w:r w:rsidRPr="005F7B60">
        <w:rPr>
          <w:rFonts w:eastAsiaTheme="minorEastAsia"/>
        </w:rPr>
        <w:t>The team members also will be responsible for collecting reports, data relating to resettlement issues from various sources such as job service offices, training centers, health stations, schools, pagodas, churches, etc.</w:t>
      </w:r>
    </w:p>
    <w:p w:rsidR="005F7B60" w:rsidRDefault="005F7B60" w:rsidP="00816057">
      <w:pPr>
        <w:pStyle w:val="MainSentence"/>
        <w:spacing w:after="145"/>
        <w:ind w:firstLine="720"/>
        <w:rPr>
          <w:rFonts w:eastAsiaTheme="minorEastAsia"/>
        </w:rPr>
      </w:pPr>
    </w:p>
    <w:p w:rsidR="005F7B60" w:rsidRPr="005837D6" w:rsidRDefault="005F7B60" w:rsidP="00816057">
      <w:pPr>
        <w:pStyle w:val="MainSentence"/>
        <w:spacing w:after="145"/>
        <w:ind w:firstLine="720"/>
        <w:rPr>
          <w:rFonts w:eastAsiaTheme="minorEastAsia"/>
        </w:rPr>
      </w:pPr>
    </w:p>
    <w:p w:rsidR="00816057" w:rsidRDefault="00816057" w:rsidP="00816057">
      <w:pPr>
        <w:sectPr w:rsidR="00816057" w:rsidSect="00E15635">
          <w:headerReference w:type="default" r:id="rId98"/>
          <w:footerReference w:type="default" r:id="rId99"/>
          <w:pgSz w:w="11907" w:h="16840" w:code="9"/>
          <w:pgMar w:top="1440" w:right="1440" w:bottom="1440" w:left="1440" w:header="902" w:footer="902" w:gutter="0"/>
          <w:cols w:space="425"/>
          <w:docGrid w:type="linesAndChars" w:linePitch="290" w:charSpace="-15"/>
        </w:sectPr>
      </w:pPr>
    </w:p>
    <w:p w:rsidR="006031DF" w:rsidRDefault="006031DF" w:rsidP="00AC47D9">
      <w:pPr>
        <w:pStyle w:val="TableTitle"/>
        <w:outlineLvl w:val="0"/>
        <w:rPr>
          <w:rFonts w:eastAsia="ＭＳ 明朝"/>
        </w:rPr>
      </w:pPr>
      <w:r w:rsidRPr="00415D04">
        <w:rPr>
          <w:rFonts w:eastAsia="ＭＳ 明朝" w:hint="eastAsia"/>
        </w:rPr>
        <w:lastRenderedPageBreak/>
        <w:t xml:space="preserve">Table </w:t>
      </w:r>
      <w:r>
        <w:rPr>
          <w:rFonts w:eastAsia="ＭＳ 明朝" w:hint="eastAsia"/>
        </w:rPr>
        <w:t xml:space="preserve">D.21   </w:t>
      </w:r>
      <w:r>
        <w:rPr>
          <w:rFonts w:eastAsia="ＭＳ 明朝"/>
        </w:rPr>
        <w:t xml:space="preserve">Major </w:t>
      </w:r>
      <w:r>
        <w:rPr>
          <w:rFonts w:eastAsia="ＭＳ 明朝" w:hint="eastAsia"/>
        </w:rPr>
        <w:t>W</w:t>
      </w:r>
      <w:r>
        <w:rPr>
          <w:rFonts w:eastAsia="ＭＳ 明朝"/>
        </w:rPr>
        <w:t xml:space="preserve">orks, </w:t>
      </w:r>
      <w:r>
        <w:rPr>
          <w:rFonts w:eastAsia="ＭＳ 明朝" w:hint="eastAsia"/>
        </w:rPr>
        <w:t>M</w:t>
      </w:r>
      <w:r>
        <w:rPr>
          <w:rFonts w:eastAsia="ＭＳ 明朝"/>
        </w:rPr>
        <w:t xml:space="preserve">ethods and </w:t>
      </w:r>
      <w:r>
        <w:rPr>
          <w:rFonts w:eastAsia="ＭＳ 明朝" w:hint="eastAsia"/>
        </w:rPr>
        <w:t>S</w:t>
      </w:r>
      <w:r>
        <w:rPr>
          <w:rFonts w:eastAsia="ＭＳ 明朝"/>
        </w:rPr>
        <w:t xml:space="preserve">upports </w:t>
      </w:r>
      <w:r>
        <w:rPr>
          <w:rFonts w:eastAsia="ＭＳ 明朝" w:hint="eastAsia"/>
        </w:rPr>
        <w:t>N</w:t>
      </w:r>
      <w:r>
        <w:rPr>
          <w:rFonts w:eastAsia="ＭＳ 明朝"/>
        </w:rPr>
        <w:t xml:space="preserve">eeded from </w:t>
      </w:r>
      <w:r>
        <w:rPr>
          <w:rFonts w:eastAsia="ＭＳ 明朝" w:hint="eastAsia"/>
        </w:rPr>
        <w:t>R</w:t>
      </w:r>
      <w:r>
        <w:rPr>
          <w:rFonts w:eastAsia="ＭＳ 明朝"/>
        </w:rPr>
        <w:t xml:space="preserve">elated </w:t>
      </w:r>
      <w:r>
        <w:rPr>
          <w:rFonts w:eastAsia="ＭＳ 明朝" w:hint="eastAsia"/>
        </w:rPr>
        <w:t>A</w:t>
      </w:r>
      <w:r w:rsidRPr="006031DF">
        <w:rPr>
          <w:rFonts w:eastAsia="ＭＳ 明朝"/>
        </w:rPr>
        <w:t>gencies</w:t>
      </w:r>
    </w:p>
    <w:tbl>
      <w:tblPr>
        <w:tblW w:w="12330"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
        <w:gridCol w:w="1651"/>
        <w:gridCol w:w="2816"/>
        <w:gridCol w:w="2045"/>
        <w:gridCol w:w="1682"/>
        <w:gridCol w:w="1963"/>
        <w:gridCol w:w="1653"/>
      </w:tblGrid>
      <w:tr w:rsidR="006031DF" w:rsidRPr="006031DF" w:rsidTr="006031DF">
        <w:trPr>
          <w:tblHeader/>
          <w:jc w:val="center"/>
        </w:trPr>
        <w:tc>
          <w:tcPr>
            <w:tcW w:w="520" w:type="dxa"/>
            <w:shd w:val="clear" w:color="auto" w:fill="D9D9D9" w:themeFill="background1" w:themeFillShade="D9"/>
          </w:tcPr>
          <w:p w:rsidR="006031DF" w:rsidRPr="006031DF" w:rsidRDefault="006031DF" w:rsidP="00F6547C">
            <w:pPr>
              <w:spacing w:before="120"/>
              <w:jc w:val="center"/>
              <w:rPr>
                <w:rFonts w:ascii="Calibri" w:hAnsi="Calibri" w:cs="Calibri"/>
                <w:b/>
                <w:sz w:val="20"/>
                <w:szCs w:val="20"/>
              </w:rPr>
            </w:pPr>
            <w:r w:rsidRPr="006031DF">
              <w:rPr>
                <w:rFonts w:ascii="Calibri" w:hAnsi="Calibri" w:cs="Calibri"/>
                <w:b/>
                <w:sz w:val="20"/>
                <w:szCs w:val="20"/>
              </w:rPr>
              <w:t>No</w:t>
            </w:r>
          </w:p>
        </w:tc>
        <w:tc>
          <w:tcPr>
            <w:tcW w:w="1651" w:type="dxa"/>
            <w:shd w:val="clear" w:color="auto" w:fill="D9D9D9" w:themeFill="background1" w:themeFillShade="D9"/>
          </w:tcPr>
          <w:p w:rsidR="006031DF" w:rsidRPr="006031DF" w:rsidRDefault="006031DF" w:rsidP="00F6547C">
            <w:pPr>
              <w:spacing w:before="120"/>
              <w:jc w:val="center"/>
              <w:rPr>
                <w:rFonts w:ascii="Calibri" w:hAnsi="Calibri" w:cs="Calibri"/>
                <w:b/>
                <w:sz w:val="20"/>
                <w:szCs w:val="20"/>
              </w:rPr>
            </w:pPr>
            <w:r w:rsidRPr="006031DF">
              <w:rPr>
                <w:rFonts w:ascii="Calibri" w:hAnsi="Calibri" w:cs="Calibri"/>
                <w:b/>
                <w:sz w:val="20"/>
                <w:szCs w:val="20"/>
              </w:rPr>
              <w:t>Works item</w:t>
            </w:r>
          </w:p>
        </w:tc>
        <w:tc>
          <w:tcPr>
            <w:tcW w:w="2816" w:type="dxa"/>
            <w:shd w:val="clear" w:color="auto" w:fill="D9D9D9" w:themeFill="background1" w:themeFillShade="D9"/>
          </w:tcPr>
          <w:p w:rsidR="006031DF" w:rsidRPr="006031DF" w:rsidRDefault="006031DF" w:rsidP="00F6547C">
            <w:pPr>
              <w:spacing w:before="120"/>
              <w:jc w:val="center"/>
              <w:rPr>
                <w:rFonts w:ascii="Calibri" w:hAnsi="Calibri" w:cs="Calibri"/>
                <w:b/>
                <w:sz w:val="20"/>
                <w:szCs w:val="20"/>
              </w:rPr>
            </w:pPr>
            <w:r w:rsidRPr="006031DF">
              <w:rPr>
                <w:rFonts w:ascii="Calibri" w:hAnsi="Calibri" w:cs="Calibri"/>
                <w:b/>
                <w:sz w:val="20"/>
                <w:szCs w:val="20"/>
              </w:rPr>
              <w:t>Purposes</w:t>
            </w:r>
          </w:p>
        </w:tc>
        <w:tc>
          <w:tcPr>
            <w:tcW w:w="2045" w:type="dxa"/>
            <w:shd w:val="clear" w:color="auto" w:fill="D9D9D9" w:themeFill="background1" w:themeFillShade="D9"/>
          </w:tcPr>
          <w:p w:rsidR="006031DF" w:rsidRPr="006031DF" w:rsidRDefault="006031DF" w:rsidP="00F6547C">
            <w:pPr>
              <w:spacing w:before="120"/>
              <w:jc w:val="center"/>
              <w:rPr>
                <w:rFonts w:ascii="Calibri" w:hAnsi="Calibri" w:cs="Calibri"/>
                <w:b/>
                <w:sz w:val="20"/>
                <w:szCs w:val="20"/>
              </w:rPr>
            </w:pPr>
            <w:r w:rsidRPr="006031DF">
              <w:rPr>
                <w:rFonts w:ascii="Calibri" w:hAnsi="Calibri" w:cs="Calibri"/>
                <w:b/>
                <w:sz w:val="20"/>
                <w:szCs w:val="20"/>
              </w:rPr>
              <w:t xml:space="preserve">Methods </w:t>
            </w:r>
          </w:p>
        </w:tc>
        <w:tc>
          <w:tcPr>
            <w:tcW w:w="1682" w:type="dxa"/>
            <w:shd w:val="clear" w:color="auto" w:fill="D9D9D9" w:themeFill="background1" w:themeFillShade="D9"/>
          </w:tcPr>
          <w:p w:rsidR="006031DF" w:rsidRPr="006031DF" w:rsidRDefault="006031DF" w:rsidP="00F6547C">
            <w:pPr>
              <w:spacing w:before="120"/>
              <w:jc w:val="center"/>
              <w:rPr>
                <w:rFonts w:ascii="Calibri" w:hAnsi="Calibri" w:cs="Calibri"/>
                <w:b/>
                <w:sz w:val="20"/>
                <w:szCs w:val="20"/>
              </w:rPr>
            </w:pPr>
            <w:r w:rsidRPr="006031DF">
              <w:rPr>
                <w:rFonts w:ascii="Calibri" w:hAnsi="Calibri" w:cs="Calibri"/>
                <w:b/>
                <w:sz w:val="20"/>
                <w:szCs w:val="20"/>
              </w:rPr>
              <w:t xml:space="preserve">Need support from PMU 85 </w:t>
            </w:r>
          </w:p>
        </w:tc>
        <w:tc>
          <w:tcPr>
            <w:tcW w:w="1963" w:type="dxa"/>
            <w:shd w:val="clear" w:color="auto" w:fill="D9D9D9" w:themeFill="background1" w:themeFillShade="D9"/>
          </w:tcPr>
          <w:p w:rsidR="006031DF" w:rsidRPr="006031DF" w:rsidRDefault="006031DF" w:rsidP="00F6547C">
            <w:pPr>
              <w:spacing w:before="120"/>
              <w:jc w:val="center"/>
              <w:rPr>
                <w:rFonts w:ascii="Calibri" w:hAnsi="Calibri" w:cs="Calibri"/>
                <w:b/>
                <w:sz w:val="20"/>
                <w:szCs w:val="20"/>
              </w:rPr>
            </w:pPr>
            <w:r w:rsidRPr="006031DF">
              <w:rPr>
                <w:rFonts w:ascii="Calibri" w:hAnsi="Calibri" w:cs="Calibri"/>
                <w:b/>
                <w:sz w:val="20"/>
                <w:szCs w:val="20"/>
              </w:rPr>
              <w:t xml:space="preserve">Need support from DCSCCs </w:t>
            </w:r>
          </w:p>
        </w:tc>
        <w:tc>
          <w:tcPr>
            <w:tcW w:w="1653" w:type="dxa"/>
            <w:shd w:val="clear" w:color="auto" w:fill="D9D9D9" w:themeFill="background1" w:themeFillShade="D9"/>
          </w:tcPr>
          <w:p w:rsidR="006031DF" w:rsidRPr="006031DF" w:rsidRDefault="006031DF" w:rsidP="00F6547C">
            <w:pPr>
              <w:spacing w:before="120"/>
              <w:jc w:val="center"/>
              <w:rPr>
                <w:rFonts w:ascii="Calibri" w:hAnsi="Calibri" w:cs="Calibri"/>
                <w:b/>
                <w:sz w:val="20"/>
                <w:szCs w:val="20"/>
              </w:rPr>
            </w:pPr>
            <w:r w:rsidRPr="006031DF">
              <w:rPr>
                <w:rFonts w:ascii="Calibri" w:hAnsi="Calibri" w:cs="Calibri"/>
                <w:b/>
                <w:sz w:val="20"/>
                <w:szCs w:val="20"/>
              </w:rPr>
              <w:t xml:space="preserve">Need support from other </w:t>
            </w: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t>1</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Review of existing reports and policies</w:t>
            </w:r>
          </w:p>
        </w:tc>
        <w:tc>
          <w:tcPr>
            <w:tcW w:w="2816" w:type="dxa"/>
          </w:tcPr>
          <w:p w:rsidR="006031DF" w:rsidRPr="006031DF" w:rsidRDefault="006031DF" w:rsidP="006031DF">
            <w:pPr>
              <w:spacing w:before="120"/>
              <w:rPr>
                <w:rFonts w:ascii="Calibri" w:hAnsi="Calibri" w:cs="Calibri"/>
                <w:sz w:val="20"/>
                <w:szCs w:val="20"/>
              </w:rPr>
            </w:pPr>
            <w:r w:rsidRPr="006031DF">
              <w:rPr>
                <w:rFonts w:ascii="Calibri" w:hAnsi="Calibri" w:cs="Calibri"/>
                <w:sz w:val="20"/>
                <w:szCs w:val="20"/>
              </w:rPr>
              <w:t>Find out the GAPs between WB policies and Vietnamese policies</w:t>
            </w:r>
          </w:p>
        </w:tc>
        <w:tc>
          <w:tcPr>
            <w:tcW w:w="2045" w:type="dxa"/>
          </w:tcPr>
          <w:p w:rsidR="006031DF" w:rsidRPr="006031DF" w:rsidRDefault="006031DF" w:rsidP="00F6547C">
            <w:pPr>
              <w:spacing w:before="120"/>
              <w:rPr>
                <w:rFonts w:ascii="Calibri" w:hAnsi="Calibri" w:cs="Calibri"/>
                <w:sz w:val="20"/>
                <w:szCs w:val="20"/>
                <w:lang w:val="de-DE"/>
              </w:rPr>
            </w:pPr>
            <w:r w:rsidRPr="006031DF">
              <w:rPr>
                <w:rFonts w:ascii="Calibri" w:hAnsi="Calibri" w:cs="Calibri"/>
                <w:sz w:val="20"/>
                <w:szCs w:val="20"/>
                <w:lang w:val="de-DE"/>
              </w:rPr>
              <w:t>Gap analysis</w:t>
            </w:r>
          </w:p>
          <w:p w:rsidR="006031DF" w:rsidRPr="006031DF" w:rsidRDefault="006031DF" w:rsidP="00F6547C">
            <w:pPr>
              <w:spacing w:before="120"/>
              <w:rPr>
                <w:rFonts w:ascii="Calibri" w:hAnsi="Calibri" w:cs="Calibri"/>
                <w:sz w:val="20"/>
                <w:szCs w:val="20"/>
                <w:lang w:val="de-DE"/>
              </w:rPr>
            </w:pPr>
          </w:p>
        </w:tc>
        <w:tc>
          <w:tcPr>
            <w:tcW w:w="1682" w:type="dxa"/>
          </w:tcPr>
          <w:p w:rsidR="006031DF" w:rsidRPr="006031DF" w:rsidRDefault="006031DF" w:rsidP="00F6547C">
            <w:pPr>
              <w:spacing w:before="120"/>
              <w:rPr>
                <w:rFonts w:ascii="Calibri" w:hAnsi="Calibri" w:cs="Calibri"/>
                <w:sz w:val="20"/>
                <w:szCs w:val="20"/>
                <w:lang w:val="de-DE"/>
              </w:rPr>
            </w:pPr>
            <w:r w:rsidRPr="006031DF">
              <w:rPr>
                <w:rFonts w:ascii="Calibri" w:hAnsi="Calibri" w:cs="Calibri"/>
                <w:sz w:val="20"/>
                <w:szCs w:val="20"/>
                <w:lang w:val="de-DE"/>
              </w:rPr>
              <w:t xml:space="preserve">Project documents as RAPs reports. EIA, EMP, maps </w:t>
            </w:r>
          </w:p>
        </w:tc>
        <w:tc>
          <w:tcPr>
            <w:tcW w:w="196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Social and Economic development Reports.  </w:t>
            </w:r>
          </w:p>
        </w:tc>
        <w:tc>
          <w:tcPr>
            <w:tcW w:w="165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 </w:t>
            </w: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t>2</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Collect secondary data and information</w:t>
            </w:r>
          </w:p>
          <w:p w:rsidR="006031DF" w:rsidRPr="006031DF" w:rsidRDefault="006031DF" w:rsidP="00F6547C">
            <w:pPr>
              <w:spacing w:before="120"/>
              <w:rPr>
                <w:rFonts w:ascii="Calibri" w:hAnsi="Calibri" w:cs="Calibri"/>
                <w:sz w:val="20"/>
                <w:szCs w:val="20"/>
              </w:rPr>
            </w:pPr>
          </w:p>
        </w:tc>
        <w:tc>
          <w:tcPr>
            <w:tcW w:w="2816"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-Update progress of compensation, resettlement and livelihood activities</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-Finding livelihood options in project areas</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-Collect current decisions, legal documents relating to resettlement issues of the </w:t>
            </w:r>
            <w:r w:rsidRPr="006031DF">
              <w:rPr>
                <w:rFonts w:ascii="Calibri" w:hAnsi="Calibri" w:cs="Calibri"/>
                <w:sz w:val="20"/>
                <w:szCs w:val="20"/>
                <w:highlight w:val="yellow"/>
              </w:rPr>
              <w:t>DQEP</w:t>
            </w:r>
            <w:r w:rsidRPr="006031DF">
              <w:rPr>
                <w:rFonts w:ascii="Calibri" w:hAnsi="Calibri" w:cs="Calibri"/>
                <w:sz w:val="20"/>
                <w:szCs w:val="20"/>
              </w:rPr>
              <w:t xml:space="preserve"> project.</w:t>
            </w:r>
          </w:p>
        </w:tc>
        <w:tc>
          <w:tcPr>
            <w:tcW w:w="2045"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Meeting with District Compensation Councils (DCCs) and PMU-85</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Key informant interviews based on  check lists of necessary information</w:t>
            </w:r>
          </w:p>
        </w:tc>
        <w:tc>
          <w:tcPr>
            <w:tcW w:w="1682" w:type="dxa"/>
          </w:tcPr>
          <w:p w:rsidR="006031DF" w:rsidRPr="006031DF" w:rsidRDefault="006031DF" w:rsidP="006031DF">
            <w:pPr>
              <w:rPr>
                <w:rFonts w:ascii="Calibri" w:hAnsi="Calibri" w:cs="Calibri"/>
                <w:sz w:val="20"/>
                <w:szCs w:val="20"/>
              </w:rPr>
            </w:pPr>
            <w:r w:rsidRPr="006031DF">
              <w:rPr>
                <w:rFonts w:ascii="Calibri" w:hAnsi="Calibri" w:cs="Calibri"/>
                <w:sz w:val="20"/>
                <w:szCs w:val="20"/>
              </w:rPr>
              <w:t>-Arrange PMU-85’s  Coordinators to cooperate with RES team  -Introduce RES Team to DPC and DCSCC and local authorities</w:t>
            </w:r>
          </w:p>
        </w:tc>
        <w:tc>
          <w:tcPr>
            <w:tcW w:w="196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DPCs of affected Communes  provide Social economic reports including the resettlement situation and updated process land acquisition report.   </w:t>
            </w:r>
          </w:p>
        </w:tc>
        <w:tc>
          <w:tcPr>
            <w:tcW w:w="165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PCs of affected districts provide Social economic reports</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including the resettlement situation and updated process land acquisition report.</w:t>
            </w: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t>3</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Consultation meetings</w:t>
            </w:r>
          </w:p>
          <w:p w:rsidR="006031DF" w:rsidRPr="006031DF" w:rsidRDefault="006031DF" w:rsidP="00F6547C">
            <w:pPr>
              <w:spacing w:before="120"/>
              <w:rPr>
                <w:rFonts w:ascii="Calibri" w:hAnsi="Calibri" w:cs="Calibri"/>
                <w:sz w:val="20"/>
                <w:szCs w:val="20"/>
              </w:rPr>
            </w:pPr>
          </w:p>
        </w:tc>
        <w:tc>
          <w:tcPr>
            <w:tcW w:w="2816" w:type="dxa"/>
          </w:tcPr>
          <w:p w:rsidR="006031DF" w:rsidRPr="006031DF" w:rsidRDefault="006031DF" w:rsidP="00651E2E">
            <w:pPr>
              <w:spacing w:before="120"/>
              <w:rPr>
                <w:rFonts w:ascii="Calibri" w:hAnsi="Calibri" w:cs="Calibri"/>
                <w:sz w:val="20"/>
                <w:szCs w:val="20"/>
              </w:rPr>
            </w:pPr>
            <w:r w:rsidRPr="006031DF">
              <w:rPr>
                <w:rFonts w:ascii="Calibri" w:hAnsi="Calibri" w:cs="Calibri"/>
                <w:sz w:val="20"/>
                <w:szCs w:val="20"/>
              </w:rPr>
              <w:t>-Public meeting: (</w:t>
            </w:r>
            <w:proofErr w:type="spellStart"/>
            <w:r w:rsidRPr="006031DF">
              <w:rPr>
                <w:rFonts w:ascii="Calibri" w:hAnsi="Calibri" w:cs="Calibri"/>
                <w:sz w:val="20"/>
                <w:szCs w:val="20"/>
              </w:rPr>
              <w:t>i</w:t>
            </w:r>
            <w:proofErr w:type="spellEnd"/>
            <w:r w:rsidRPr="006031DF">
              <w:rPr>
                <w:rFonts w:ascii="Calibri" w:hAnsi="Calibri" w:cs="Calibri"/>
                <w:sz w:val="20"/>
                <w:szCs w:val="20"/>
              </w:rPr>
              <w:t>) Inform affected persons (APs) of the progress of project; progress of compensation and resettlement program, and project’s policies;</w:t>
            </w:r>
            <w:r w:rsidRPr="006031DF" w:rsidDel="00341076">
              <w:rPr>
                <w:rFonts w:ascii="Calibri" w:hAnsi="Calibri" w:cs="Calibri"/>
                <w:sz w:val="20"/>
                <w:szCs w:val="20"/>
              </w:rPr>
              <w:t xml:space="preserve"> </w:t>
            </w:r>
            <w:r w:rsidRPr="006031DF">
              <w:rPr>
                <w:rFonts w:ascii="Calibri" w:hAnsi="Calibri" w:cs="Calibri"/>
                <w:sz w:val="20"/>
                <w:szCs w:val="20"/>
              </w:rPr>
              <w:t>(ii) Affected persons express their request on resettlement and income restoration supports</w:t>
            </w:r>
          </w:p>
        </w:tc>
        <w:tc>
          <w:tcPr>
            <w:tcW w:w="2045" w:type="dxa"/>
          </w:tcPr>
          <w:p w:rsidR="006031DF" w:rsidRPr="006031DF" w:rsidRDefault="006031DF" w:rsidP="00F6547C">
            <w:pPr>
              <w:autoSpaceDE w:val="0"/>
              <w:autoSpaceDN w:val="0"/>
              <w:adjustRightInd w:val="0"/>
              <w:spacing w:before="120"/>
              <w:rPr>
                <w:rFonts w:ascii="Calibri" w:hAnsi="Calibri" w:cs="Calibri"/>
                <w:sz w:val="20"/>
                <w:szCs w:val="20"/>
                <w:lang w:eastAsia="vi-VN"/>
              </w:rPr>
            </w:pPr>
            <w:r w:rsidRPr="006031DF">
              <w:rPr>
                <w:rFonts w:ascii="Calibri" w:hAnsi="Calibri" w:cs="Calibri"/>
                <w:sz w:val="20"/>
                <w:szCs w:val="20"/>
              </w:rPr>
              <w:t>Focus group discussion</w:t>
            </w:r>
            <w:r w:rsidRPr="006031DF">
              <w:rPr>
                <w:rFonts w:ascii="Calibri" w:hAnsi="Calibri" w:cs="Calibri"/>
                <w:sz w:val="20"/>
                <w:szCs w:val="20"/>
                <w:lang w:eastAsia="vi-VN"/>
              </w:rPr>
              <w:t>: separate consultation with different topics and groups of APs</w:t>
            </w:r>
          </w:p>
          <w:p w:rsidR="006031DF" w:rsidRPr="006031DF" w:rsidRDefault="006031DF" w:rsidP="00F6547C">
            <w:pPr>
              <w:autoSpaceDE w:val="0"/>
              <w:autoSpaceDN w:val="0"/>
              <w:adjustRightInd w:val="0"/>
              <w:spacing w:before="120"/>
              <w:rPr>
                <w:rFonts w:ascii="Calibri" w:hAnsi="Calibri" w:cs="Calibri"/>
                <w:sz w:val="20"/>
                <w:szCs w:val="20"/>
              </w:rPr>
            </w:pPr>
          </w:p>
        </w:tc>
        <w:tc>
          <w:tcPr>
            <w:tcW w:w="1682" w:type="dxa"/>
          </w:tcPr>
          <w:p w:rsidR="006031DF" w:rsidRPr="006031DF" w:rsidRDefault="006031DF" w:rsidP="00651E2E">
            <w:pPr>
              <w:rPr>
                <w:rFonts w:ascii="Calibri" w:hAnsi="Calibri" w:cs="Calibri"/>
                <w:sz w:val="20"/>
                <w:szCs w:val="20"/>
              </w:rPr>
            </w:pPr>
            <w:r w:rsidRPr="006031DF">
              <w:rPr>
                <w:rFonts w:ascii="Calibri" w:hAnsi="Calibri" w:cs="Calibri"/>
                <w:sz w:val="20"/>
                <w:szCs w:val="20"/>
              </w:rPr>
              <w:t>PMU 85 assist to get permits</w:t>
            </w:r>
            <w:r w:rsidR="00651E2E">
              <w:rPr>
                <w:rFonts w:ascii="Calibri" w:hAnsi="Calibri" w:cs="Calibri" w:hint="eastAsia"/>
                <w:sz w:val="20"/>
                <w:szCs w:val="20"/>
              </w:rPr>
              <w:t xml:space="preserve"> </w:t>
            </w:r>
            <w:r w:rsidRPr="006031DF">
              <w:rPr>
                <w:rFonts w:ascii="Calibri" w:hAnsi="Calibri" w:cs="Calibri"/>
                <w:sz w:val="20"/>
                <w:szCs w:val="20"/>
              </w:rPr>
              <w:t>from local authorities. Cooperate with Consultants for introducing  the DQEP project to PAPs as well as Local authority</w:t>
            </w:r>
          </w:p>
        </w:tc>
        <w:tc>
          <w:tcPr>
            <w:tcW w:w="1963" w:type="dxa"/>
          </w:tcPr>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t>Official of DCSCCs take part the meetings and explain to affected people on regulations and policies related to compensation, supports and resettlement.</w:t>
            </w:r>
          </w:p>
        </w:tc>
        <w:tc>
          <w:tcPr>
            <w:tcW w:w="1653" w:type="dxa"/>
          </w:tcPr>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t>PC of affected districts to provide the permits to conduct the meetings</w:t>
            </w: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p>
        </w:tc>
        <w:tc>
          <w:tcPr>
            <w:tcW w:w="1651" w:type="dxa"/>
          </w:tcPr>
          <w:p w:rsidR="006031DF" w:rsidRPr="006031DF" w:rsidRDefault="006031DF" w:rsidP="00F6547C">
            <w:pPr>
              <w:spacing w:before="120"/>
              <w:rPr>
                <w:rFonts w:ascii="Calibri" w:hAnsi="Calibri" w:cs="Calibri"/>
                <w:sz w:val="20"/>
                <w:szCs w:val="20"/>
              </w:rPr>
            </w:pPr>
          </w:p>
        </w:tc>
        <w:tc>
          <w:tcPr>
            <w:tcW w:w="2816"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-Stakeholder meeting: To consult with participants on the </w:t>
            </w:r>
            <w:r w:rsidRPr="006031DF">
              <w:rPr>
                <w:rFonts w:ascii="Calibri" w:hAnsi="Calibri" w:cs="Calibri"/>
                <w:sz w:val="20"/>
                <w:szCs w:val="20"/>
              </w:rPr>
              <w:lastRenderedPageBreak/>
              <w:t>draft RP</w:t>
            </w:r>
          </w:p>
        </w:tc>
        <w:tc>
          <w:tcPr>
            <w:tcW w:w="2045" w:type="dxa"/>
          </w:tcPr>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lastRenderedPageBreak/>
              <w:t xml:space="preserve">Technical support and inputs </w:t>
            </w:r>
          </w:p>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lastRenderedPageBreak/>
              <w:t xml:space="preserve">Prepare meeting notes as well </w:t>
            </w:r>
            <w:r w:rsidR="00651E2E">
              <w:rPr>
                <w:rFonts w:ascii="Calibri" w:hAnsi="Calibri" w:cs="Calibri"/>
                <w:sz w:val="20"/>
                <w:szCs w:val="20"/>
              </w:rPr>
              <w:t>as comments from participants</w:t>
            </w:r>
          </w:p>
        </w:tc>
        <w:tc>
          <w:tcPr>
            <w:tcW w:w="1682" w:type="dxa"/>
          </w:tcPr>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lastRenderedPageBreak/>
              <w:t xml:space="preserve">Leading the workshop and </w:t>
            </w:r>
            <w:r w:rsidRPr="006031DF">
              <w:rPr>
                <w:rFonts w:ascii="Calibri" w:hAnsi="Calibri" w:cs="Calibri"/>
                <w:sz w:val="20"/>
                <w:szCs w:val="20"/>
              </w:rPr>
              <w:lastRenderedPageBreak/>
              <w:t xml:space="preserve">invitation letters to participants.  </w:t>
            </w:r>
          </w:p>
        </w:tc>
        <w:tc>
          <w:tcPr>
            <w:tcW w:w="1963" w:type="dxa"/>
          </w:tcPr>
          <w:p w:rsidR="006031DF" w:rsidRPr="006031DF" w:rsidRDefault="006031DF" w:rsidP="00F6547C">
            <w:pPr>
              <w:autoSpaceDE w:val="0"/>
              <w:autoSpaceDN w:val="0"/>
              <w:adjustRightInd w:val="0"/>
              <w:spacing w:before="120"/>
              <w:rPr>
                <w:rFonts w:ascii="Calibri" w:hAnsi="Calibri" w:cs="Calibri"/>
                <w:sz w:val="20"/>
                <w:szCs w:val="20"/>
              </w:rPr>
            </w:pPr>
          </w:p>
        </w:tc>
        <w:tc>
          <w:tcPr>
            <w:tcW w:w="1653" w:type="dxa"/>
          </w:tcPr>
          <w:p w:rsidR="006031DF" w:rsidRPr="006031DF" w:rsidRDefault="006031DF" w:rsidP="00F6547C">
            <w:pPr>
              <w:autoSpaceDE w:val="0"/>
              <w:autoSpaceDN w:val="0"/>
              <w:adjustRightInd w:val="0"/>
              <w:spacing w:before="120"/>
              <w:rPr>
                <w:rFonts w:ascii="Calibri" w:hAnsi="Calibri" w:cs="Calibri"/>
                <w:sz w:val="20"/>
                <w:szCs w:val="20"/>
              </w:rPr>
            </w:pP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lastRenderedPageBreak/>
              <w:t>4</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Replacement cost survey</w:t>
            </w:r>
          </w:p>
        </w:tc>
        <w:tc>
          <w:tcPr>
            <w:tcW w:w="2816"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Determine the replacement cost in the affected area to apply for the project</w:t>
            </w:r>
          </w:p>
        </w:tc>
        <w:tc>
          <w:tcPr>
            <w:tcW w:w="2045" w:type="dxa"/>
          </w:tcPr>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t>Involve with the external valuers</w:t>
            </w:r>
          </w:p>
        </w:tc>
        <w:tc>
          <w:tcPr>
            <w:tcW w:w="1682" w:type="dxa"/>
          </w:tcPr>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t xml:space="preserve">Leading  meetings to approve survey’s results  </w:t>
            </w:r>
          </w:p>
        </w:tc>
        <w:tc>
          <w:tcPr>
            <w:tcW w:w="1963" w:type="dxa"/>
          </w:tcPr>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t>DCSCCs to discuss/comments on the survey’s results</w:t>
            </w:r>
          </w:p>
        </w:tc>
        <w:tc>
          <w:tcPr>
            <w:tcW w:w="1653" w:type="dxa"/>
          </w:tcPr>
          <w:p w:rsidR="006031DF" w:rsidRPr="006031DF" w:rsidRDefault="006031DF" w:rsidP="00F6547C">
            <w:pPr>
              <w:autoSpaceDE w:val="0"/>
              <w:autoSpaceDN w:val="0"/>
              <w:adjustRightInd w:val="0"/>
              <w:spacing w:before="120"/>
              <w:rPr>
                <w:rFonts w:ascii="Calibri" w:hAnsi="Calibri" w:cs="Calibri"/>
                <w:sz w:val="20"/>
                <w:szCs w:val="20"/>
              </w:rPr>
            </w:pP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t>5</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Detailed measurement surveys-DMS (conducted by DCSCCs)</w:t>
            </w:r>
          </w:p>
          <w:p w:rsidR="006031DF" w:rsidRPr="006031DF" w:rsidRDefault="006031DF" w:rsidP="00F6547C">
            <w:pPr>
              <w:spacing w:before="120"/>
              <w:rPr>
                <w:rFonts w:ascii="Calibri" w:hAnsi="Calibri" w:cs="Calibri"/>
                <w:sz w:val="20"/>
                <w:szCs w:val="20"/>
              </w:rPr>
            </w:pPr>
          </w:p>
        </w:tc>
        <w:tc>
          <w:tcPr>
            <w:tcW w:w="2816"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-Obtain full database of APs and their loss assets to prepare land compensation award papers.</w:t>
            </w:r>
          </w:p>
          <w:p w:rsidR="006031DF" w:rsidRPr="006031DF" w:rsidRDefault="006031DF" w:rsidP="00F6547C">
            <w:pPr>
              <w:autoSpaceDE w:val="0"/>
              <w:autoSpaceDN w:val="0"/>
              <w:adjustRightInd w:val="0"/>
              <w:spacing w:before="120"/>
              <w:rPr>
                <w:rFonts w:ascii="Calibri" w:hAnsi="Calibri" w:cs="Calibri"/>
                <w:sz w:val="20"/>
                <w:szCs w:val="20"/>
              </w:rPr>
            </w:pPr>
            <w:r w:rsidRPr="006031DF">
              <w:rPr>
                <w:rFonts w:ascii="Calibri" w:hAnsi="Calibri" w:cs="Calibri"/>
                <w:sz w:val="20"/>
                <w:szCs w:val="20"/>
              </w:rPr>
              <w:t>-Assess incomes, identify productive activities, target groups and plan for income restoration</w:t>
            </w:r>
          </w:p>
          <w:p w:rsidR="006031DF" w:rsidRPr="006031DF" w:rsidRDefault="006031DF" w:rsidP="006031DF">
            <w:pPr>
              <w:spacing w:before="120"/>
              <w:rPr>
                <w:rFonts w:ascii="Calibri" w:hAnsi="Calibri" w:cs="Calibri"/>
                <w:sz w:val="20"/>
                <w:szCs w:val="20"/>
              </w:rPr>
            </w:pPr>
            <w:r w:rsidRPr="006031DF">
              <w:rPr>
                <w:rFonts w:ascii="Calibri" w:hAnsi="Calibri" w:cs="Calibri"/>
                <w:sz w:val="20"/>
                <w:szCs w:val="20"/>
              </w:rPr>
              <w:t>-evaluation relocation options and social development program for vulnerable groups</w:t>
            </w:r>
          </w:p>
        </w:tc>
        <w:tc>
          <w:tcPr>
            <w:tcW w:w="2045"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Supervising DMS</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Conduct supplement interview using household Questionnaire</w:t>
            </w:r>
          </w:p>
        </w:tc>
        <w:tc>
          <w:tcPr>
            <w:tcW w:w="1682" w:type="dxa"/>
          </w:tcPr>
          <w:p w:rsidR="006031DF" w:rsidRPr="006031DF" w:rsidRDefault="006031DF" w:rsidP="00F6547C">
            <w:pPr>
              <w:rPr>
                <w:rFonts w:ascii="Calibri" w:hAnsi="Calibri" w:cs="Calibri"/>
                <w:sz w:val="20"/>
                <w:szCs w:val="20"/>
              </w:rPr>
            </w:pPr>
            <w:r w:rsidRPr="006031DF">
              <w:rPr>
                <w:rFonts w:ascii="Calibri" w:hAnsi="Calibri" w:cs="Calibri"/>
                <w:sz w:val="20"/>
                <w:szCs w:val="20"/>
              </w:rPr>
              <w:t xml:space="preserve">Supervisor  to the DMS process and Data. Support to RES team receive database of APs.    </w:t>
            </w:r>
          </w:p>
          <w:p w:rsidR="006031DF" w:rsidRPr="006031DF" w:rsidRDefault="006031DF" w:rsidP="00F6547C">
            <w:pPr>
              <w:spacing w:before="120"/>
              <w:rPr>
                <w:rFonts w:ascii="Calibri" w:hAnsi="Calibri" w:cs="Calibri"/>
                <w:sz w:val="20"/>
                <w:szCs w:val="20"/>
              </w:rPr>
            </w:pPr>
          </w:p>
        </w:tc>
        <w:tc>
          <w:tcPr>
            <w:tcW w:w="196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DCSCCs to provide the full database of APs and their loss assets as soon as possible. </w:t>
            </w:r>
          </w:p>
          <w:p w:rsidR="006031DF" w:rsidRPr="006031DF" w:rsidRDefault="006031DF" w:rsidP="00F6547C">
            <w:pPr>
              <w:spacing w:before="120"/>
              <w:rPr>
                <w:rFonts w:ascii="Calibri" w:hAnsi="Calibri" w:cs="Calibri"/>
                <w:sz w:val="20"/>
                <w:szCs w:val="20"/>
              </w:rPr>
            </w:pPr>
          </w:p>
        </w:tc>
        <w:tc>
          <w:tcPr>
            <w:tcW w:w="165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DD consultants to provide detail maps of ROW and underpass, overpass, interchanges</w:t>
            </w:r>
          </w:p>
        </w:tc>
      </w:tr>
      <w:tr w:rsidR="006031DF" w:rsidRPr="006031DF" w:rsidTr="00F6547C">
        <w:trPr>
          <w:trHeight w:val="5000"/>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lastRenderedPageBreak/>
              <w:t>6</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Supplement social survey</w:t>
            </w:r>
          </w:p>
          <w:p w:rsidR="006031DF" w:rsidRPr="006031DF" w:rsidRDefault="006031DF" w:rsidP="00F6547C">
            <w:pPr>
              <w:spacing w:before="120"/>
              <w:rPr>
                <w:rFonts w:ascii="Calibri" w:hAnsi="Calibri" w:cs="Calibri"/>
                <w:sz w:val="20"/>
                <w:szCs w:val="20"/>
              </w:rPr>
            </w:pPr>
          </w:p>
        </w:tc>
        <w:tc>
          <w:tcPr>
            <w:tcW w:w="2816"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-Identify and update the economic and social conditions of affected persons, disaggregated by gender, ethnicity, and type of impact (i.e. loss of residential land and house, loss of agricultural land, loss of income from business or employment, etc.)</w:t>
            </w:r>
          </w:p>
          <w:p w:rsidR="006031DF" w:rsidRDefault="006031DF" w:rsidP="006031DF">
            <w:pPr>
              <w:spacing w:before="120"/>
              <w:rPr>
                <w:rFonts w:ascii="Calibri" w:hAnsi="Calibri" w:cs="Calibri"/>
                <w:sz w:val="20"/>
                <w:szCs w:val="20"/>
              </w:rPr>
            </w:pPr>
            <w:r w:rsidRPr="006031DF">
              <w:rPr>
                <w:rFonts w:ascii="Calibri" w:hAnsi="Calibri" w:cs="Calibri"/>
                <w:sz w:val="20"/>
                <w:szCs w:val="20"/>
              </w:rPr>
              <w:t>-conduct quick evaluation to APs groups which are not consider in the list of APs comment by DPC, or PPC.</w:t>
            </w:r>
          </w:p>
          <w:p w:rsidR="006031DF" w:rsidRPr="006031DF" w:rsidRDefault="006031DF" w:rsidP="006031DF">
            <w:pPr>
              <w:spacing w:before="120"/>
              <w:rPr>
                <w:rFonts w:ascii="Calibri" w:hAnsi="Calibri" w:cs="Calibri"/>
                <w:sz w:val="20"/>
                <w:szCs w:val="20"/>
              </w:rPr>
            </w:pPr>
            <w:r w:rsidRPr="006031DF">
              <w:rPr>
                <w:rFonts w:ascii="Calibri" w:hAnsi="Calibri" w:cs="Calibri"/>
                <w:sz w:val="20"/>
                <w:szCs w:val="20"/>
              </w:rPr>
              <w:t>-Identify income restoration options and severely affected groups</w:t>
            </w:r>
          </w:p>
        </w:tc>
        <w:tc>
          <w:tcPr>
            <w:tcW w:w="2045"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-Collect annual social economic reports of Commune People Committees</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-Interview using questionnaire </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-Observations</w:t>
            </w:r>
          </w:p>
        </w:tc>
        <w:tc>
          <w:tcPr>
            <w:tcW w:w="1682" w:type="dxa"/>
          </w:tcPr>
          <w:p w:rsidR="006031DF" w:rsidRPr="006031DF" w:rsidRDefault="006031DF" w:rsidP="00F6547C">
            <w:pPr>
              <w:rPr>
                <w:rFonts w:ascii="Calibri" w:hAnsi="Calibri" w:cs="Calibri"/>
                <w:sz w:val="20"/>
                <w:szCs w:val="20"/>
              </w:rPr>
            </w:pPr>
            <w:r w:rsidRPr="006031DF">
              <w:rPr>
                <w:rFonts w:ascii="Calibri" w:hAnsi="Calibri" w:cs="Calibri"/>
                <w:sz w:val="20"/>
                <w:szCs w:val="20"/>
              </w:rPr>
              <w:t xml:space="preserve">PMU 85 assist to get permits from local authorities </w:t>
            </w:r>
          </w:p>
          <w:p w:rsidR="006031DF" w:rsidRPr="006031DF" w:rsidRDefault="006031DF" w:rsidP="00F6547C">
            <w:pPr>
              <w:spacing w:before="120"/>
              <w:rPr>
                <w:rFonts w:ascii="Calibri" w:hAnsi="Calibri" w:cs="Calibri"/>
                <w:sz w:val="20"/>
                <w:szCs w:val="20"/>
              </w:rPr>
            </w:pPr>
          </w:p>
        </w:tc>
        <w:tc>
          <w:tcPr>
            <w:tcW w:w="196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DCSCCs to provide the full list of APs . </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DPC of affected Commune to provide the permits RES team to conduct the surveys as necessary.   </w:t>
            </w:r>
          </w:p>
        </w:tc>
        <w:tc>
          <w:tcPr>
            <w:tcW w:w="165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PC of affected districts to provide the permits to conduct the surveys</w:t>
            </w: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t>7</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Resettlement site survey</w:t>
            </w:r>
          </w:p>
          <w:p w:rsidR="006031DF" w:rsidRPr="006031DF" w:rsidRDefault="006031DF" w:rsidP="00F6547C">
            <w:pPr>
              <w:spacing w:before="120"/>
              <w:rPr>
                <w:rFonts w:ascii="Calibri" w:hAnsi="Calibri" w:cs="Calibri"/>
                <w:sz w:val="20"/>
                <w:szCs w:val="20"/>
              </w:rPr>
            </w:pPr>
          </w:p>
        </w:tc>
        <w:tc>
          <w:tcPr>
            <w:tcW w:w="2816" w:type="dxa"/>
          </w:tcPr>
          <w:p w:rsidR="006031DF" w:rsidRPr="006031DF" w:rsidRDefault="006031DF" w:rsidP="00F6547C">
            <w:pPr>
              <w:spacing w:before="120"/>
              <w:ind w:left="19"/>
              <w:rPr>
                <w:rFonts w:ascii="Calibri" w:hAnsi="Calibri" w:cs="Calibri"/>
                <w:sz w:val="20"/>
                <w:szCs w:val="20"/>
              </w:rPr>
            </w:pPr>
            <w:r w:rsidRPr="006031DF">
              <w:rPr>
                <w:rFonts w:ascii="Calibri" w:hAnsi="Calibri" w:cs="Calibri"/>
                <w:sz w:val="20"/>
                <w:szCs w:val="20"/>
              </w:rPr>
              <w:t>Carry out feasibility study of the final sites identified; confirm available resources and facilities and identify requirements to improve replacement sites.</w:t>
            </w:r>
          </w:p>
          <w:p w:rsidR="006031DF" w:rsidRPr="006031DF" w:rsidRDefault="006031DF" w:rsidP="00F6547C">
            <w:pPr>
              <w:spacing w:before="120"/>
              <w:ind w:left="19"/>
              <w:rPr>
                <w:rFonts w:ascii="Calibri" w:hAnsi="Calibri" w:cs="Calibri"/>
                <w:sz w:val="20"/>
                <w:szCs w:val="20"/>
              </w:rPr>
            </w:pPr>
          </w:p>
        </w:tc>
        <w:tc>
          <w:tcPr>
            <w:tcW w:w="2045"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Meeting with relating agencies, design and construction companies.</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Interview key informants based on a check list</w:t>
            </w:r>
          </w:p>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Observations</w:t>
            </w:r>
          </w:p>
        </w:tc>
        <w:tc>
          <w:tcPr>
            <w:tcW w:w="1682" w:type="dxa"/>
          </w:tcPr>
          <w:p w:rsidR="006031DF" w:rsidRPr="006031DF" w:rsidRDefault="006031DF" w:rsidP="00F6547C">
            <w:pPr>
              <w:jc w:val="center"/>
              <w:rPr>
                <w:rFonts w:ascii="Calibri" w:hAnsi="Calibri" w:cs="Calibri"/>
                <w:sz w:val="20"/>
                <w:szCs w:val="20"/>
              </w:rPr>
            </w:pPr>
            <w:r w:rsidRPr="006031DF">
              <w:rPr>
                <w:rFonts w:ascii="Calibri" w:hAnsi="Calibri" w:cs="Calibri"/>
                <w:sz w:val="20"/>
                <w:szCs w:val="20"/>
              </w:rPr>
              <w:t xml:space="preserve">PMU 85 assist to get permits from local authorities </w:t>
            </w:r>
          </w:p>
          <w:p w:rsidR="006031DF" w:rsidRPr="006031DF" w:rsidRDefault="006031DF" w:rsidP="00F6547C">
            <w:pPr>
              <w:spacing w:before="120"/>
              <w:rPr>
                <w:rFonts w:ascii="Calibri" w:hAnsi="Calibri" w:cs="Calibri"/>
                <w:sz w:val="20"/>
                <w:szCs w:val="20"/>
              </w:rPr>
            </w:pPr>
          </w:p>
        </w:tc>
        <w:tc>
          <w:tcPr>
            <w:tcW w:w="196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DCCs to provide information of resettlement sites, including maps</w:t>
            </w:r>
          </w:p>
        </w:tc>
        <w:tc>
          <w:tcPr>
            <w:tcW w:w="1653"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PC of host districts to provide the permits to conduct the surveys</w:t>
            </w: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t>8</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 xml:space="preserve">Prepare the draft </w:t>
            </w:r>
            <w:r w:rsidRPr="006031DF">
              <w:rPr>
                <w:rFonts w:ascii="Calibri" w:hAnsi="Calibri" w:cs="Calibri"/>
                <w:sz w:val="20"/>
                <w:szCs w:val="20"/>
              </w:rPr>
              <w:lastRenderedPageBreak/>
              <w:t>updated resettlement plans</w:t>
            </w:r>
          </w:p>
        </w:tc>
        <w:tc>
          <w:tcPr>
            <w:tcW w:w="2816"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lastRenderedPageBreak/>
              <w:t xml:space="preserve">Integrating and analyzing data, </w:t>
            </w:r>
            <w:r w:rsidRPr="006031DF">
              <w:rPr>
                <w:rFonts w:ascii="Calibri" w:hAnsi="Calibri" w:cs="Calibri"/>
                <w:sz w:val="20"/>
                <w:szCs w:val="20"/>
              </w:rPr>
              <w:lastRenderedPageBreak/>
              <w:t>information, results of field studies to prepare the draft updated RP, including a livelihood restoration program</w:t>
            </w:r>
          </w:p>
        </w:tc>
        <w:tc>
          <w:tcPr>
            <w:tcW w:w="2045"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lastRenderedPageBreak/>
              <w:t>Desk study</w:t>
            </w:r>
          </w:p>
          <w:p w:rsidR="006031DF" w:rsidRPr="006031DF" w:rsidRDefault="006031DF" w:rsidP="00F6547C">
            <w:pPr>
              <w:spacing w:before="120"/>
              <w:rPr>
                <w:rFonts w:ascii="Calibri" w:hAnsi="Calibri" w:cs="Calibri"/>
                <w:sz w:val="20"/>
                <w:szCs w:val="20"/>
              </w:rPr>
            </w:pPr>
          </w:p>
        </w:tc>
        <w:tc>
          <w:tcPr>
            <w:tcW w:w="1682" w:type="dxa"/>
          </w:tcPr>
          <w:p w:rsidR="006031DF" w:rsidRPr="006031DF" w:rsidRDefault="006031DF" w:rsidP="00F6547C">
            <w:pPr>
              <w:rPr>
                <w:rFonts w:ascii="Calibri" w:hAnsi="Calibri" w:cs="Calibri"/>
                <w:sz w:val="20"/>
                <w:szCs w:val="20"/>
              </w:rPr>
            </w:pPr>
            <w:r w:rsidRPr="006031DF">
              <w:rPr>
                <w:rFonts w:ascii="Calibri" w:hAnsi="Calibri" w:cs="Calibri"/>
                <w:sz w:val="20"/>
                <w:szCs w:val="20"/>
              </w:rPr>
              <w:lastRenderedPageBreak/>
              <w:t xml:space="preserve">Provide advices on how to narrow </w:t>
            </w:r>
            <w:r w:rsidRPr="006031DF">
              <w:rPr>
                <w:rFonts w:ascii="Calibri" w:hAnsi="Calibri" w:cs="Calibri"/>
                <w:sz w:val="20"/>
                <w:szCs w:val="20"/>
              </w:rPr>
              <w:lastRenderedPageBreak/>
              <w:t>the gaps with WB’s requirements</w:t>
            </w:r>
          </w:p>
          <w:p w:rsidR="006031DF" w:rsidRPr="006031DF" w:rsidRDefault="006031DF" w:rsidP="00F6547C">
            <w:pPr>
              <w:spacing w:before="120"/>
              <w:rPr>
                <w:rFonts w:ascii="Calibri" w:hAnsi="Calibri" w:cs="Calibri"/>
                <w:sz w:val="20"/>
                <w:szCs w:val="20"/>
              </w:rPr>
            </w:pPr>
          </w:p>
        </w:tc>
        <w:tc>
          <w:tcPr>
            <w:tcW w:w="1963" w:type="dxa"/>
          </w:tcPr>
          <w:p w:rsidR="006031DF" w:rsidRPr="006031DF" w:rsidRDefault="006031DF" w:rsidP="00F6547C">
            <w:pPr>
              <w:rPr>
                <w:rFonts w:ascii="Calibri" w:hAnsi="Calibri" w:cs="Calibri"/>
                <w:sz w:val="20"/>
                <w:szCs w:val="20"/>
              </w:rPr>
            </w:pPr>
            <w:r w:rsidRPr="006031DF">
              <w:rPr>
                <w:rFonts w:ascii="Calibri" w:hAnsi="Calibri" w:cs="Calibri"/>
                <w:sz w:val="20"/>
                <w:szCs w:val="20"/>
              </w:rPr>
              <w:lastRenderedPageBreak/>
              <w:t xml:space="preserve">Provide solutions on how to narrow the </w:t>
            </w:r>
            <w:r w:rsidRPr="006031DF">
              <w:rPr>
                <w:rFonts w:ascii="Calibri" w:hAnsi="Calibri" w:cs="Calibri"/>
                <w:sz w:val="20"/>
                <w:szCs w:val="20"/>
              </w:rPr>
              <w:lastRenderedPageBreak/>
              <w:t>gaps with WB’s requirements</w:t>
            </w:r>
          </w:p>
          <w:p w:rsidR="006031DF" w:rsidRPr="006031DF" w:rsidRDefault="006031DF" w:rsidP="00F6547C">
            <w:pPr>
              <w:spacing w:before="120"/>
              <w:rPr>
                <w:rFonts w:ascii="Calibri" w:hAnsi="Calibri" w:cs="Calibri"/>
                <w:sz w:val="20"/>
                <w:szCs w:val="20"/>
              </w:rPr>
            </w:pPr>
          </w:p>
        </w:tc>
        <w:tc>
          <w:tcPr>
            <w:tcW w:w="1653" w:type="dxa"/>
          </w:tcPr>
          <w:p w:rsidR="006031DF" w:rsidRPr="006031DF" w:rsidRDefault="006031DF" w:rsidP="00F6547C">
            <w:pPr>
              <w:spacing w:before="120"/>
              <w:rPr>
                <w:rFonts w:ascii="Calibri" w:hAnsi="Calibri" w:cs="Calibri"/>
                <w:sz w:val="20"/>
                <w:szCs w:val="20"/>
              </w:rPr>
            </w:pPr>
          </w:p>
        </w:tc>
      </w:tr>
      <w:tr w:rsidR="006031DF" w:rsidRPr="006031DF" w:rsidTr="006031DF">
        <w:trPr>
          <w:jc w:val="center"/>
        </w:trPr>
        <w:tc>
          <w:tcPr>
            <w:tcW w:w="520" w:type="dxa"/>
          </w:tcPr>
          <w:p w:rsidR="006031DF" w:rsidRPr="006031DF" w:rsidRDefault="006031DF" w:rsidP="00F6547C">
            <w:pPr>
              <w:spacing w:before="120"/>
              <w:jc w:val="center"/>
              <w:rPr>
                <w:rFonts w:ascii="Calibri" w:hAnsi="Calibri" w:cs="Calibri"/>
                <w:sz w:val="20"/>
                <w:szCs w:val="20"/>
              </w:rPr>
            </w:pPr>
            <w:r w:rsidRPr="006031DF">
              <w:rPr>
                <w:rFonts w:ascii="Calibri" w:hAnsi="Calibri" w:cs="Calibri"/>
                <w:sz w:val="20"/>
                <w:szCs w:val="20"/>
              </w:rPr>
              <w:lastRenderedPageBreak/>
              <w:t>9</w:t>
            </w:r>
          </w:p>
        </w:tc>
        <w:tc>
          <w:tcPr>
            <w:tcW w:w="1651"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Finalize the Updated RP</w:t>
            </w:r>
          </w:p>
        </w:tc>
        <w:tc>
          <w:tcPr>
            <w:tcW w:w="2816" w:type="dxa"/>
          </w:tcPr>
          <w:p w:rsidR="006031DF" w:rsidRPr="006031DF" w:rsidRDefault="006031DF" w:rsidP="00F6547C">
            <w:pPr>
              <w:spacing w:before="120"/>
              <w:rPr>
                <w:rFonts w:ascii="Calibri" w:hAnsi="Calibri" w:cs="Calibri"/>
                <w:sz w:val="20"/>
                <w:szCs w:val="20"/>
              </w:rPr>
            </w:pPr>
            <w:r w:rsidRPr="006031DF">
              <w:rPr>
                <w:rFonts w:ascii="Calibri" w:hAnsi="Calibri" w:cs="Calibri"/>
                <w:sz w:val="20"/>
                <w:szCs w:val="20"/>
              </w:rPr>
              <w:t>To complete the Updated Resettlement plan according to suggestions recorded at the stakeholder meeting</w:t>
            </w:r>
          </w:p>
        </w:tc>
        <w:tc>
          <w:tcPr>
            <w:tcW w:w="2045" w:type="dxa"/>
          </w:tcPr>
          <w:p w:rsidR="006031DF" w:rsidRPr="006031DF" w:rsidRDefault="006031DF" w:rsidP="00651E2E">
            <w:pPr>
              <w:spacing w:before="120"/>
              <w:rPr>
                <w:rFonts w:ascii="Calibri" w:hAnsi="Calibri" w:cs="Calibri"/>
                <w:sz w:val="20"/>
                <w:szCs w:val="20"/>
              </w:rPr>
            </w:pPr>
            <w:r w:rsidRPr="006031DF">
              <w:rPr>
                <w:rFonts w:ascii="Calibri" w:hAnsi="Calibri" w:cs="Calibri"/>
                <w:sz w:val="20"/>
                <w:szCs w:val="20"/>
              </w:rPr>
              <w:t>Desk study</w:t>
            </w:r>
          </w:p>
        </w:tc>
        <w:tc>
          <w:tcPr>
            <w:tcW w:w="1682" w:type="dxa"/>
          </w:tcPr>
          <w:p w:rsidR="006031DF" w:rsidRPr="006031DF" w:rsidRDefault="006031DF" w:rsidP="00F6547C">
            <w:pPr>
              <w:rPr>
                <w:rFonts w:ascii="Calibri" w:hAnsi="Calibri" w:cs="Calibri"/>
                <w:sz w:val="20"/>
                <w:szCs w:val="20"/>
              </w:rPr>
            </w:pPr>
            <w:r w:rsidRPr="006031DF">
              <w:rPr>
                <w:rFonts w:ascii="Calibri" w:hAnsi="Calibri" w:cs="Calibri"/>
                <w:sz w:val="20"/>
                <w:szCs w:val="20"/>
              </w:rPr>
              <w:t>PMU 85: to provide consultations on how to deal with WB’s requirements</w:t>
            </w:r>
          </w:p>
        </w:tc>
        <w:tc>
          <w:tcPr>
            <w:tcW w:w="1963" w:type="dxa"/>
          </w:tcPr>
          <w:p w:rsidR="006031DF" w:rsidRPr="006031DF" w:rsidRDefault="006031DF" w:rsidP="00F6547C">
            <w:pPr>
              <w:spacing w:before="120"/>
              <w:rPr>
                <w:rFonts w:ascii="Calibri" w:hAnsi="Calibri" w:cs="Calibri"/>
                <w:sz w:val="20"/>
                <w:szCs w:val="20"/>
              </w:rPr>
            </w:pPr>
          </w:p>
        </w:tc>
        <w:tc>
          <w:tcPr>
            <w:tcW w:w="1653" w:type="dxa"/>
          </w:tcPr>
          <w:p w:rsidR="006031DF" w:rsidRPr="006031DF" w:rsidRDefault="006031DF" w:rsidP="00F6547C">
            <w:pPr>
              <w:spacing w:before="120"/>
              <w:rPr>
                <w:rFonts w:ascii="Calibri" w:hAnsi="Calibri" w:cs="Calibri"/>
                <w:sz w:val="20"/>
                <w:szCs w:val="20"/>
              </w:rPr>
            </w:pPr>
          </w:p>
        </w:tc>
      </w:tr>
    </w:tbl>
    <w:p w:rsidR="00816057" w:rsidRPr="006031DF" w:rsidRDefault="00816057" w:rsidP="00816057"/>
    <w:p w:rsidR="00816057" w:rsidRDefault="00816057" w:rsidP="00816057"/>
    <w:p w:rsidR="00816057" w:rsidRDefault="00816057" w:rsidP="00816057"/>
    <w:p w:rsidR="00816057" w:rsidRDefault="00816057" w:rsidP="00816057"/>
    <w:p w:rsidR="00816057" w:rsidRDefault="00816057" w:rsidP="00816057">
      <w:pPr>
        <w:sectPr w:rsidR="00816057" w:rsidSect="00816057">
          <w:headerReference w:type="default" r:id="rId100"/>
          <w:footerReference w:type="default" r:id="rId101"/>
          <w:pgSz w:w="16840" w:h="11907" w:orient="landscape" w:code="9"/>
          <w:pgMar w:top="1440" w:right="1440" w:bottom="1440" w:left="1440" w:header="902" w:footer="902" w:gutter="0"/>
          <w:cols w:space="425"/>
          <w:docGrid w:type="linesAndChars" w:linePitch="290" w:charSpace="-15"/>
        </w:sectPr>
      </w:pPr>
    </w:p>
    <w:p w:rsidR="00816057" w:rsidRDefault="00816057" w:rsidP="00816057"/>
    <w:p w:rsidR="005F7B60" w:rsidRDefault="005F7B60" w:rsidP="005F7B60">
      <w:pPr>
        <w:pStyle w:val="5"/>
        <w:spacing w:after="72"/>
      </w:pPr>
      <w:r>
        <w:rPr>
          <w:rFonts w:eastAsiaTheme="minorEastAsia" w:hint="eastAsia"/>
        </w:rPr>
        <w:tab/>
      </w:r>
      <w:r>
        <w:t>Structured direct observations</w:t>
      </w:r>
    </w:p>
    <w:p w:rsidR="005F7B60" w:rsidRPr="005F7B60" w:rsidRDefault="005F7B60" w:rsidP="005F7B60">
      <w:pPr>
        <w:pStyle w:val="MainSentence"/>
        <w:spacing w:after="145"/>
        <w:ind w:firstLine="720"/>
        <w:rPr>
          <w:rFonts w:eastAsiaTheme="minorEastAsia"/>
        </w:rPr>
      </w:pPr>
      <w:r w:rsidRPr="005F7B60">
        <w:rPr>
          <w:rFonts w:eastAsiaTheme="minorEastAsia"/>
        </w:rPr>
        <w:t xml:space="preserve">Another PRA tool will be used is a structured direct observation. Field observations on status of resettlement implementation, plus individual or group interviews for cross-checking purposes will be conducted every time the team going to the field. In-depth case studies of APs and host populations from various social classes will be carried out to assess impact of resettlement. </w:t>
      </w:r>
    </w:p>
    <w:p w:rsidR="005F7B60" w:rsidRPr="005F7B60" w:rsidRDefault="005F7B60" w:rsidP="005F7B60">
      <w:pPr>
        <w:pStyle w:val="5"/>
        <w:spacing w:after="72"/>
        <w:rPr>
          <w:rFonts w:eastAsiaTheme="minorEastAsia"/>
        </w:rPr>
      </w:pPr>
      <w:r>
        <w:rPr>
          <w:rFonts w:eastAsiaTheme="minorEastAsia" w:hint="eastAsia"/>
        </w:rPr>
        <w:tab/>
      </w:r>
      <w:r w:rsidRPr="005F7B60">
        <w:t>Consultation</w:t>
      </w:r>
      <w:r>
        <w:rPr>
          <w:rFonts w:eastAsiaTheme="minorEastAsia"/>
        </w:rPr>
        <w:t xml:space="preserve"> meetings</w:t>
      </w:r>
    </w:p>
    <w:p w:rsidR="005F7B60" w:rsidRPr="005F7B60" w:rsidRDefault="005F7B60" w:rsidP="005F7B60">
      <w:pPr>
        <w:pStyle w:val="MainSentence"/>
        <w:spacing w:after="145"/>
        <w:ind w:firstLine="720"/>
        <w:rPr>
          <w:rFonts w:eastAsiaTheme="minorEastAsia"/>
        </w:rPr>
      </w:pPr>
      <w:r w:rsidRPr="005F7B60">
        <w:rPr>
          <w:rFonts w:eastAsiaTheme="minorEastAsia"/>
        </w:rPr>
        <w:t xml:space="preserve">The team will assist the affected districts in organizing the public consultation meetings. The public consultation meetings shall be organized when the draft updated RP has been finished. The main technique to be used in the consultation meetings is focus group discussion. Specific topics such as land compensation payments, services at resettlement sites, income restoration, and gender issues will be discussed in open-ended group sessions. These group will be divided according to their categories, which will be revealed thank to social survey. </w:t>
      </w:r>
    </w:p>
    <w:p w:rsidR="005F7B60" w:rsidRDefault="005F7B60" w:rsidP="005F7B60">
      <w:pPr>
        <w:pStyle w:val="5"/>
        <w:spacing w:after="72"/>
        <w:rPr>
          <w:rFonts w:eastAsiaTheme="minorEastAsia"/>
        </w:rPr>
      </w:pPr>
      <w:r>
        <w:rPr>
          <w:rFonts w:eastAsiaTheme="minorEastAsia" w:hint="eastAsia"/>
        </w:rPr>
        <w:tab/>
      </w:r>
      <w:r w:rsidRPr="005F7B60">
        <w:t>Stakeholder</w:t>
      </w:r>
      <w:r>
        <w:rPr>
          <w:rFonts w:eastAsiaTheme="minorEastAsia"/>
        </w:rPr>
        <w:t xml:space="preserve"> Meetings:</w:t>
      </w:r>
    </w:p>
    <w:p w:rsidR="005F7B60" w:rsidRPr="005F7B60" w:rsidRDefault="005F7B60" w:rsidP="005F7B60">
      <w:pPr>
        <w:pStyle w:val="MainSentence"/>
        <w:spacing w:after="145"/>
        <w:ind w:firstLine="720"/>
        <w:rPr>
          <w:rFonts w:eastAsiaTheme="minorEastAsia"/>
        </w:rPr>
      </w:pPr>
      <w:r>
        <w:rPr>
          <w:rFonts w:eastAsiaTheme="minorEastAsia" w:hint="eastAsia"/>
        </w:rPr>
        <w:t xml:space="preserve">Stakeholder meeting will be held </w:t>
      </w:r>
      <w:r w:rsidRPr="005F7B60">
        <w:rPr>
          <w:rFonts w:eastAsiaTheme="minorEastAsia"/>
        </w:rPr>
        <w:t>with provincial, district and commune leaders and representatives of their key departments</w:t>
      </w:r>
      <w:r>
        <w:rPr>
          <w:rFonts w:eastAsiaTheme="minorEastAsia" w:hint="eastAsia"/>
        </w:rPr>
        <w:t>.</w:t>
      </w:r>
    </w:p>
    <w:p w:rsidR="005F7B60" w:rsidRPr="005F7B60" w:rsidRDefault="005F7B60" w:rsidP="005F7B60">
      <w:pPr>
        <w:pStyle w:val="5"/>
        <w:spacing w:after="72"/>
        <w:rPr>
          <w:rFonts w:eastAsiaTheme="minorEastAsia"/>
        </w:rPr>
      </w:pPr>
      <w:r>
        <w:rPr>
          <w:rFonts w:eastAsiaTheme="minorEastAsia" w:hint="eastAsia"/>
        </w:rPr>
        <w:tab/>
      </w:r>
      <w:r w:rsidRPr="005F7B60">
        <w:rPr>
          <w:rFonts w:eastAsiaTheme="minorEastAsia"/>
        </w:rPr>
        <w:t xml:space="preserve">Survey </w:t>
      </w:r>
      <w:r w:rsidRPr="005F7B60">
        <w:t>using</w:t>
      </w:r>
      <w:r w:rsidRPr="005F7B60">
        <w:rPr>
          <w:rFonts w:eastAsiaTheme="minorEastAsia"/>
        </w:rPr>
        <w:t xml:space="preserve"> questionnaire</w:t>
      </w:r>
    </w:p>
    <w:p w:rsidR="005F7B60" w:rsidRPr="005F7B60" w:rsidRDefault="005F7B60" w:rsidP="005F7B60">
      <w:pPr>
        <w:pStyle w:val="MainSentence"/>
        <w:spacing w:after="145"/>
        <w:ind w:firstLine="720"/>
        <w:rPr>
          <w:rFonts w:eastAsiaTheme="minorEastAsia"/>
        </w:rPr>
      </w:pPr>
      <w:r w:rsidRPr="005F7B60">
        <w:rPr>
          <w:rFonts w:eastAsiaTheme="minorEastAsia"/>
        </w:rPr>
        <w:t>The DMS is carried out by DCCs, acting on the request of the project management in order to identify extent and effects of land loss, assess entitlements and to prepare land compensation award papers. It is based on project planning documents, land-use maps and land records. The DMS only includes persons with title for compensation.</w:t>
      </w:r>
    </w:p>
    <w:p w:rsidR="005F7B60" w:rsidRPr="005F7B60" w:rsidRDefault="005F7B60" w:rsidP="005F7B60">
      <w:pPr>
        <w:pStyle w:val="MainSentence"/>
        <w:spacing w:after="145"/>
        <w:ind w:firstLine="720"/>
        <w:rPr>
          <w:rFonts w:eastAsiaTheme="minorEastAsia"/>
        </w:rPr>
      </w:pPr>
      <w:r w:rsidRPr="005F7B60">
        <w:rPr>
          <w:rFonts w:eastAsiaTheme="minorEastAsia"/>
        </w:rPr>
        <w:t>Besides, resettlement consultants conduct a supplement survey for severely affected HHs and 126 HHs identified recently as affected HHs. This survey  use household questionnaire that covers all APs irrespective of entitlement or ownership. It provides a complete inventory of all APs and their assets. It will be used to assess incomes, identify productive activities, and plan for income restoration, to develop relocation options and social preparation phase for vulnerable groups. The survey questionnaires will be briefed fully on the requirements of the survey and policy needs, including eligibility and entitlement categories, if they have already been defined prior to the survey. The core team for the survey will be interdisciplinary, comprising a range of skills (for example, ecological, legal, economic, socio</w:t>
      </w:r>
      <w:r>
        <w:rPr>
          <w:rFonts w:eastAsiaTheme="minorEastAsia" w:hint="eastAsia"/>
        </w:rPr>
        <w:t>-</w:t>
      </w:r>
      <w:r w:rsidRPr="005F7B60">
        <w:rPr>
          <w:rFonts w:eastAsiaTheme="minorEastAsia"/>
        </w:rPr>
        <w:t>cultural, environmental, land use, planning, regional and settlement).</w:t>
      </w:r>
    </w:p>
    <w:p w:rsidR="005F7B60" w:rsidRDefault="005F7B60" w:rsidP="00816057"/>
    <w:p w:rsidR="00874330" w:rsidRDefault="00874330" w:rsidP="00874330">
      <w:pPr>
        <w:pStyle w:val="4"/>
        <w:spacing w:after="72"/>
        <w:ind w:left="723" w:hanging="723"/>
      </w:pPr>
      <w:r>
        <w:rPr>
          <w:rFonts w:eastAsiaTheme="minorEastAsia" w:hint="eastAsia"/>
        </w:rPr>
        <w:tab/>
        <w:t>R</w:t>
      </w:r>
      <w:r>
        <w:t xml:space="preserve">esettlement </w:t>
      </w:r>
      <w:r>
        <w:rPr>
          <w:rFonts w:eastAsiaTheme="minorEastAsia" w:hint="eastAsia"/>
        </w:rPr>
        <w:t>T</w:t>
      </w:r>
      <w:r w:rsidRPr="00874330">
        <w:rPr>
          <w:rFonts w:eastAsiaTheme="minorEastAsia"/>
        </w:rPr>
        <w:t>eam</w:t>
      </w:r>
      <w:r>
        <w:t xml:space="preserve"> and </w:t>
      </w:r>
      <w:r>
        <w:rPr>
          <w:rFonts w:eastAsiaTheme="minorEastAsia" w:hint="eastAsia"/>
        </w:rPr>
        <w:t>Staff A</w:t>
      </w:r>
      <w:r>
        <w:t>ssignments</w:t>
      </w:r>
    </w:p>
    <w:p w:rsidR="00874330" w:rsidRDefault="00874330" w:rsidP="00874330">
      <w:pPr>
        <w:pStyle w:val="5"/>
        <w:spacing w:after="72"/>
      </w:pPr>
      <w:r>
        <w:rPr>
          <w:rFonts w:eastAsiaTheme="minorEastAsia" w:hint="eastAsia"/>
        </w:rPr>
        <w:tab/>
        <w:t>Responsibility Assignment</w:t>
      </w:r>
    </w:p>
    <w:p w:rsidR="00874330" w:rsidRDefault="00874330" w:rsidP="00874330">
      <w:pPr>
        <w:pStyle w:val="MainSentence"/>
        <w:spacing w:after="145"/>
        <w:ind w:firstLine="720"/>
      </w:pPr>
      <w:r>
        <w:t xml:space="preserve">Resettlement </w:t>
      </w:r>
      <w:r w:rsidRPr="00874330">
        <w:rPr>
          <w:rFonts w:eastAsiaTheme="minorEastAsia"/>
        </w:rPr>
        <w:t>consultants</w:t>
      </w:r>
      <w:r>
        <w:t xml:space="preserve"> (RCs) team composition and tasks assigned are presented in </w:t>
      </w:r>
      <w:r>
        <w:rPr>
          <w:rFonts w:hint="eastAsia"/>
        </w:rPr>
        <w:t>Table D.22</w:t>
      </w:r>
    </w:p>
    <w:p w:rsidR="00FB702B" w:rsidRDefault="00FB702B">
      <w:pPr>
        <w:widowControl/>
        <w:jc w:val="left"/>
        <w:rPr>
          <w:rFonts w:ascii="Calibri" w:hAnsi="Calibri"/>
          <w:b/>
          <w:i/>
          <w:shadow/>
          <w:color w:val="000000"/>
        </w:rPr>
      </w:pPr>
      <w:r>
        <w:br w:type="page"/>
      </w:r>
    </w:p>
    <w:p w:rsidR="00874330" w:rsidRDefault="00FB702B" w:rsidP="00FB702B">
      <w:pPr>
        <w:pStyle w:val="TableTitle"/>
      </w:pPr>
      <w:r w:rsidRPr="00415D04">
        <w:rPr>
          <w:rFonts w:eastAsia="ＭＳ 明朝" w:hint="eastAsia"/>
        </w:rPr>
        <w:lastRenderedPageBreak/>
        <w:t xml:space="preserve">Table </w:t>
      </w:r>
      <w:r>
        <w:rPr>
          <w:rFonts w:eastAsia="ＭＳ 明朝" w:hint="eastAsia"/>
        </w:rPr>
        <w:t>D.22   Responsibility Assignment in Resettlement Team</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620"/>
        <w:gridCol w:w="2084"/>
        <w:gridCol w:w="5116"/>
      </w:tblGrid>
      <w:tr w:rsidR="00FB702B" w:rsidRPr="00FB702B" w:rsidTr="00F6547C">
        <w:tc>
          <w:tcPr>
            <w:tcW w:w="648" w:type="dxa"/>
          </w:tcPr>
          <w:p w:rsidR="00FB702B" w:rsidRPr="00FB702B" w:rsidRDefault="00FB702B" w:rsidP="00F6547C">
            <w:pPr>
              <w:jc w:val="center"/>
              <w:rPr>
                <w:rFonts w:ascii="Calibri" w:hAnsi="Calibri" w:cs="Calibri"/>
                <w:b/>
                <w:bCs/>
                <w:sz w:val="20"/>
                <w:szCs w:val="20"/>
              </w:rPr>
            </w:pPr>
            <w:r w:rsidRPr="00FB702B">
              <w:rPr>
                <w:rFonts w:ascii="Calibri" w:hAnsi="Calibri" w:cs="Calibri"/>
                <w:b/>
                <w:bCs/>
                <w:sz w:val="20"/>
                <w:szCs w:val="20"/>
              </w:rPr>
              <w:t>No.</w:t>
            </w:r>
          </w:p>
        </w:tc>
        <w:tc>
          <w:tcPr>
            <w:tcW w:w="1620" w:type="dxa"/>
          </w:tcPr>
          <w:p w:rsidR="00FB702B" w:rsidRPr="00FB702B" w:rsidRDefault="00FB702B" w:rsidP="00F6547C">
            <w:pPr>
              <w:jc w:val="center"/>
              <w:rPr>
                <w:rFonts w:ascii="Calibri" w:hAnsi="Calibri" w:cs="Calibri"/>
                <w:b/>
                <w:bCs/>
                <w:sz w:val="20"/>
                <w:szCs w:val="20"/>
              </w:rPr>
            </w:pPr>
            <w:r w:rsidRPr="00FB702B">
              <w:rPr>
                <w:rFonts w:ascii="Calibri" w:hAnsi="Calibri" w:cs="Calibri"/>
                <w:b/>
                <w:bCs/>
                <w:sz w:val="20"/>
                <w:szCs w:val="20"/>
              </w:rPr>
              <w:t>Name</w:t>
            </w:r>
          </w:p>
        </w:tc>
        <w:tc>
          <w:tcPr>
            <w:tcW w:w="2084" w:type="dxa"/>
          </w:tcPr>
          <w:p w:rsidR="00FB702B" w:rsidRPr="00FB702B" w:rsidRDefault="00FB702B" w:rsidP="00F6547C">
            <w:pPr>
              <w:jc w:val="center"/>
              <w:rPr>
                <w:rFonts w:ascii="Calibri" w:hAnsi="Calibri" w:cs="Calibri"/>
                <w:b/>
                <w:bCs/>
                <w:sz w:val="20"/>
                <w:szCs w:val="20"/>
              </w:rPr>
            </w:pPr>
            <w:r w:rsidRPr="00FB702B">
              <w:rPr>
                <w:rFonts w:ascii="Calibri" w:hAnsi="Calibri" w:cs="Calibri"/>
                <w:b/>
                <w:bCs/>
                <w:sz w:val="20"/>
                <w:szCs w:val="20"/>
              </w:rPr>
              <w:t>Position</w:t>
            </w:r>
          </w:p>
        </w:tc>
        <w:tc>
          <w:tcPr>
            <w:tcW w:w="5116" w:type="dxa"/>
          </w:tcPr>
          <w:p w:rsidR="00FB702B" w:rsidRPr="00FB702B" w:rsidRDefault="00FB702B" w:rsidP="00F6547C">
            <w:pPr>
              <w:jc w:val="center"/>
              <w:rPr>
                <w:rFonts w:ascii="Calibri" w:hAnsi="Calibri" w:cs="Calibri"/>
                <w:b/>
                <w:bCs/>
                <w:sz w:val="20"/>
                <w:szCs w:val="20"/>
              </w:rPr>
            </w:pPr>
            <w:r w:rsidRPr="00FB702B">
              <w:rPr>
                <w:rFonts w:ascii="Calibri" w:hAnsi="Calibri" w:cs="Calibri"/>
                <w:b/>
                <w:bCs/>
                <w:sz w:val="20"/>
                <w:szCs w:val="20"/>
              </w:rPr>
              <w:t>Task assigned</w:t>
            </w:r>
          </w:p>
        </w:tc>
      </w:tr>
      <w:tr w:rsidR="00FB702B" w:rsidRPr="00FB702B" w:rsidTr="00F6547C">
        <w:tc>
          <w:tcPr>
            <w:tcW w:w="648"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1</w:t>
            </w:r>
          </w:p>
        </w:tc>
        <w:tc>
          <w:tcPr>
            <w:tcW w:w="1620"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Vu Ngoc Long, PhD</w:t>
            </w:r>
          </w:p>
        </w:tc>
        <w:tc>
          <w:tcPr>
            <w:tcW w:w="2084" w:type="dxa"/>
          </w:tcPr>
          <w:p w:rsidR="00FB702B" w:rsidRPr="00FB702B" w:rsidRDefault="00FB702B" w:rsidP="00FB702B">
            <w:pPr>
              <w:rPr>
                <w:rFonts w:ascii="Calibri" w:hAnsi="Calibri" w:cs="Calibri"/>
                <w:sz w:val="20"/>
                <w:szCs w:val="20"/>
              </w:rPr>
            </w:pPr>
            <w:r w:rsidRPr="00FB702B">
              <w:rPr>
                <w:rFonts w:ascii="Calibri" w:hAnsi="Calibri" w:cs="Calibri"/>
                <w:sz w:val="20"/>
                <w:szCs w:val="20"/>
              </w:rPr>
              <w:t xml:space="preserve">International </w:t>
            </w:r>
            <w:r>
              <w:rPr>
                <w:rFonts w:ascii="Calibri" w:hAnsi="Calibri" w:cs="Calibri" w:hint="eastAsia"/>
                <w:sz w:val="20"/>
                <w:szCs w:val="20"/>
              </w:rPr>
              <w:t>R</w:t>
            </w:r>
            <w:r w:rsidRPr="00FB702B">
              <w:rPr>
                <w:rFonts w:ascii="Calibri" w:hAnsi="Calibri" w:cs="Calibri"/>
                <w:sz w:val="20"/>
                <w:szCs w:val="20"/>
              </w:rPr>
              <w:t xml:space="preserve">esettlement </w:t>
            </w:r>
            <w:r>
              <w:rPr>
                <w:rFonts w:ascii="Calibri" w:hAnsi="Calibri" w:cs="Calibri" w:hint="eastAsia"/>
                <w:sz w:val="20"/>
                <w:szCs w:val="20"/>
              </w:rPr>
              <w:t>S</w:t>
            </w:r>
            <w:r w:rsidRPr="00FB702B">
              <w:rPr>
                <w:rFonts w:ascii="Calibri" w:hAnsi="Calibri" w:cs="Calibri"/>
                <w:sz w:val="20"/>
                <w:szCs w:val="20"/>
              </w:rPr>
              <w:t>pecialist</w:t>
            </w:r>
          </w:p>
        </w:tc>
        <w:tc>
          <w:tcPr>
            <w:tcW w:w="5116" w:type="dxa"/>
          </w:tcPr>
          <w:p w:rsidR="00FB702B" w:rsidRPr="00FB702B" w:rsidRDefault="00FB702B" w:rsidP="00B70650">
            <w:pPr>
              <w:pStyle w:val="Maintext2"/>
              <w:numPr>
                <w:ilvl w:val="0"/>
                <w:numId w:val="20"/>
              </w:numPr>
              <w:spacing w:after="145"/>
              <w:ind w:leftChars="0"/>
              <w:rPr>
                <w:rFonts w:ascii="Calibri" w:hAnsi="Calibri" w:cs="Calibri"/>
                <w:sz w:val="20"/>
                <w:szCs w:val="20"/>
              </w:rPr>
            </w:pPr>
            <w:r w:rsidRPr="00FB702B">
              <w:rPr>
                <w:rFonts w:ascii="Calibri" w:hAnsi="Calibri" w:cs="Calibri"/>
                <w:sz w:val="20"/>
                <w:szCs w:val="20"/>
              </w:rPr>
              <w:t>Responsible for overall resettlement activities and reporting works.</w:t>
            </w:r>
          </w:p>
          <w:p w:rsidR="00FB702B" w:rsidRPr="00FB702B" w:rsidRDefault="00FB702B" w:rsidP="00B70650">
            <w:pPr>
              <w:widowControl/>
              <w:numPr>
                <w:ilvl w:val="0"/>
                <w:numId w:val="20"/>
              </w:numPr>
              <w:shd w:val="clear" w:color="auto" w:fill="FFFFFF"/>
              <w:spacing w:line="260" w:lineRule="exact"/>
              <w:jc w:val="left"/>
              <w:rPr>
                <w:rFonts w:ascii="Calibri" w:hAnsi="Calibri" w:cs="Calibri"/>
                <w:sz w:val="20"/>
                <w:szCs w:val="20"/>
              </w:rPr>
            </w:pPr>
            <w:r w:rsidRPr="00FB702B">
              <w:rPr>
                <w:rFonts w:ascii="Calibri" w:hAnsi="Calibri" w:cs="Calibri"/>
                <w:sz w:val="20"/>
                <w:szCs w:val="20"/>
              </w:rPr>
              <w:t xml:space="preserve">To build plan and coordinate all activities of the project in order to complete the planned tasks successfully.  </w:t>
            </w:r>
          </w:p>
          <w:p w:rsidR="00FB702B" w:rsidRPr="00FB702B" w:rsidRDefault="00FB702B" w:rsidP="00B70650">
            <w:pPr>
              <w:widowControl/>
              <w:numPr>
                <w:ilvl w:val="0"/>
                <w:numId w:val="20"/>
              </w:numPr>
              <w:shd w:val="clear" w:color="auto" w:fill="FFFFFF"/>
              <w:spacing w:line="260" w:lineRule="exact"/>
              <w:jc w:val="left"/>
              <w:rPr>
                <w:rFonts w:ascii="Calibri" w:hAnsi="Calibri" w:cs="Calibri"/>
                <w:sz w:val="20"/>
                <w:szCs w:val="20"/>
              </w:rPr>
            </w:pPr>
            <w:r w:rsidRPr="00FB702B">
              <w:rPr>
                <w:rFonts w:ascii="Calibri" w:hAnsi="Calibri" w:cs="Calibri"/>
                <w:sz w:val="20"/>
                <w:szCs w:val="20"/>
              </w:rPr>
              <w:t xml:space="preserve">To ensure the progress of the project, evaluate quality of resettlement activities. </w:t>
            </w:r>
          </w:p>
          <w:p w:rsidR="00FB702B" w:rsidRPr="00FB702B" w:rsidRDefault="00FB702B" w:rsidP="00B70650">
            <w:pPr>
              <w:widowControl/>
              <w:numPr>
                <w:ilvl w:val="0"/>
                <w:numId w:val="20"/>
              </w:numPr>
              <w:shd w:val="clear" w:color="auto" w:fill="FFFFFF"/>
              <w:spacing w:line="260" w:lineRule="exact"/>
              <w:jc w:val="left"/>
              <w:rPr>
                <w:rFonts w:ascii="Calibri" w:hAnsi="Calibri" w:cs="Calibri"/>
                <w:sz w:val="20"/>
                <w:szCs w:val="20"/>
              </w:rPr>
            </w:pPr>
            <w:r w:rsidRPr="00FB702B">
              <w:rPr>
                <w:rFonts w:ascii="Calibri" w:hAnsi="Calibri" w:cs="Calibri"/>
                <w:sz w:val="20"/>
                <w:szCs w:val="20"/>
              </w:rPr>
              <w:t>To prepare the draft URP and finalize it after getting feedbacks</w:t>
            </w:r>
          </w:p>
        </w:tc>
      </w:tr>
      <w:tr w:rsidR="00FB702B" w:rsidRPr="00FB702B" w:rsidTr="00F6547C">
        <w:tc>
          <w:tcPr>
            <w:tcW w:w="648"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2</w:t>
            </w:r>
          </w:p>
        </w:tc>
        <w:tc>
          <w:tcPr>
            <w:tcW w:w="1620"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 xml:space="preserve">Nguyen </w:t>
            </w:r>
            <w:proofErr w:type="spellStart"/>
            <w:r w:rsidRPr="00FB702B">
              <w:rPr>
                <w:rFonts w:ascii="Calibri" w:hAnsi="Calibri" w:cs="Calibri"/>
                <w:sz w:val="20"/>
                <w:szCs w:val="20"/>
              </w:rPr>
              <w:t>Manh</w:t>
            </w:r>
            <w:proofErr w:type="spellEnd"/>
            <w:r w:rsidRPr="00FB702B">
              <w:rPr>
                <w:rFonts w:ascii="Calibri" w:hAnsi="Calibri" w:cs="Calibri"/>
                <w:sz w:val="20"/>
                <w:szCs w:val="20"/>
              </w:rPr>
              <w:t xml:space="preserve"> Ha, </w:t>
            </w:r>
            <w:proofErr w:type="spellStart"/>
            <w:r w:rsidRPr="00FB702B">
              <w:rPr>
                <w:rFonts w:ascii="Calibri" w:hAnsi="Calibri" w:cs="Calibri"/>
                <w:sz w:val="20"/>
                <w:szCs w:val="20"/>
              </w:rPr>
              <w:t>Msc</w:t>
            </w:r>
            <w:proofErr w:type="spellEnd"/>
          </w:p>
        </w:tc>
        <w:tc>
          <w:tcPr>
            <w:tcW w:w="2084"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Senior Resettlement specialist</w:t>
            </w:r>
          </w:p>
        </w:tc>
        <w:tc>
          <w:tcPr>
            <w:tcW w:w="5116" w:type="dxa"/>
          </w:tcPr>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Detailed Measurement Survey</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Replacement cost survey (with external valuers)</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Income restoration program</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Review and update policies, grievance mechanism, institutional arrangements and other sections of the URP</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Conduct consultation workshop</w:t>
            </w:r>
          </w:p>
        </w:tc>
      </w:tr>
      <w:tr w:rsidR="00FB702B" w:rsidRPr="00FB702B" w:rsidTr="00F6547C">
        <w:tc>
          <w:tcPr>
            <w:tcW w:w="648"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3</w:t>
            </w:r>
          </w:p>
        </w:tc>
        <w:tc>
          <w:tcPr>
            <w:tcW w:w="1620"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 xml:space="preserve">Lam </w:t>
            </w:r>
            <w:proofErr w:type="spellStart"/>
            <w:r w:rsidRPr="00FB702B">
              <w:rPr>
                <w:rFonts w:ascii="Calibri" w:hAnsi="Calibri" w:cs="Calibri"/>
                <w:sz w:val="20"/>
                <w:szCs w:val="20"/>
              </w:rPr>
              <w:t>Dinh</w:t>
            </w:r>
            <w:proofErr w:type="spellEnd"/>
            <w:r w:rsidRPr="00FB702B">
              <w:rPr>
                <w:rFonts w:ascii="Calibri" w:hAnsi="Calibri" w:cs="Calibri"/>
                <w:sz w:val="20"/>
                <w:szCs w:val="20"/>
              </w:rPr>
              <w:t xml:space="preserve"> </w:t>
            </w:r>
            <w:proofErr w:type="spellStart"/>
            <w:r w:rsidRPr="00FB702B">
              <w:rPr>
                <w:rFonts w:ascii="Calibri" w:hAnsi="Calibri" w:cs="Calibri"/>
                <w:sz w:val="20"/>
                <w:szCs w:val="20"/>
              </w:rPr>
              <w:t>Uy</w:t>
            </w:r>
            <w:proofErr w:type="spellEnd"/>
          </w:p>
        </w:tc>
        <w:tc>
          <w:tcPr>
            <w:tcW w:w="2084"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Social and resettlement specialist</w:t>
            </w:r>
          </w:p>
        </w:tc>
        <w:tc>
          <w:tcPr>
            <w:tcW w:w="5116" w:type="dxa"/>
          </w:tcPr>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Collect secondary data and information</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Detailed Measurement Survey</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Review the SES baseline, analysis and carry out supplementary work</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Review and finalize the relocation strategy, including the Resettlement site survey</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Conduct consultation workshop</w:t>
            </w:r>
          </w:p>
        </w:tc>
      </w:tr>
      <w:tr w:rsidR="00FB702B" w:rsidRPr="00FB702B" w:rsidTr="00F6547C">
        <w:tc>
          <w:tcPr>
            <w:tcW w:w="648"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4</w:t>
            </w:r>
          </w:p>
        </w:tc>
        <w:tc>
          <w:tcPr>
            <w:tcW w:w="1620"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Tran Van Binh, PhD</w:t>
            </w:r>
          </w:p>
        </w:tc>
        <w:tc>
          <w:tcPr>
            <w:tcW w:w="2084" w:type="dxa"/>
          </w:tcPr>
          <w:p w:rsidR="00FB702B" w:rsidRPr="00FB702B" w:rsidRDefault="00FB702B" w:rsidP="00F6547C">
            <w:pPr>
              <w:rPr>
                <w:rFonts w:ascii="Calibri" w:hAnsi="Calibri" w:cs="Calibri"/>
                <w:sz w:val="20"/>
                <w:szCs w:val="20"/>
              </w:rPr>
            </w:pPr>
            <w:r w:rsidRPr="00FB702B">
              <w:rPr>
                <w:rFonts w:ascii="Calibri" w:hAnsi="Calibri" w:cs="Calibri"/>
                <w:sz w:val="20"/>
                <w:szCs w:val="20"/>
              </w:rPr>
              <w:t>Cultural and Archaeological specialist</w:t>
            </w:r>
          </w:p>
        </w:tc>
        <w:tc>
          <w:tcPr>
            <w:tcW w:w="5116" w:type="dxa"/>
          </w:tcPr>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Review the impacts on sites having archaeological, paleontological, historical, religious and unique natural values. Propose the mitigation measures to avoid the elimination</w:t>
            </w:r>
          </w:p>
          <w:p w:rsidR="00FB702B" w:rsidRPr="00FB702B" w:rsidRDefault="00FB702B" w:rsidP="00B70650">
            <w:pPr>
              <w:widowControl/>
              <w:numPr>
                <w:ilvl w:val="0"/>
                <w:numId w:val="19"/>
              </w:numPr>
              <w:jc w:val="left"/>
              <w:rPr>
                <w:rFonts w:ascii="Calibri" w:hAnsi="Calibri" w:cs="Calibri"/>
                <w:sz w:val="20"/>
                <w:szCs w:val="20"/>
              </w:rPr>
            </w:pPr>
            <w:r w:rsidRPr="00FB702B">
              <w:rPr>
                <w:rFonts w:ascii="Calibri" w:hAnsi="Calibri" w:cs="Calibri"/>
                <w:sz w:val="20"/>
                <w:szCs w:val="20"/>
              </w:rPr>
              <w:t xml:space="preserve">Review the impacts on indigenous peoples, and to prepare an </w:t>
            </w:r>
            <w:proofErr w:type="spellStart"/>
            <w:r w:rsidRPr="00FB702B">
              <w:rPr>
                <w:rFonts w:ascii="Calibri" w:hAnsi="Calibri" w:cs="Calibri"/>
                <w:sz w:val="20"/>
                <w:szCs w:val="20"/>
              </w:rPr>
              <w:t>lndigenous</w:t>
            </w:r>
            <w:proofErr w:type="spellEnd"/>
            <w:r w:rsidRPr="00FB702B">
              <w:rPr>
                <w:rFonts w:ascii="Calibri" w:hAnsi="Calibri" w:cs="Calibri"/>
                <w:sz w:val="20"/>
                <w:szCs w:val="20"/>
              </w:rPr>
              <w:t xml:space="preserve"> Peoples Plan that will ensure these people to receive social and economic benefits that are culturally appropriate and gender and "inter-generationally" inclusive.</w:t>
            </w:r>
          </w:p>
        </w:tc>
      </w:tr>
    </w:tbl>
    <w:p w:rsidR="00FB702B" w:rsidRPr="00FB702B" w:rsidRDefault="00FB702B" w:rsidP="00816057"/>
    <w:p w:rsidR="00FB702B" w:rsidRDefault="00FB702B" w:rsidP="00FB702B">
      <w:pPr>
        <w:pStyle w:val="5"/>
        <w:spacing w:after="72"/>
      </w:pPr>
      <w:r>
        <w:rPr>
          <w:rFonts w:eastAsiaTheme="minorEastAsia" w:hint="eastAsia"/>
        </w:rPr>
        <w:tab/>
      </w:r>
      <w:r>
        <w:t xml:space="preserve">Working </w:t>
      </w:r>
      <w:r>
        <w:rPr>
          <w:rFonts w:eastAsiaTheme="minorEastAsia" w:hint="eastAsia"/>
        </w:rPr>
        <w:t>S</w:t>
      </w:r>
      <w:r w:rsidRPr="00FB702B">
        <w:rPr>
          <w:rFonts w:eastAsiaTheme="minorEastAsia"/>
        </w:rPr>
        <w:t>teps</w:t>
      </w:r>
      <w:r>
        <w:t xml:space="preserve"> and </w:t>
      </w:r>
      <w:r>
        <w:rPr>
          <w:rFonts w:eastAsiaTheme="minorEastAsia" w:hint="eastAsia"/>
        </w:rPr>
        <w:t>I</w:t>
      </w:r>
      <w:r>
        <w:t xml:space="preserve">mplementation </w:t>
      </w:r>
      <w:r>
        <w:rPr>
          <w:rFonts w:eastAsiaTheme="minorEastAsia" w:hint="eastAsia"/>
        </w:rPr>
        <w:t>A</w:t>
      </w:r>
      <w:r>
        <w:t>rrangement</w:t>
      </w:r>
    </w:p>
    <w:p w:rsidR="00FB702B" w:rsidRDefault="00FB702B" w:rsidP="00FB702B">
      <w:r>
        <w:rPr>
          <w:rFonts w:hint="eastAsia"/>
        </w:rPr>
        <w:t xml:space="preserve">The </w:t>
      </w:r>
      <w:r>
        <w:t xml:space="preserve">working steps and the implementation arrangement </w:t>
      </w:r>
      <w:r>
        <w:rPr>
          <w:rFonts w:hint="eastAsia"/>
        </w:rPr>
        <w:t>is shown in Figure D.24</w:t>
      </w:r>
    </w:p>
    <w:p w:rsidR="00FB702B" w:rsidRDefault="00FB702B" w:rsidP="00816057"/>
    <w:p w:rsidR="00FB702B" w:rsidRDefault="00FB702B">
      <w:pPr>
        <w:widowControl/>
        <w:jc w:val="left"/>
      </w:pPr>
      <w:r>
        <w:br w:type="page"/>
      </w:r>
    </w:p>
    <w:p w:rsidR="00FB702B" w:rsidRDefault="00107562" w:rsidP="00FB702B">
      <w:pPr>
        <w:jc w:val="center"/>
      </w:pPr>
      <w:r>
        <w:rPr>
          <w:rFonts w:hint="eastAsia"/>
          <w:noProof/>
        </w:rPr>
        <w:lastRenderedPageBreak/>
        <w:drawing>
          <wp:inline distT="0" distB="0" distL="0" distR="0">
            <wp:extent cx="4381500" cy="6762750"/>
            <wp:effectExtent l="19050" t="0" r="0" b="0"/>
            <wp:docPr id="34" name="図 33" descr="Fig_D.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D.24.JPG"/>
                    <pic:cNvPicPr/>
                  </pic:nvPicPr>
                  <pic:blipFill>
                    <a:blip r:embed="rId102" cstate="print"/>
                    <a:stretch>
                      <a:fillRect/>
                    </a:stretch>
                  </pic:blipFill>
                  <pic:spPr>
                    <a:xfrm>
                      <a:off x="0" y="0"/>
                      <a:ext cx="4381500" cy="6762750"/>
                    </a:xfrm>
                    <a:prstGeom prst="rect">
                      <a:avLst/>
                    </a:prstGeom>
                  </pic:spPr>
                </pic:pic>
              </a:graphicData>
            </a:graphic>
          </wp:inline>
        </w:drawing>
      </w:r>
    </w:p>
    <w:p w:rsidR="00FB702B" w:rsidRDefault="00B54D5E" w:rsidP="00816057">
      <w:r w:rsidRPr="00B54D5E">
        <w:rPr>
          <w:bCs/>
        </w:rPr>
      </w:r>
      <w:r w:rsidRPr="00B54D5E">
        <w:rPr>
          <w:bCs/>
        </w:rPr>
        <w:pict>
          <v:shapetype id="_x0000_t202" coordsize="21600,21600" o:spt="202" path="m,l,21600r21600,l21600,xe">
            <v:stroke joinstyle="miter"/>
            <v:path gradientshapeok="t" o:connecttype="rect"/>
          </v:shapetype>
          <v:shape id="_x0000_s1036" type="#_x0000_t202" style="width:495pt;height:54pt;mso-position-horizontal-relative:char;mso-position-vertical-relative:line" stroked="f">
            <v:textbox style="mso-next-textbox:#_x0000_s1036">
              <w:txbxContent>
                <w:p w:rsidR="00B42B39" w:rsidRDefault="00B42B39" w:rsidP="00FB702B">
                  <w:pPr>
                    <w:spacing w:before="120"/>
                    <w:rPr>
                      <w:rFonts w:cs="Arial"/>
                      <w:sz w:val="20"/>
                      <w:szCs w:val="20"/>
                    </w:rPr>
                  </w:pPr>
                  <w:r>
                    <w:rPr>
                      <w:rFonts w:cs="Arial"/>
                      <w:sz w:val="20"/>
                      <w:szCs w:val="20"/>
                    </w:rPr>
                    <w:t xml:space="preserve">* </w:t>
                  </w:r>
                  <w:r w:rsidRPr="00CA6804">
                    <w:rPr>
                      <w:rFonts w:cs="Arial"/>
                      <w:sz w:val="20"/>
                      <w:szCs w:val="20"/>
                    </w:rPr>
                    <w:t>Possible issues are:</w:t>
                  </w:r>
                  <w:r>
                    <w:rPr>
                      <w:rFonts w:cs="Arial"/>
                      <w:sz w:val="20"/>
                      <w:szCs w:val="20"/>
                    </w:rPr>
                    <w:t xml:space="preserve"> (</w:t>
                  </w:r>
                  <w:proofErr w:type="spellStart"/>
                  <w:r>
                    <w:rPr>
                      <w:rFonts w:cs="Arial"/>
                      <w:sz w:val="20"/>
                      <w:szCs w:val="20"/>
                    </w:rPr>
                    <w:t>i</w:t>
                  </w:r>
                  <w:proofErr w:type="spellEnd"/>
                  <w:r>
                    <w:rPr>
                      <w:rFonts w:cs="Arial"/>
                      <w:sz w:val="20"/>
                      <w:szCs w:val="20"/>
                    </w:rPr>
                    <w:t xml:space="preserve">) </w:t>
                  </w:r>
                  <w:r w:rsidRPr="00CA6804">
                    <w:rPr>
                      <w:rFonts w:cs="Arial"/>
                      <w:sz w:val="20"/>
                      <w:szCs w:val="20"/>
                    </w:rPr>
                    <w:t>Difference</w:t>
                  </w:r>
                  <w:r>
                    <w:rPr>
                      <w:rFonts w:cs="Arial"/>
                      <w:sz w:val="20"/>
                      <w:szCs w:val="20"/>
                    </w:rPr>
                    <w:t>s</w:t>
                  </w:r>
                  <w:r w:rsidRPr="00CA6804">
                    <w:rPr>
                      <w:rFonts w:cs="Arial"/>
                      <w:sz w:val="20"/>
                      <w:szCs w:val="20"/>
                    </w:rPr>
                    <w:t xml:space="preserve"> between replacement cost and PPC’s cost</w:t>
                  </w:r>
                  <w:r>
                    <w:rPr>
                      <w:rFonts w:cs="Arial"/>
                      <w:sz w:val="20"/>
                      <w:szCs w:val="20"/>
                    </w:rPr>
                    <w:t>; (ii) For the priority package, project has to make compensation payment before WB’s approvals to ensure the progress of civil construction works; (iii) Livelihood measures for severely affected households.</w:t>
                  </w:r>
                </w:p>
                <w:p w:rsidR="00B42B39" w:rsidRDefault="00B42B39" w:rsidP="00FB702B">
                  <w:pPr>
                    <w:spacing w:before="120"/>
                    <w:rPr>
                      <w:rFonts w:cs="Arial"/>
                      <w:sz w:val="20"/>
                      <w:szCs w:val="20"/>
                    </w:rPr>
                  </w:pPr>
                </w:p>
                <w:p w:rsidR="00B42B39" w:rsidRPr="00CA6804" w:rsidRDefault="00B42B39" w:rsidP="00FB702B">
                  <w:pPr>
                    <w:spacing w:before="120"/>
                    <w:rPr>
                      <w:rFonts w:cs="Arial"/>
                      <w:sz w:val="20"/>
                      <w:szCs w:val="20"/>
                    </w:rPr>
                  </w:pPr>
                </w:p>
                <w:p w:rsidR="00B42B39" w:rsidRPr="00CA6804" w:rsidRDefault="00B42B39" w:rsidP="00FB702B">
                  <w:pPr>
                    <w:spacing w:before="120"/>
                    <w:rPr>
                      <w:rFonts w:cs="Arial"/>
                      <w:sz w:val="20"/>
                      <w:szCs w:val="20"/>
                    </w:rPr>
                  </w:pPr>
                </w:p>
                <w:p w:rsidR="00B42B39" w:rsidRPr="00CA6804" w:rsidRDefault="00B42B39" w:rsidP="00FB702B">
                  <w:pPr>
                    <w:jc w:val="center"/>
                    <w:rPr>
                      <w:sz w:val="20"/>
                      <w:szCs w:val="20"/>
                    </w:rPr>
                  </w:pPr>
                </w:p>
              </w:txbxContent>
            </v:textbox>
            <w10:wrap type="none"/>
            <w10:anchorlock/>
          </v:shape>
        </w:pict>
      </w:r>
    </w:p>
    <w:p w:rsidR="00FB702B" w:rsidRDefault="00FB702B" w:rsidP="00FB702B">
      <w:pPr>
        <w:pStyle w:val="FigureTitle"/>
        <w:rPr>
          <w:rFonts w:eastAsiaTheme="minorEastAsia"/>
        </w:rPr>
      </w:pPr>
      <w:r w:rsidRPr="00136F65">
        <w:rPr>
          <w:rFonts w:hint="eastAsia"/>
        </w:rPr>
        <w:t xml:space="preserve">Figure </w:t>
      </w:r>
      <w:r>
        <w:rPr>
          <w:rFonts w:eastAsiaTheme="minorEastAsia" w:hint="eastAsia"/>
        </w:rPr>
        <w:t xml:space="preserve">D.24   </w:t>
      </w:r>
      <w:r>
        <w:rPr>
          <w:rFonts w:eastAsiaTheme="minorEastAsia"/>
        </w:rPr>
        <w:t xml:space="preserve">Working </w:t>
      </w:r>
      <w:r>
        <w:rPr>
          <w:rFonts w:eastAsiaTheme="minorEastAsia" w:hint="eastAsia"/>
        </w:rPr>
        <w:t>S</w:t>
      </w:r>
      <w:r>
        <w:rPr>
          <w:rFonts w:eastAsiaTheme="minorEastAsia"/>
        </w:rPr>
        <w:t>teps and</w:t>
      </w:r>
      <w:r>
        <w:rPr>
          <w:rFonts w:eastAsiaTheme="minorEastAsia" w:hint="eastAsia"/>
        </w:rPr>
        <w:t xml:space="preserve"> I</w:t>
      </w:r>
      <w:r>
        <w:rPr>
          <w:rFonts w:eastAsiaTheme="minorEastAsia"/>
        </w:rPr>
        <w:t xml:space="preserve">mplementation </w:t>
      </w:r>
      <w:r>
        <w:rPr>
          <w:rFonts w:eastAsiaTheme="minorEastAsia" w:hint="eastAsia"/>
        </w:rPr>
        <w:t>A</w:t>
      </w:r>
      <w:r w:rsidRPr="00FB702B">
        <w:rPr>
          <w:rFonts w:eastAsiaTheme="minorEastAsia"/>
        </w:rPr>
        <w:t>rrangement</w:t>
      </w:r>
    </w:p>
    <w:p w:rsidR="00561642" w:rsidRDefault="00561642" w:rsidP="00816057"/>
    <w:p w:rsidR="00561642" w:rsidRDefault="00561642" w:rsidP="00561642">
      <w:pPr>
        <w:pStyle w:val="4"/>
        <w:spacing w:after="72"/>
        <w:ind w:left="723" w:hanging="723"/>
      </w:pPr>
      <w:r>
        <w:rPr>
          <w:rFonts w:eastAsiaTheme="minorEastAsia" w:hint="eastAsia"/>
        </w:rPr>
        <w:tab/>
      </w:r>
      <w:r>
        <w:t xml:space="preserve">Division of Updated Resettlement Plan (URPs) Reports </w:t>
      </w:r>
    </w:p>
    <w:p w:rsidR="00561642" w:rsidRDefault="00561642" w:rsidP="00463F89">
      <w:pPr>
        <w:pStyle w:val="MainSentence"/>
        <w:spacing w:after="145"/>
        <w:ind w:firstLine="720"/>
      </w:pPr>
      <w:r w:rsidRPr="00561642">
        <w:rPr>
          <w:rFonts w:eastAsiaTheme="minorEastAsia"/>
        </w:rPr>
        <w:t xml:space="preserve">To ensure the project’s progress, Updated RPs will be prepared on district basic because all resettlement and land acquisition activities are conducted at district level by the District Compensation Councils. Therefore, all data and information (especially the DMS data) will be collected district by district. One URP will cover one or more district and therefore cover several packages. For the priority package, it </w:t>
      </w:r>
      <w:r w:rsidRPr="00561642">
        <w:rPr>
          <w:rFonts w:eastAsiaTheme="minorEastAsia"/>
        </w:rPr>
        <w:lastRenderedPageBreak/>
        <w:t>should be included in a URP which covers one district only. Division</w:t>
      </w:r>
      <w:r>
        <w:rPr>
          <w:rFonts w:eastAsiaTheme="minorEastAsia"/>
        </w:rPr>
        <w:t xml:space="preserve"> of URPs is proposed as </w:t>
      </w:r>
      <w:r>
        <w:rPr>
          <w:rFonts w:eastAsiaTheme="minorEastAsia" w:hint="eastAsia"/>
        </w:rPr>
        <w:t>shown in Table D.23</w:t>
      </w:r>
    </w:p>
    <w:p w:rsidR="0025313C" w:rsidRDefault="0025313C" w:rsidP="0025313C">
      <w:pPr>
        <w:pStyle w:val="TableTitle"/>
      </w:pPr>
      <w:r w:rsidRPr="00415D04">
        <w:rPr>
          <w:rFonts w:eastAsia="ＭＳ 明朝" w:hint="eastAsia"/>
        </w:rPr>
        <w:t xml:space="preserve">Table </w:t>
      </w:r>
      <w:r>
        <w:rPr>
          <w:rFonts w:eastAsia="ＭＳ 明朝" w:hint="eastAsia"/>
        </w:rPr>
        <w:t xml:space="preserve">D.23   </w:t>
      </w:r>
      <w:r w:rsidRPr="0025313C">
        <w:rPr>
          <w:rFonts w:eastAsia="ＭＳ 明朝"/>
        </w:rPr>
        <w:t>Division of Updated Resettlement Plan (URPs) Reports</w:t>
      </w:r>
    </w:p>
    <w:tbl>
      <w:tblPr>
        <w:tblW w:w="9252" w:type="dxa"/>
        <w:tblInd w:w="-81" w:type="dxa"/>
        <w:tblCellMar>
          <w:left w:w="99" w:type="dxa"/>
          <w:right w:w="99" w:type="dxa"/>
        </w:tblCellMar>
        <w:tblLook w:val="04A0"/>
      </w:tblPr>
      <w:tblGrid>
        <w:gridCol w:w="826"/>
        <w:gridCol w:w="959"/>
        <w:gridCol w:w="1361"/>
        <w:gridCol w:w="1348"/>
        <w:gridCol w:w="1923"/>
        <w:gridCol w:w="1701"/>
        <w:gridCol w:w="1134"/>
      </w:tblGrid>
      <w:tr w:rsidR="0025313C" w:rsidRPr="00A10BC1" w:rsidTr="00463F89">
        <w:trPr>
          <w:trHeight w:val="300"/>
          <w:tblHeader/>
        </w:trPr>
        <w:tc>
          <w:tcPr>
            <w:tcW w:w="82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313C" w:rsidRPr="00A10BC1" w:rsidRDefault="0025313C" w:rsidP="0025313C">
            <w:pPr>
              <w:rPr>
                <w:rFonts w:ascii="Calibri" w:hAnsi="Calibri" w:cs="Calibri"/>
                <w:sz w:val="18"/>
                <w:szCs w:val="18"/>
              </w:rPr>
            </w:pPr>
            <w:r w:rsidRPr="00A10BC1">
              <w:rPr>
                <w:rFonts w:ascii="Calibri" w:hAnsi="Calibri" w:cs="Calibri"/>
                <w:sz w:val="18"/>
                <w:szCs w:val="18"/>
              </w:rPr>
              <w:t>Locality</w:t>
            </w:r>
          </w:p>
        </w:tc>
        <w:tc>
          <w:tcPr>
            <w:tcW w:w="3668" w:type="dxa"/>
            <w:gridSpan w:val="3"/>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tcPr>
          <w:p w:rsidR="0025313C" w:rsidRPr="00A10BC1" w:rsidRDefault="0025313C" w:rsidP="0025313C">
            <w:pPr>
              <w:jc w:val="center"/>
              <w:rPr>
                <w:rFonts w:ascii="Calibri" w:hAnsi="Calibri" w:cs="Calibri"/>
                <w:sz w:val="18"/>
                <w:szCs w:val="18"/>
              </w:rPr>
            </w:pPr>
            <w:r w:rsidRPr="00A10BC1">
              <w:rPr>
                <w:rFonts w:ascii="Calibri" w:hAnsi="Calibri" w:cs="Calibri"/>
                <w:sz w:val="18"/>
                <w:szCs w:val="18"/>
              </w:rPr>
              <w:t>Contract Packaging</w:t>
            </w:r>
          </w:p>
        </w:tc>
        <w:tc>
          <w:tcPr>
            <w:tcW w:w="1923" w:type="dxa"/>
            <w:vMerge w:val="restart"/>
            <w:tcBorders>
              <w:top w:val="single" w:sz="4" w:space="0" w:color="auto"/>
              <w:left w:val="nil"/>
              <w:right w:val="single" w:sz="4" w:space="0" w:color="auto"/>
            </w:tcBorders>
            <w:shd w:val="clear" w:color="auto" w:fill="D9D9D9" w:themeFill="background1" w:themeFillShade="D9"/>
            <w:vAlign w:val="center"/>
          </w:tcPr>
          <w:p w:rsidR="0025313C" w:rsidRPr="00A10BC1" w:rsidRDefault="0025313C" w:rsidP="0025313C">
            <w:pPr>
              <w:jc w:val="center"/>
              <w:rPr>
                <w:rFonts w:ascii="Calibri" w:hAnsi="Calibri" w:cs="Calibri"/>
                <w:sz w:val="18"/>
                <w:szCs w:val="18"/>
              </w:rPr>
            </w:pPr>
            <w:r w:rsidRPr="00A10BC1">
              <w:rPr>
                <w:rFonts w:ascii="Calibri" w:hAnsi="Calibri" w:cs="Calibri"/>
                <w:sz w:val="18"/>
                <w:szCs w:val="18"/>
              </w:rPr>
              <w:t>District and commune</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25313C" w:rsidRPr="00A10BC1" w:rsidRDefault="0025313C" w:rsidP="0025313C">
            <w:pPr>
              <w:jc w:val="center"/>
              <w:rPr>
                <w:rFonts w:ascii="Calibri" w:hAnsi="Calibri" w:cs="Calibri"/>
                <w:sz w:val="18"/>
                <w:szCs w:val="18"/>
              </w:rPr>
            </w:pPr>
            <w:r w:rsidRPr="00A10BC1">
              <w:rPr>
                <w:rFonts w:ascii="Calibri" w:hAnsi="Calibri" w:cs="Calibri"/>
                <w:sz w:val="18"/>
                <w:szCs w:val="18"/>
              </w:rPr>
              <w:t>Remarks</w:t>
            </w:r>
          </w:p>
        </w:tc>
        <w:tc>
          <w:tcPr>
            <w:tcW w:w="1134" w:type="dxa"/>
            <w:vMerge w:val="restart"/>
            <w:tcBorders>
              <w:top w:val="single" w:sz="4" w:space="0" w:color="auto"/>
              <w:left w:val="single" w:sz="4" w:space="0" w:color="auto"/>
              <w:right w:val="single" w:sz="4" w:space="0" w:color="000000"/>
            </w:tcBorders>
            <w:shd w:val="clear" w:color="auto" w:fill="D9D9D9" w:themeFill="background1" w:themeFillShade="D9"/>
            <w:vAlign w:val="center"/>
          </w:tcPr>
          <w:p w:rsidR="00463F89" w:rsidRPr="00A10BC1" w:rsidRDefault="0025313C" w:rsidP="0025313C">
            <w:pPr>
              <w:jc w:val="center"/>
              <w:rPr>
                <w:rFonts w:ascii="Calibri" w:hAnsi="Calibri" w:cs="Calibri"/>
                <w:sz w:val="18"/>
                <w:szCs w:val="18"/>
              </w:rPr>
            </w:pPr>
            <w:r w:rsidRPr="00A10BC1">
              <w:rPr>
                <w:rFonts w:ascii="Calibri" w:hAnsi="Calibri" w:cs="Calibri"/>
                <w:sz w:val="18"/>
                <w:szCs w:val="18"/>
              </w:rPr>
              <w:t>Updated</w:t>
            </w:r>
          </w:p>
          <w:p w:rsidR="0025313C" w:rsidRPr="00A10BC1" w:rsidRDefault="0025313C" w:rsidP="0025313C">
            <w:pPr>
              <w:jc w:val="center"/>
              <w:rPr>
                <w:rFonts w:ascii="Calibri" w:hAnsi="Calibri" w:cs="Calibri"/>
                <w:sz w:val="18"/>
                <w:szCs w:val="18"/>
              </w:rPr>
            </w:pPr>
            <w:r w:rsidRPr="00A10BC1">
              <w:rPr>
                <w:rFonts w:ascii="Calibri" w:hAnsi="Calibri" w:cs="Calibri"/>
                <w:sz w:val="18"/>
                <w:szCs w:val="18"/>
              </w:rPr>
              <w:t>RP</w:t>
            </w:r>
          </w:p>
        </w:tc>
      </w:tr>
      <w:tr w:rsidR="0025313C" w:rsidRPr="00A10BC1" w:rsidTr="00463F89">
        <w:trPr>
          <w:trHeight w:val="300"/>
          <w:tblHeader/>
        </w:trPr>
        <w:tc>
          <w:tcPr>
            <w:tcW w:w="826" w:type="dxa"/>
            <w:vMerge/>
            <w:tcBorders>
              <w:left w:val="single" w:sz="4" w:space="0" w:color="auto"/>
              <w:bottom w:val="single" w:sz="4" w:space="0" w:color="auto"/>
              <w:right w:val="single" w:sz="4" w:space="0" w:color="auto"/>
            </w:tcBorders>
            <w:vAlign w:val="center"/>
          </w:tcPr>
          <w:p w:rsidR="0025313C" w:rsidRPr="00A10BC1" w:rsidRDefault="0025313C" w:rsidP="0025313C">
            <w:pPr>
              <w:rPr>
                <w:rFonts w:ascii="Calibri" w:hAnsi="Calibri" w:cs="Calibri"/>
                <w:sz w:val="18"/>
                <w:szCs w:val="18"/>
              </w:rPr>
            </w:pPr>
          </w:p>
        </w:tc>
        <w:tc>
          <w:tcPr>
            <w:tcW w:w="959" w:type="dxa"/>
            <w:tcBorders>
              <w:top w:val="nil"/>
              <w:left w:val="single" w:sz="4" w:space="0" w:color="auto"/>
              <w:bottom w:val="single" w:sz="4" w:space="0" w:color="auto"/>
              <w:right w:val="nil"/>
            </w:tcBorders>
            <w:shd w:val="clear" w:color="auto" w:fill="D9D9D9" w:themeFill="background1" w:themeFillShade="D9"/>
            <w:noWrap/>
            <w:vAlign w:val="center"/>
          </w:tcPr>
          <w:p w:rsidR="0025313C" w:rsidRPr="00A10BC1" w:rsidRDefault="0025313C" w:rsidP="0025313C">
            <w:pPr>
              <w:jc w:val="center"/>
              <w:rPr>
                <w:rFonts w:ascii="Calibri" w:hAnsi="Calibri" w:cs="Calibri"/>
                <w:sz w:val="18"/>
                <w:szCs w:val="18"/>
              </w:rPr>
            </w:pPr>
            <w:r w:rsidRPr="00A10BC1">
              <w:rPr>
                <w:rFonts w:ascii="Calibri" w:hAnsi="Calibri" w:cs="Calibri"/>
                <w:sz w:val="18"/>
                <w:szCs w:val="18"/>
              </w:rPr>
              <w:t>No.</w:t>
            </w:r>
          </w:p>
        </w:tc>
        <w:tc>
          <w:tcPr>
            <w:tcW w:w="1361" w:type="dxa"/>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tcPr>
          <w:p w:rsidR="0025313C" w:rsidRPr="00A10BC1" w:rsidRDefault="0025313C" w:rsidP="0025313C">
            <w:pPr>
              <w:jc w:val="center"/>
              <w:rPr>
                <w:rFonts w:ascii="Calibri" w:hAnsi="Calibri" w:cs="Calibri"/>
                <w:sz w:val="18"/>
                <w:szCs w:val="18"/>
              </w:rPr>
            </w:pPr>
            <w:r w:rsidRPr="00A10BC1">
              <w:rPr>
                <w:rFonts w:ascii="Calibri" w:hAnsi="Calibri" w:cs="Calibri"/>
                <w:sz w:val="18"/>
                <w:szCs w:val="18"/>
              </w:rPr>
              <w:t>Section</w:t>
            </w:r>
          </w:p>
        </w:tc>
        <w:tc>
          <w:tcPr>
            <w:tcW w:w="1348" w:type="dxa"/>
            <w:tcBorders>
              <w:top w:val="single" w:sz="4" w:space="0" w:color="auto"/>
              <w:left w:val="nil"/>
              <w:bottom w:val="single" w:sz="4" w:space="0" w:color="auto"/>
              <w:right w:val="single" w:sz="4" w:space="0" w:color="000000"/>
            </w:tcBorders>
            <w:shd w:val="clear" w:color="auto" w:fill="D9D9D9" w:themeFill="background1" w:themeFillShade="D9"/>
            <w:noWrap/>
            <w:vAlign w:val="center"/>
          </w:tcPr>
          <w:p w:rsidR="0025313C" w:rsidRPr="00A10BC1" w:rsidRDefault="0025313C" w:rsidP="0025313C">
            <w:pPr>
              <w:jc w:val="center"/>
              <w:rPr>
                <w:rFonts w:ascii="Calibri" w:hAnsi="Calibri" w:cs="Calibri"/>
                <w:sz w:val="18"/>
                <w:szCs w:val="18"/>
              </w:rPr>
            </w:pPr>
            <w:r w:rsidRPr="00A10BC1">
              <w:rPr>
                <w:rFonts w:ascii="Calibri" w:hAnsi="Calibri" w:cs="Calibri"/>
                <w:sz w:val="18"/>
                <w:szCs w:val="18"/>
              </w:rPr>
              <w:t>Length</w:t>
            </w:r>
            <w:r w:rsidR="00463F89" w:rsidRPr="00A10BC1">
              <w:rPr>
                <w:rFonts w:ascii="Calibri" w:hAnsi="Calibri" w:cs="Calibri" w:hint="eastAsia"/>
                <w:sz w:val="18"/>
                <w:szCs w:val="18"/>
              </w:rPr>
              <w:t xml:space="preserve"> (m)</w:t>
            </w:r>
          </w:p>
        </w:tc>
        <w:tc>
          <w:tcPr>
            <w:tcW w:w="1923" w:type="dxa"/>
            <w:vMerge/>
            <w:tcBorders>
              <w:left w:val="nil"/>
              <w:bottom w:val="single" w:sz="4" w:space="0" w:color="auto"/>
              <w:right w:val="single" w:sz="4" w:space="0" w:color="auto"/>
            </w:tcBorders>
            <w:shd w:val="clear" w:color="auto" w:fill="auto"/>
            <w:vAlign w:val="center"/>
          </w:tcPr>
          <w:p w:rsidR="0025313C" w:rsidRPr="00A10BC1" w:rsidRDefault="0025313C" w:rsidP="0025313C">
            <w:pPr>
              <w:jc w:val="center"/>
              <w:rPr>
                <w:rFonts w:ascii="Calibri" w:hAnsi="Calibri" w:cs="Calibri"/>
                <w:sz w:val="18"/>
                <w:szCs w:val="18"/>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25313C" w:rsidRPr="00A10BC1" w:rsidRDefault="0025313C" w:rsidP="0025313C">
            <w:pPr>
              <w:jc w:val="center"/>
              <w:rPr>
                <w:rFonts w:ascii="Calibri" w:hAnsi="Calibri" w:cs="Calibri"/>
                <w:sz w:val="18"/>
                <w:szCs w:val="18"/>
              </w:rPr>
            </w:pPr>
          </w:p>
        </w:tc>
        <w:tc>
          <w:tcPr>
            <w:tcW w:w="1134" w:type="dxa"/>
            <w:vMerge/>
            <w:tcBorders>
              <w:left w:val="single" w:sz="4" w:space="0" w:color="auto"/>
              <w:bottom w:val="single" w:sz="4" w:space="0" w:color="auto"/>
              <w:right w:val="single" w:sz="4" w:space="0" w:color="000000"/>
            </w:tcBorders>
            <w:shd w:val="clear" w:color="auto" w:fill="auto"/>
            <w:vAlign w:val="center"/>
          </w:tcPr>
          <w:p w:rsidR="0025313C" w:rsidRPr="00A10BC1" w:rsidRDefault="0025313C" w:rsidP="0025313C">
            <w:pPr>
              <w:jc w:val="center"/>
              <w:rPr>
                <w:rFonts w:ascii="Calibri" w:hAnsi="Calibri" w:cs="Calibri"/>
                <w:sz w:val="18"/>
                <w:szCs w:val="18"/>
              </w:rPr>
            </w:pPr>
          </w:p>
        </w:tc>
      </w:tr>
      <w:tr w:rsidR="00463F89" w:rsidRPr="00A10BC1" w:rsidTr="00107562">
        <w:trPr>
          <w:trHeight w:val="300"/>
        </w:trPr>
        <w:tc>
          <w:tcPr>
            <w:tcW w:w="826" w:type="dxa"/>
            <w:tcBorders>
              <w:top w:val="nil"/>
              <w:left w:val="single" w:sz="4" w:space="0" w:color="auto"/>
              <w:bottom w:val="nil"/>
              <w:right w:val="single" w:sz="4" w:space="0" w:color="auto"/>
            </w:tcBorders>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Danang</w:t>
            </w:r>
          </w:p>
        </w:tc>
        <w:tc>
          <w:tcPr>
            <w:tcW w:w="959" w:type="dxa"/>
            <w:tcBorders>
              <w:top w:val="nil"/>
              <w:left w:val="single" w:sz="4" w:space="0" w:color="auto"/>
              <w:bottom w:val="nil"/>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PKG1</w:t>
            </w:r>
          </w:p>
        </w:tc>
        <w:tc>
          <w:tcPr>
            <w:tcW w:w="1361" w:type="dxa"/>
            <w:tcBorders>
              <w:top w:val="nil"/>
              <w:left w:val="single" w:sz="4" w:space="0" w:color="auto"/>
              <w:bottom w:val="nil"/>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KM000+000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KM008+000</w:t>
            </w:r>
          </w:p>
        </w:tc>
        <w:tc>
          <w:tcPr>
            <w:tcW w:w="1348" w:type="dxa"/>
            <w:tcBorders>
              <w:top w:val="nil"/>
              <w:left w:val="nil"/>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8,000</w:t>
            </w:r>
          </w:p>
        </w:tc>
        <w:tc>
          <w:tcPr>
            <w:tcW w:w="1923" w:type="dxa"/>
            <w:tcBorders>
              <w:top w:val="nil"/>
              <w:left w:val="nil"/>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proofErr w:type="spellStart"/>
            <w:r w:rsidRPr="00A10BC1">
              <w:rPr>
                <w:rFonts w:ascii="Calibri" w:hAnsi="Calibri" w:cs="Calibri"/>
                <w:sz w:val="18"/>
                <w:szCs w:val="18"/>
              </w:rPr>
              <w:t>Hoa</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Nhon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Hoa</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Phong</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Hoa</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Tien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Comm</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Hoa</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Vang</w:t>
            </w:r>
            <w:proofErr w:type="spellEnd"/>
            <w:r w:rsidRPr="00A10BC1">
              <w:rPr>
                <w:rFonts w:ascii="Calibri" w:hAnsi="Calibri" w:cs="Calibri"/>
                <w:sz w:val="18"/>
                <w:szCs w:val="18"/>
              </w:rPr>
              <w:t xml:space="preserve"> Dist)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Unchanged</w:t>
            </w:r>
          </w:p>
        </w:tc>
        <w:tc>
          <w:tcPr>
            <w:tcW w:w="1134" w:type="dxa"/>
            <w:tcBorders>
              <w:top w:val="nil"/>
              <w:left w:val="nil"/>
              <w:bottom w:val="single" w:sz="4" w:space="0" w:color="auto"/>
              <w:right w:val="single" w:sz="4" w:space="0" w:color="auto"/>
            </w:tcBorders>
            <w:shd w:val="clear" w:color="auto" w:fill="auto"/>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URP 1</w:t>
            </w:r>
          </w:p>
        </w:tc>
      </w:tr>
      <w:tr w:rsidR="00463F89" w:rsidRPr="00A10BC1" w:rsidTr="00107562">
        <w:trPr>
          <w:trHeight w:val="300"/>
        </w:trPr>
        <w:tc>
          <w:tcPr>
            <w:tcW w:w="826" w:type="dxa"/>
            <w:tcBorders>
              <w:top w:val="single" w:sz="4" w:space="0" w:color="auto"/>
              <w:left w:val="single" w:sz="4" w:space="0" w:color="auto"/>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tcBorders>
              <w:top w:val="single" w:sz="4" w:space="0" w:color="auto"/>
              <w:left w:val="single" w:sz="4" w:space="0" w:color="auto"/>
              <w:bottom w:val="single" w:sz="12" w:space="0" w:color="C00000"/>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PKG2</w:t>
            </w:r>
          </w:p>
        </w:tc>
        <w:tc>
          <w:tcPr>
            <w:tcW w:w="1361" w:type="dxa"/>
            <w:tcBorders>
              <w:top w:val="single" w:sz="4" w:space="0" w:color="auto"/>
              <w:left w:val="single" w:sz="4" w:space="0" w:color="auto"/>
              <w:bottom w:val="single" w:sz="12" w:space="0" w:color="C00000"/>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KM008+000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KM016+</w:t>
            </w:r>
            <w:r w:rsidRPr="00A10BC1">
              <w:rPr>
                <w:rFonts w:ascii="Calibri" w:hAnsi="Calibri" w:cs="Calibri" w:hint="eastAsia"/>
                <w:sz w:val="18"/>
                <w:szCs w:val="18"/>
              </w:rPr>
              <w:t>88</w:t>
            </w:r>
            <w:r w:rsidRPr="00A10BC1">
              <w:rPr>
                <w:rFonts w:ascii="Calibri" w:hAnsi="Calibri" w:cs="Calibri"/>
                <w:sz w:val="18"/>
                <w:szCs w:val="18"/>
              </w:rPr>
              <w:t>0</w:t>
            </w:r>
          </w:p>
        </w:tc>
        <w:tc>
          <w:tcPr>
            <w:tcW w:w="1348" w:type="dxa"/>
            <w:tcBorders>
              <w:top w:val="single" w:sz="4" w:space="0" w:color="auto"/>
              <w:left w:val="nil"/>
              <w:bottom w:val="single" w:sz="12" w:space="0" w:color="C00000"/>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highlight w:val="yellow"/>
              </w:rPr>
            </w:pPr>
            <w:r w:rsidRPr="00A10BC1">
              <w:rPr>
                <w:rFonts w:ascii="Calibri" w:hAnsi="Calibri" w:cs="Calibri"/>
                <w:sz w:val="18"/>
                <w:szCs w:val="18"/>
              </w:rPr>
              <w:t>8,</w:t>
            </w:r>
            <w:r w:rsidRPr="00A10BC1">
              <w:rPr>
                <w:rFonts w:ascii="Calibri" w:hAnsi="Calibri" w:cs="Calibri" w:hint="eastAsia"/>
                <w:sz w:val="18"/>
                <w:szCs w:val="18"/>
              </w:rPr>
              <w:t>88</w:t>
            </w:r>
            <w:r w:rsidRPr="00A10BC1">
              <w:rPr>
                <w:rFonts w:ascii="Calibri" w:hAnsi="Calibri" w:cs="Calibri"/>
                <w:sz w:val="18"/>
                <w:szCs w:val="18"/>
              </w:rPr>
              <w:t>0</w:t>
            </w:r>
          </w:p>
        </w:tc>
        <w:tc>
          <w:tcPr>
            <w:tcW w:w="1923" w:type="dxa"/>
            <w:tcBorders>
              <w:top w:val="nil"/>
              <w:left w:val="nil"/>
              <w:bottom w:val="single" w:sz="12" w:space="0" w:color="C00000"/>
              <w:right w:val="single" w:sz="4" w:space="0" w:color="auto"/>
            </w:tcBorders>
            <w:shd w:val="clear" w:color="auto" w:fill="auto"/>
          </w:tcPr>
          <w:p w:rsidR="00463F89" w:rsidRPr="00A10BC1" w:rsidRDefault="00463F89" w:rsidP="0025313C">
            <w:pPr>
              <w:rPr>
                <w:rFonts w:ascii="Calibri" w:hAnsi="Calibri" w:cs="Calibri"/>
                <w:sz w:val="18"/>
                <w:szCs w:val="18"/>
              </w:rPr>
            </w:pP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Tien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Tho</w:t>
            </w:r>
            <w:proofErr w:type="spellEnd"/>
            <w:r w:rsidRPr="00A10BC1">
              <w:rPr>
                <w:rFonts w:ascii="Calibri" w:hAnsi="Calibri" w:cs="Calibri"/>
                <w:sz w:val="18"/>
                <w:szCs w:val="18"/>
              </w:rPr>
              <w:t xml:space="preserve"> Comm. (</w:t>
            </w: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Ban Dist.)</w:t>
            </w:r>
          </w:p>
          <w:p w:rsidR="00463F89" w:rsidRPr="00A10BC1" w:rsidRDefault="00463F89" w:rsidP="0025313C">
            <w:pPr>
              <w:rPr>
                <w:rFonts w:ascii="Calibri" w:hAnsi="Calibri" w:cs="Calibri"/>
                <w:sz w:val="18"/>
                <w:szCs w:val="18"/>
              </w:rPr>
            </w:pPr>
          </w:p>
        </w:tc>
        <w:tc>
          <w:tcPr>
            <w:tcW w:w="1701" w:type="dxa"/>
            <w:tcBorders>
              <w:top w:val="single" w:sz="4" w:space="0" w:color="auto"/>
              <w:left w:val="single" w:sz="4" w:space="0" w:color="auto"/>
              <w:bottom w:val="single" w:sz="12" w:space="0" w:color="C00000"/>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Km17+00 is on the approach road of Ky Lam bridge</w:t>
            </w:r>
          </w:p>
        </w:tc>
        <w:tc>
          <w:tcPr>
            <w:tcW w:w="1134" w:type="dxa"/>
            <w:vMerge w:val="restart"/>
            <w:tcBorders>
              <w:top w:val="nil"/>
              <w:left w:val="nil"/>
              <w:right w:val="single" w:sz="4" w:space="0" w:color="auto"/>
            </w:tcBorders>
            <w:shd w:val="clear" w:color="auto" w:fill="FFFF00"/>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URP 2</w:t>
            </w:r>
          </w:p>
          <w:p w:rsidR="00463F89" w:rsidRPr="00A10BC1" w:rsidRDefault="00463F89" w:rsidP="0025313C">
            <w:pPr>
              <w:rPr>
                <w:rFonts w:ascii="Calibri" w:hAnsi="Calibri" w:cs="Calibri"/>
                <w:sz w:val="18"/>
                <w:szCs w:val="18"/>
              </w:rPr>
            </w:pPr>
            <w:r w:rsidRPr="00A10BC1">
              <w:rPr>
                <w:rFonts w:ascii="Calibri" w:hAnsi="Calibri" w:cs="Calibri"/>
                <w:sz w:val="18"/>
                <w:szCs w:val="18"/>
              </w:rPr>
              <w:t>(</w:t>
            </w: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Ban District)</w:t>
            </w:r>
          </w:p>
        </w:tc>
      </w:tr>
      <w:tr w:rsidR="00463F89" w:rsidRPr="00A10BC1" w:rsidTr="00107562">
        <w:trPr>
          <w:trHeight w:val="300"/>
        </w:trPr>
        <w:tc>
          <w:tcPr>
            <w:tcW w:w="826" w:type="dxa"/>
            <w:tcBorders>
              <w:left w:val="single" w:sz="4" w:space="0" w:color="auto"/>
              <w:right w:val="single" w:sz="12" w:space="0" w:color="C00000"/>
            </w:tcBorders>
            <w:vAlign w:val="center"/>
          </w:tcPr>
          <w:p w:rsidR="00463F89" w:rsidRPr="00A10BC1" w:rsidRDefault="00463F89" w:rsidP="0025313C">
            <w:pPr>
              <w:rPr>
                <w:rFonts w:ascii="Calibri" w:hAnsi="Calibri" w:cs="Calibri"/>
                <w:sz w:val="18"/>
                <w:szCs w:val="18"/>
              </w:rPr>
            </w:pPr>
          </w:p>
        </w:tc>
        <w:tc>
          <w:tcPr>
            <w:tcW w:w="959" w:type="dxa"/>
            <w:tcBorders>
              <w:top w:val="single" w:sz="12" w:space="0" w:color="C00000"/>
              <w:left w:val="single" w:sz="12" w:space="0" w:color="C00000"/>
              <w:bottom w:val="single" w:sz="12" w:space="0" w:color="C00000"/>
              <w:right w:val="single" w:sz="12" w:space="0" w:color="C00000"/>
            </w:tcBorders>
            <w:shd w:val="clear" w:color="auto" w:fill="FFFF00"/>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PKG3A</w:t>
            </w:r>
          </w:p>
        </w:tc>
        <w:tc>
          <w:tcPr>
            <w:tcW w:w="1361" w:type="dxa"/>
            <w:tcBorders>
              <w:top w:val="single" w:sz="12" w:space="0" w:color="C00000"/>
              <w:left w:val="single" w:sz="12" w:space="0" w:color="C00000"/>
              <w:bottom w:val="single" w:sz="12" w:space="0" w:color="C00000"/>
              <w:right w:val="single" w:sz="12" w:space="0" w:color="C00000"/>
            </w:tcBorders>
            <w:shd w:val="clear" w:color="auto" w:fill="FFFF00"/>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KM016+</w:t>
            </w:r>
            <w:r w:rsidRPr="00A10BC1">
              <w:rPr>
                <w:rFonts w:ascii="Calibri" w:hAnsi="Calibri" w:cs="Calibri" w:hint="eastAsia"/>
                <w:sz w:val="18"/>
                <w:szCs w:val="18"/>
              </w:rPr>
              <w:t>88</w:t>
            </w:r>
            <w:r w:rsidRPr="00A10BC1">
              <w:rPr>
                <w:rFonts w:ascii="Calibri" w:hAnsi="Calibri" w:cs="Calibri"/>
                <w:sz w:val="18"/>
                <w:szCs w:val="18"/>
              </w:rPr>
              <w:t>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Km18+</w:t>
            </w:r>
            <w:r w:rsidR="00107562" w:rsidRPr="00A10BC1">
              <w:rPr>
                <w:rFonts w:ascii="Calibri" w:hAnsi="Calibri" w:cs="Calibri" w:hint="eastAsia"/>
                <w:sz w:val="18"/>
                <w:szCs w:val="18"/>
              </w:rPr>
              <w:t>100</w:t>
            </w:r>
          </w:p>
        </w:tc>
        <w:tc>
          <w:tcPr>
            <w:tcW w:w="1348" w:type="dxa"/>
            <w:tcBorders>
              <w:top w:val="single" w:sz="12" w:space="0" w:color="C00000"/>
              <w:left w:val="single" w:sz="12" w:space="0" w:color="C00000"/>
              <w:bottom w:val="single" w:sz="12" w:space="0" w:color="C00000"/>
              <w:right w:val="single" w:sz="12" w:space="0" w:color="C00000"/>
            </w:tcBorders>
            <w:shd w:val="clear" w:color="auto" w:fill="FFFF00"/>
            <w:noWrap/>
            <w:vAlign w:val="center"/>
          </w:tcPr>
          <w:p w:rsidR="00463F89" w:rsidRPr="00A10BC1" w:rsidRDefault="00107562" w:rsidP="00107562">
            <w:pPr>
              <w:jc w:val="center"/>
              <w:rPr>
                <w:rFonts w:ascii="Calibri" w:hAnsi="Calibri" w:cs="Calibri"/>
                <w:sz w:val="18"/>
                <w:szCs w:val="18"/>
              </w:rPr>
            </w:pPr>
            <w:r w:rsidRPr="00A10BC1">
              <w:rPr>
                <w:rFonts w:ascii="Calibri" w:hAnsi="Calibri" w:cs="Calibri" w:hint="eastAsia"/>
                <w:sz w:val="18"/>
                <w:szCs w:val="18"/>
              </w:rPr>
              <w:t>1,220</w:t>
            </w:r>
          </w:p>
        </w:tc>
        <w:tc>
          <w:tcPr>
            <w:tcW w:w="1923" w:type="dxa"/>
            <w:tcBorders>
              <w:top w:val="single" w:sz="12" w:space="0" w:color="C00000"/>
              <w:left w:val="single" w:sz="12" w:space="0" w:color="C00000"/>
              <w:bottom w:val="single" w:sz="12" w:space="0" w:color="C00000"/>
              <w:right w:val="single" w:sz="12" w:space="0" w:color="C00000"/>
            </w:tcBorders>
            <w:shd w:val="clear" w:color="auto" w:fill="FFFF00"/>
          </w:tcPr>
          <w:p w:rsidR="00463F89" w:rsidRPr="00A10BC1" w:rsidRDefault="00463F89" w:rsidP="0025313C">
            <w:pPr>
              <w:rPr>
                <w:rFonts w:ascii="Calibri" w:hAnsi="Calibri" w:cs="Calibri"/>
                <w:sz w:val="18"/>
                <w:szCs w:val="18"/>
              </w:rPr>
            </w:pP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Tho</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Quang</w:t>
            </w:r>
            <w:proofErr w:type="spellEnd"/>
            <w:r w:rsidRPr="00A10BC1">
              <w:rPr>
                <w:rFonts w:ascii="Calibri" w:hAnsi="Calibri" w:cs="Calibri"/>
                <w:sz w:val="18"/>
                <w:szCs w:val="18"/>
              </w:rPr>
              <w:t xml:space="preserve"> Comm.(</w:t>
            </w: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Ban Dist.)</w:t>
            </w:r>
          </w:p>
        </w:tc>
        <w:tc>
          <w:tcPr>
            <w:tcW w:w="1701" w:type="dxa"/>
            <w:tcBorders>
              <w:top w:val="single" w:sz="12" w:space="0" w:color="C00000"/>
              <w:left w:val="single" w:sz="12" w:space="0" w:color="C00000"/>
              <w:bottom w:val="single" w:sz="12" w:space="0" w:color="C00000"/>
              <w:right w:val="single" w:sz="12" w:space="0" w:color="C00000"/>
            </w:tcBorders>
            <w:shd w:val="clear" w:color="auto" w:fill="FFFF00"/>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Package of Ky Lam bridge</w:t>
            </w:r>
          </w:p>
        </w:tc>
        <w:tc>
          <w:tcPr>
            <w:tcW w:w="1134" w:type="dxa"/>
            <w:vMerge/>
            <w:tcBorders>
              <w:left w:val="single" w:sz="12" w:space="0" w:color="C00000"/>
              <w:bottom w:val="single" w:sz="4" w:space="0" w:color="auto"/>
              <w:right w:val="single" w:sz="4" w:space="0" w:color="auto"/>
            </w:tcBorders>
            <w:shd w:val="clear" w:color="auto" w:fill="FFFF00"/>
            <w:vAlign w:val="center"/>
          </w:tcPr>
          <w:p w:rsidR="00463F89" w:rsidRPr="00A10BC1" w:rsidRDefault="00463F89" w:rsidP="0025313C">
            <w:pPr>
              <w:rPr>
                <w:rFonts w:ascii="Calibri" w:hAnsi="Calibri" w:cs="Calibri"/>
                <w:sz w:val="18"/>
                <w:szCs w:val="18"/>
              </w:rPr>
            </w:pPr>
          </w:p>
        </w:tc>
      </w:tr>
      <w:tr w:rsidR="00463F89" w:rsidRPr="00A10BC1" w:rsidTr="00107562">
        <w:trPr>
          <w:trHeight w:val="300"/>
        </w:trPr>
        <w:tc>
          <w:tcPr>
            <w:tcW w:w="826" w:type="dxa"/>
            <w:tcBorders>
              <w:left w:val="single" w:sz="4" w:space="0" w:color="auto"/>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tcBorders>
              <w:top w:val="single" w:sz="12" w:space="0" w:color="C00000"/>
              <w:left w:val="single" w:sz="4" w:space="0" w:color="auto"/>
              <w:bottom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PKG3B</w:t>
            </w:r>
          </w:p>
        </w:tc>
        <w:tc>
          <w:tcPr>
            <w:tcW w:w="1361" w:type="dxa"/>
            <w:tcBorders>
              <w:top w:val="single" w:sz="12" w:space="0" w:color="C00000"/>
              <w:left w:val="single" w:sz="4" w:space="0" w:color="auto"/>
              <w:bottom w:val="nil"/>
              <w:right w:val="single" w:sz="4" w:space="0" w:color="auto"/>
            </w:tcBorders>
            <w:shd w:val="clear" w:color="auto" w:fill="auto"/>
            <w:noWrap/>
            <w:vAlign w:val="center"/>
          </w:tcPr>
          <w:p w:rsidR="00463F89" w:rsidRPr="00A10BC1" w:rsidRDefault="00107562" w:rsidP="00107562">
            <w:pPr>
              <w:jc w:val="center"/>
              <w:rPr>
                <w:rFonts w:ascii="Calibri" w:hAnsi="Calibri" w:cs="Calibri"/>
                <w:sz w:val="18"/>
                <w:szCs w:val="18"/>
              </w:rPr>
            </w:pPr>
            <w:r w:rsidRPr="00A10BC1">
              <w:rPr>
                <w:rFonts w:ascii="Calibri" w:hAnsi="Calibri" w:cs="Calibri"/>
                <w:sz w:val="18"/>
                <w:szCs w:val="18"/>
              </w:rPr>
              <w:t>KM018+</w:t>
            </w:r>
            <w:r w:rsidRPr="00A10BC1">
              <w:rPr>
                <w:rFonts w:ascii="Calibri" w:hAnsi="Calibri" w:cs="Calibri" w:hint="eastAsia"/>
                <w:sz w:val="18"/>
                <w:szCs w:val="18"/>
              </w:rPr>
              <w:t>100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KM021+500</w:t>
            </w:r>
          </w:p>
        </w:tc>
        <w:tc>
          <w:tcPr>
            <w:tcW w:w="1348" w:type="dxa"/>
            <w:tcBorders>
              <w:top w:val="single" w:sz="12" w:space="0" w:color="C00000"/>
              <w:left w:val="nil"/>
              <w:bottom w:val="single" w:sz="4" w:space="0" w:color="auto"/>
              <w:right w:val="single" w:sz="4" w:space="0" w:color="auto"/>
            </w:tcBorders>
            <w:shd w:val="clear" w:color="auto" w:fill="auto"/>
            <w:noWrap/>
            <w:vAlign w:val="center"/>
          </w:tcPr>
          <w:p w:rsidR="00463F89" w:rsidRPr="00A10BC1" w:rsidRDefault="00107562" w:rsidP="00107562">
            <w:pPr>
              <w:jc w:val="center"/>
              <w:rPr>
                <w:rFonts w:ascii="Calibri" w:hAnsi="Calibri" w:cs="Calibri"/>
                <w:sz w:val="18"/>
                <w:szCs w:val="18"/>
              </w:rPr>
            </w:pPr>
            <w:r w:rsidRPr="00A10BC1">
              <w:rPr>
                <w:rFonts w:ascii="Calibri" w:hAnsi="Calibri" w:cs="Calibri" w:hint="eastAsia"/>
                <w:sz w:val="18"/>
                <w:szCs w:val="18"/>
              </w:rPr>
              <w:t>3,400</w:t>
            </w:r>
          </w:p>
        </w:tc>
        <w:tc>
          <w:tcPr>
            <w:tcW w:w="1923" w:type="dxa"/>
            <w:tcBorders>
              <w:top w:val="single" w:sz="12" w:space="0" w:color="C00000"/>
              <w:left w:val="nil"/>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Quang</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Duy</w:t>
            </w:r>
            <w:proofErr w:type="spellEnd"/>
            <w:r w:rsidRPr="00A10BC1">
              <w:rPr>
                <w:rFonts w:ascii="Calibri" w:hAnsi="Calibri" w:cs="Calibri"/>
                <w:sz w:val="18"/>
                <w:szCs w:val="18"/>
              </w:rPr>
              <w:t xml:space="preserve"> Trinh Comm. (</w:t>
            </w:r>
            <w:proofErr w:type="spellStart"/>
            <w:r w:rsidRPr="00A10BC1">
              <w:rPr>
                <w:rFonts w:ascii="Calibri" w:hAnsi="Calibri" w:cs="Calibri"/>
                <w:sz w:val="18"/>
                <w:szCs w:val="18"/>
              </w:rPr>
              <w:t>Duy</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Xuyen</w:t>
            </w:r>
            <w:proofErr w:type="spellEnd"/>
            <w:r w:rsidRPr="00A10BC1">
              <w:rPr>
                <w:rFonts w:ascii="Calibri" w:hAnsi="Calibri" w:cs="Calibri"/>
                <w:sz w:val="18"/>
                <w:szCs w:val="18"/>
              </w:rPr>
              <w:t xml:space="preserve"> Dist.)</w:t>
            </w:r>
          </w:p>
        </w:tc>
        <w:tc>
          <w:tcPr>
            <w:tcW w:w="1701" w:type="dxa"/>
            <w:tcBorders>
              <w:top w:val="single" w:sz="12" w:space="0" w:color="C00000"/>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To avoid large steep at Km22+00</w:t>
            </w:r>
          </w:p>
        </w:tc>
        <w:tc>
          <w:tcPr>
            <w:tcW w:w="1134" w:type="dxa"/>
            <w:vMerge w:val="restart"/>
            <w:tcBorders>
              <w:top w:val="single" w:sz="4" w:space="0" w:color="auto"/>
              <w:left w:val="nil"/>
              <w:right w:val="single" w:sz="4" w:space="0" w:color="auto"/>
            </w:tcBorders>
            <w:shd w:val="clear" w:color="auto" w:fill="auto"/>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URP 3</w:t>
            </w:r>
          </w:p>
          <w:p w:rsidR="00463F89" w:rsidRPr="00A10BC1" w:rsidRDefault="00463F89" w:rsidP="0025313C">
            <w:pPr>
              <w:rPr>
                <w:rFonts w:ascii="Calibri" w:hAnsi="Calibri" w:cs="Calibri"/>
                <w:sz w:val="18"/>
                <w:szCs w:val="18"/>
              </w:rPr>
            </w:pPr>
            <w:r w:rsidRPr="00A10BC1">
              <w:rPr>
                <w:rFonts w:ascii="Calibri" w:hAnsi="Calibri" w:cs="Calibri"/>
                <w:sz w:val="18"/>
                <w:szCs w:val="18"/>
              </w:rPr>
              <w:t>(</w:t>
            </w:r>
            <w:proofErr w:type="spellStart"/>
            <w:r w:rsidRPr="00A10BC1">
              <w:rPr>
                <w:rFonts w:ascii="Calibri" w:hAnsi="Calibri" w:cs="Calibri"/>
                <w:sz w:val="18"/>
                <w:szCs w:val="18"/>
              </w:rPr>
              <w:t>Duy</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Xuyen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Que</w:t>
            </w:r>
            <w:proofErr w:type="spellEnd"/>
            <w:r w:rsidRPr="00A10BC1">
              <w:rPr>
                <w:rFonts w:ascii="Calibri" w:hAnsi="Calibri" w:cs="Calibri"/>
                <w:sz w:val="18"/>
                <w:szCs w:val="18"/>
              </w:rPr>
              <w:t xml:space="preserve"> Son districts)</w:t>
            </w:r>
          </w:p>
        </w:tc>
      </w:tr>
      <w:tr w:rsidR="00463F89" w:rsidRPr="00A10BC1" w:rsidTr="00107562">
        <w:trPr>
          <w:trHeight w:val="300"/>
        </w:trPr>
        <w:tc>
          <w:tcPr>
            <w:tcW w:w="826" w:type="dxa"/>
            <w:tcBorders>
              <w:left w:val="single" w:sz="4" w:space="0" w:color="auto"/>
              <w:bottom w:val="nil"/>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tcBorders>
              <w:top w:val="nil"/>
              <w:left w:val="single" w:sz="4" w:space="0" w:color="auto"/>
              <w:bottom w:val="nil"/>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PKG4</w:t>
            </w:r>
          </w:p>
        </w:tc>
        <w:tc>
          <w:tcPr>
            <w:tcW w:w="1361" w:type="dxa"/>
            <w:tcBorders>
              <w:top w:val="single" w:sz="4" w:space="0" w:color="auto"/>
              <w:left w:val="single" w:sz="4" w:space="0" w:color="auto"/>
              <w:bottom w:val="nil"/>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KM021+500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KM032+600</w:t>
            </w:r>
          </w:p>
        </w:tc>
        <w:tc>
          <w:tcPr>
            <w:tcW w:w="1348" w:type="dxa"/>
            <w:tcBorders>
              <w:top w:val="nil"/>
              <w:left w:val="nil"/>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highlight w:val="yellow"/>
              </w:rPr>
            </w:pPr>
            <w:r w:rsidRPr="00A10BC1">
              <w:rPr>
                <w:rFonts w:ascii="Calibri" w:hAnsi="Calibri" w:cs="Calibri"/>
                <w:sz w:val="18"/>
                <w:szCs w:val="18"/>
              </w:rPr>
              <w:t>11,100</w:t>
            </w:r>
          </w:p>
        </w:tc>
        <w:tc>
          <w:tcPr>
            <w:tcW w:w="1923" w:type="dxa"/>
            <w:tcBorders>
              <w:top w:val="nil"/>
              <w:left w:val="nil"/>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proofErr w:type="spellStart"/>
            <w:r w:rsidRPr="00A10BC1">
              <w:rPr>
                <w:rFonts w:ascii="Calibri" w:hAnsi="Calibri" w:cs="Calibri"/>
                <w:sz w:val="18"/>
                <w:szCs w:val="18"/>
              </w:rPr>
              <w:t>Duy</w:t>
            </w:r>
            <w:proofErr w:type="spellEnd"/>
            <w:r w:rsidRPr="00A10BC1">
              <w:rPr>
                <w:rFonts w:ascii="Calibri" w:hAnsi="Calibri" w:cs="Calibri"/>
                <w:sz w:val="18"/>
                <w:szCs w:val="18"/>
              </w:rPr>
              <w:t xml:space="preserve"> Trinh, </w:t>
            </w:r>
            <w:proofErr w:type="spellStart"/>
            <w:r w:rsidRPr="00A10BC1">
              <w:rPr>
                <w:rFonts w:ascii="Calibri" w:hAnsi="Calibri" w:cs="Calibri"/>
                <w:sz w:val="18"/>
                <w:szCs w:val="18"/>
              </w:rPr>
              <w:t>Duy</w:t>
            </w:r>
            <w:proofErr w:type="spellEnd"/>
            <w:r w:rsidRPr="00A10BC1">
              <w:rPr>
                <w:rFonts w:ascii="Calibri" w:hAnsi="Calibri" w:cs="Calibri"/>
                <w:sz w:val="18"/>
                <w:szCs w:val="18"/>
              </w:rPr>
              <w:t xml:space="preserve"> Son, </w:t>
            </w:r>
            <w:proofErr w:type="spellStart"/>
            <w:r w:rsidRPr="00A10BC1">
              <w:rPr>
                <w:rFonts w:ascii="Calibri" w:hAnsi="Calibri" w:cs="Calibri"/>
                <w:sz w:val="18"/>
                <w:szCs w:val="18"/>
              </w:rPr>
              <w:t>Duy</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Trung</w:t>
            </w:r>
            <w:proofErr w:type="spellEnd"/>
            <w:r w:rsidRPr="00A10BC1">
              <w:rPr>
                <w:rFonts w:ascii="Calibri" w:hAnsi="Calibri" w:cs="Calibri"/>
                <w:sz w:val="18"/>
                <w:szCs w:val="18"/>
              </w:rPr>
              <w:t xml:space="preserve"> Comm.(</w:t>
            </w:r>
            <w:proofErr w:type="spellStart"/>
            <w:r w:rsidRPr="00A10BC1">
              <w:rPr>
                <w:rFonts w:ascii="Calibri" w:hAnsi="Calibri" w:cs="Calibri"/>
                <w:sz w:val="18"/>
                <w:szCs w:val="18"/>
              </w:rPr>
              <w:t>Duy</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Xuyen</w:t>
            </w:r>
            <w:proofErr w:type="spellEnd"/>
            <w:r w:rsidRPr="00A10BC1">
              <w:rPr>
                <w:rFonts w:ascii="Calibri" w:hAnsi="Calibri" w:cs="Calibri"/>
                <w:sz w:val="18"/>
                <w:szCs w:val="18"/>
              </w:rPr>
              <w:t xml:space="preserve"> Dist.); </w:t>
            </w:r>
            <w:proofErr w:type="spellStart"/>
            <w:r w:rsidRPr="00A10BC1">
              <w:rPr>
                <w:rFonts w:ascii="Calibri" w:hAnsi="Calibri" w:cs="Calibri"/>
                <w:sz w:val="18"/>
                <w:szCs w:val="18"/>
              </w:rPr>
              <w:t>Que</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Xuan</w:t>
            </w:r>
            <w:proofErr w:type="spellEnd"/>
            <w:r w:rsidRPr="00A10BC1">
              <w:rPr>
                <w:rFonts w:ascii="Calibri" w:hAnsi="Calibri" w:cs="Calibri"/>
                <w:sz w:val="18"/>
                <w:szCs w:val="18"/>
              </w:rPr>
              <w:t xml:space="preserve"> Comm. (</w:t>
            </w:r>
            <w:proofErr w:type="spellStart"/>
            <w:r w:rsidRPr="00A10BC1">
              <w:rPr>
                <w:rFonts w:ascii="Calibri" w:hAnsi="Calibri" w:cs="Calibri"/>
                <w:sz w:val="18"/>
                <w:szCs w:val="18"/>
              </w:rPr>
              <w:t>Que</w:t>
            </w:r>
            <w:proofErr w:type="spellEnd"/>
            <w:r w:rsidRPr="00A10BC1">
              <w:rPr>
                <w:rFonts w:ascii="Calibri" w:hAnsi="Calibri" w:cs="Calibri"/>
                <w:sz w:val="18"/>
                <w:szCs w:val="18"/>
              </w:rPr>
              <w:t xml:space="preserve"> Son Dist.)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To avoid large steep and deep excavation at Km32+00</w:t>
            </w:r>
          </w:p>
        </w:tc>
        <w:tc>
          <w:tcPr>
            <w:tcW w:w="1134" w:type="dxa"/>
            <w:vMerge/>
            <w:tcBorders>
              <w:left w:val="nil"/>
              <w:right w:val="single" w:sz="4" w:space="0" w:color="auto"/>
            </w:tcBorders>
            <w:shd w:val="clear" w:color="auto" w:fill="auto"/>
            <w:vAlign w:val="center"/>
          </w:tcPr>
          <w:p w:rsidR="00463F89" w:rsidRPr="00A10BC1" w:rsidRDefault="00463F89" w:rsidP="0025313C">
            <w:pPr>
              <w:rPr>
                <w:rFonts w:ascii="Calibri" w:hAnsi="Calibri" w:cs="Calibri"/>
                <w:sz w:val="18"/>
                <w:szCs w:val="18"/>
              </w:rPr>
            </w:pPr>
          </w:p>
        </w:tc>
      </w:tr>
      <w:tr w:rsidR="00463F89" w:rsidRPr="00A10BC1" w:rsidTr="00107562">
        <w:trPr>
          <w:trHeight w:val="692"/>
        </w:trPr>
        <w:tc>
          <w:tcPr>
            <w:tcW w:w="826" w:type="dxa"/>
            <w:vMerge w:val="restart"/>
            <w:tcBorders>
              <w:left w:val="single" w:sz="4" w:space="0" w:color="auto"/>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vMerge w:val="restart"/>
            <w:tcBorders>
              <w:top w:val="single" w:sz="4" w:space="0" w:color="auto"/>
              <w:left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PKG5</w:t>
            </w:r>
          </w:p>
        </w:tc>
        <w:tc>
          <w:tcPr>
            <w:tcW w:w="1361" w:type="dxa"/>
            <w:vMerge w:val="restart"/>
            <w:tcBorders>
              <w:top w:val="single" w:sz="4" w:space="0" w:color="auto"/>
              <w:left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KM032+600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KM042+000</w:t>
            </w:r>
          </w:p>
        </w:tc>
        <w:tc>
          <w:tcPr>
            <w:tcW w:w="1348" w:type="dxa"/>
            <w:vMerge w:val="restart"/>
            <w:tcBorders>
              <w:top w:val="nil"/>
              <w:left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9,400</w:t>
            </w:r>
          </w:p>
        </w:tc>
        <w:tc>
          <w:tcPr>
            <w:tcW w:w="1923" w:type="dxa"/>
            <w:vMerge w:val="restart"/>
            <w:tcBorders>
              <w:top w:val="nil"/>
              <w:left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proofErr w:type="spellStart"/>
            <w:r w:rsidRPr="00A10BC1">
              <w:rPr>
                <w:rFonts w:ascii="Calibri" w:hAnsi="Calibri" w:cs="Calibri"/>
                <w:sz w:val="18"/>
                <w:szCs w:val="18"/>
              </w:rPr>
              <w:t>Que</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Xuan</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Phu</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Tho</w:t>
            </w:r>
            <w:proofErr w:type="spellEnd"/>
            <w:r w:rsidRPr="00A10BC1">
              <w:rPr>
                <w:rFonts w:ascii="Calibri" w:hAnsi="Calibri" w:cs="Calibri"/>
                <w:sz w:val="18"/>
                <w:szCs w:val="18"/>
              </w:rPr>
              <w:t xml:space="preserve"> Comm. (</w:t>
            </w:r>
            <w:proofErr w:type="spellStart"/>
            <w:r w:rsidRPr="00A10BC1">
              <w:rPr>
                <w:rFonts w:ascii="Calibri" w:hAnsi="Calibri" w:cs="Calibri"/>
                <w:sz w:val="18"/>
                <w:szCs w:val="18"/>
              </w:rPr>
              <w:t>Que</w:t>
            </w:r>
            <w:proofErr w:type="spellEnd"/>
            <w:r w:rsidRPr="00A10BC1">
              <w:rPr>
                <w:rFonts w:ascii="Calibri" w:hAnsi="Calibri" w:cs="Calibri"/>
                <w:sz w:val="18"/>
                <w:szCs w:val="18"/>
              </w:rPr>
              <w:t xml:space="preserve"> Son Dist.); </w:t>
            </w:r>
            <w:proofErr w:type="spellStart"/>
            <w:r w:rsidRPr="00A10BC1">
              <w:rPr>
                <w:rFonts w:ascii="Calibri" w:hAnsi="Calibri" w:cs="Calibri"/>
                <w:sz w:val="18"/>
                <w:szCs w:val="18"/>
              </w:rPr>
              <w:t>Binh</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Quy</w:t>
            </w:r>
            <w:proofErr w:type="spellEnd"/>
            <w:r w:rsidRPr="00A10BC1">
              <w:rPr>
                <w:rFonts w:ascii="Calibri" w:hAnsi="Calibri" w:cs="Calibri"/>
                <w:sz w:val="18"/>
                <w:szCs w:val="18"/>
              </w:rPr>
              <w:t xml:space="preserve"> Comm. (Thang Binh Dist.)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Unchanged</w:t>
            </w:r>
          </w:p>
        </w:tc>
        <w:tc>
          <w:tcPr>
            <w:tcW w:w="1134" w:type="dxa"/>
            <w:vMerge/>
            <w:tcBorders>
              <w:left w:val="nil"/>
              <w:bottom w:val="single" w:sz="4" w:space="0" w:color="auto"/>
              <w:right w:val="single" w:sz="4" w:space="0" w:color="auto"/>
            </w:tcBorders>
            <w:shd w:val="clear" w:color="auto" w:fill="auto"/>
            <w:vAlign w:val="center"/>
          </w:tcPr>
          <w:p w:rsidR="00463F89" w:rsidRPr="00A10BC1" w:rsidRDefault="00463F89" w:rsidP="0025313C">
            <w:pPr>
              <w:rPr>
                <w:rFonts w:ascii="Calibri" w:hAnsi="Calibri" w:cs="Calibri"/>
                <w:sz w:val="18"/>
                <w:szCs w:val="18"/>
              </w:rPr>
            </w:pPr>
          </w:p>
        </w:tc>
      </w:tr>
      <w:tr w:rsidR="00463F89" w:rsidRPr="00A10BC1" w:rsidTr="00107562">
        <w:trPr>
          <w:trHeight w:val="489"/>
        </w:trPr>
        <w:tc>
          <w:tcPr>
            <w:tcW w:w="826" w:type="dxa"/>
            <w:vMerge/>
            <w:tcBorders>
              <w:left w:val="single" w:sz="4" w:space="0" w:color="auto"/>
              <w:bottom w:val="nil"/>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vMerge/>
            <w:tcBorders>
              <w:left w:val="single" w:sz="4" w:space="0" w:color="auto"/>
              <w:bottom w:val="nil"/>
              <w:right w:val="nil"/>
            </w:tcBorders>
            <w:shd w:val="clear" w:color="auto" w:fill="auto"/>
            <w:noWrap/>
            <w:vAlign w:val="center"/>
          </w:tcPr>
          <w:p w:rsidR="00463F89" w:rsidRPr="00A10BC1" w:rsidRDefault="00463F89" w:rsidP="00107562">
            <w:pPr>
              <w:jc w:val="center"/>
              <w:rPr>
                <w:rFonts w:ascii="Calibri" w:hAnsi="Calibri" w:cs="Calibri"/>
                <w:sz w:val="18"/>
                <w:szCs w:val="18"/>
              </w:rPr>
            </w:pPr>
          </w:p>
        </w:tc>
        <w:tc>
          <w:tcPr>
            <w:tcW w:w="1361" w:type="dxa"/>
            <w:vMerge/>
            <w:tcBorders>
              <w:left w:val="single" w:sz="4" w:space="0" w:color="auto"/>
              <w:bottom w:val="nil"/>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p>
        </w:tc>
        <w:tc>
          <w:tcPr>
            <w:tcW w:w="1348" w:type="dxa"/>
            <w:vMerge/>
            <w:tcBorders>
              <w:left w:val="single" w:sz="4" w:space="0" w:color="auto"/>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p>
        </w:tc>
        <w:tc>
          <w:tcPr>
            <w:tcW w:w="1923" w:type="dxa"/>
            <w:vMerge/>
            <w:tcBorders>
              <w:left w:val="single" w:sz="4" w:space="0" w:color="auto"/>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p>
        </w:tc>
        <w:tc>
          <w:tcPr>
            <w:tcW w:w="1134" w:type="dxa"/>
            <w:vMerge w:val="restart"/>
            <w:tcBorders>
              <w:top w:val="single" w:sz="4" w:space="0" w:color="auto"/>
              <w:left w:val="nil"/>
              <w:right w:val="single" w:sz="4" w:space="0" w:color="auto"/>
            </w:tcBorders>
            <w:shd w:val="clear" w:color="auto" w:fill="auto"/>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URP 4</w:t>
            </w:r>
          </w:p>
          <w:p w:rsidR="00463F89" w:rsidRPr="00A10BC1" w:rsidRDefault="00463F89" w:rsidP="00463F89">
            <w:pPr>
              <w:rPr>
                <w:rFonts w:ascii="Calibri" w:hAnsi="Calibri" w:cs="Calibri"/>
                <w:sz w:val="18"/>
                <w:szCs w:val="18"/>
              </w:rPr>
            </w:pPr>
            <w:r w:rsidRPr="00A10BC1">
              <w:rPr>
                <w:rFonts w:ascii="Calibri" w:hAnsi="Calibri" w:cs="Calibri"/>
                <w:sz w:val="18"/>
                <w:szCs w:val="18"/>
              </w:rPr>
              <w:t>(Thang Binh, Phu Ninh and Nui Thanh Districts)</w:t>
            </w:r>
          </w:p>
        </w:tc>
      </w:tr>
      <w:tr w:rsidR="00463F89" w:rsidRPr="00A10BC1" w:rsidTr="00107562">
        <w:trPr>
          <w:trHeight w:val="300"/>
        </w:trPr>
        <w:tc>
          <w:tcPr>
            <w:tcW w:w="826" w:type="dxa"/>
            <w:tcBorders>
              <w:left w:val="single" w:sz="4" w:space="0" w:color="auto"/>
              <w:bottom w:val="nil"/>
              <w:right w:val="single" w:sz="4" w:space="0" w:color="auto"/>
            </w:tcBorders>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Quang Nam</w:t>
            </w:r>
          </w:p>
        </w:tc>
        <w:tc>
          <w:tcPr>
            <w:tcW w:w="959" w:type="dxa"/>
            <w:tcBorders>
              <w:top w:val="single" w:sz="4" w:space="0" w:color="auto"/>
              <w:left w:val="single" w:sz="4" w:space="0" w:color="auto"/>
              <w:bottom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PKG6</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KM042+000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KM052+000</w:t>
            </w:r>
          </w:p>
        </w:tc>
        <w:tc>
          <w:tcPr>
            <w:tcW w:w="1348" w:type="dxa"/>
            <w:tcBorders>
              <w:top w:val="nil"/>
              <w:left w:val="nil"/>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10,000</w:t>
            </w:r>
          </w:p>
        </w:tc>
        <w:tc>
          <w:tcPr>
            <w:tcW w:w="1923" w:type="dxa"/>
            <w:tcBorders>
              <w:top w:val="nil"/>
              <w:left w:val="nil"/>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proofErr w:type="spellStart"/>
            <w:r w:rsidRPr="00A10BC1">
              <w:rPr>
                <w:rFonts w:ascii="Calibri" w:hAnsi="Calibri" w:cs="Calibri"/>
                <w:sz w:val="18"/>
                <w:szCs w:val="18"/>
              </w:rPr>
              <w:t>Binh</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Quy</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Binh</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Chanh</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Binh</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Que</w:t>
            </w:r>
            <w:proofErr w:type="spellEnd"/>
            <w:r w:rsidRPr="00A10BC1">
              <w:rPr>
                <w:rFonts w:ascii="Calibri" w:hAnsi="Calibri" w:cs="Calibri"/>
                <w:sz w:val="18"/>
                <w:szCs w:val="18"/>
              </w:rPr>
              <w:t xml:space="preserve"> Comm. (Thang Binh Dist.)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Unchanged</w:t>
            </w:r>
          </w:p>
        </w:tc>
        <w:tc>
          <w:tcPr>
            <w:tcW w:w="1134" w:type="dxa"/>
            <w:vMerge/>
            <w:tcBorders>
              <w:left w:val="nil"/>
              <w:right w:val="single" w:sz="4" w:space="0" w:color="auto"/>
            </w:tcBorders>
            <w:shd w:val="clear" w:color="auto" w:fill="auto"/>
            <w:vAlign w:val="center"/>
          </w:tcPr>
          <w:p w:rsidR="00463F89" w:rsidRPr="00A10BC1" w:rsidRDefault="00463F89" w:rsidP="0025313C">
            <w:pPr>
              <w:rPr>
                <w:rFonts w:ascii="Calibri" w:hAnsi="Calibri" w:cs="Calibri"/>
                <w:sz w:val="18"/>
                <w:szCs w:val="18"/>
              </w:rPr>
            </w:pPr>
          </w:p>
        </w:tc>
      </w:tr>
      <w:tr w:rsidR="00463F89" w:rsidRPr="00A10BC1" w:rsidTr="00107562">
        <w:trPr>
          <w:trHeight w:val="1803"/>
        </w:trPr>
        <w:tc>
          <w:tcPr>
            <w:tcW w:w="826" w:type="dxa"/>
            <w:tcBorders>
              <w:left w:val="single" w:sz="4" w:space="0" w:color="auto"/>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tcBorders>
              <w:top w:val="single" w:sz="4" w:space="0" w:color="auto"/>
              <w:left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PKG7</w:t>
            </w:r>
          </w:p>
        </w:tc>
        <w:tc>
          <w:tcPr>
            <w:tcW w:w="1361" w:type="dxa"/>
            <w:tcBorders>
              <w:top w:val="single" w:sz="4" w:space="0" w:color="auto"/>
              <w:left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KM052+000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KM065+000</w:t>
            </w:r>
          </w:p>
        </w:tc>
        <w:tc>
          <w:tcPr>
            <w:tcW w:w="1348" w:type="dxa"/>
            <w:tcBorders>
              <w:top w:val="single" w:sz="4" w:space="0" w:color="auto"/>
              <w:left w:val="nil"/>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13,000</w:t>
            </w:r>
          </w:p>
        </w:tc>
        <w:tc>
          <w:tcPr>
            <w:tcW w:w="1923" w:type="dxa"/>
            <w:tcBorders>
              <w:top w:val="single" w:sz="4" w:space="0" w:color="auto"/>
              <w:left w:val="nil"/>
              <w:right w:val="single" w:sz="4" w:space="0" w:color="auto"/>
            </w:tcBorders>
            <w:shd w:val="clear" w:color="auto" w:fill="auto"/>
          </w:tcPr>
          <w:p w:rsidR="00463F89" w:rsidRPr="00A10BC1" w:rsidRDefault="00463F89" w:rsidP="0025313C">
            <w:pPr>
              <w:rPr>
                <w:rFonts w:ascii="Calibri" w:hAnsi="Calibri" w:cs="Calibri"/>
                <w:sz w:val="18"/>
                <w:szCs w:val="18"/>
              </w:rPr>
            </w:pPr>
            <w:proofErr w:type="spellStart"/>
            <w:r w:rsidRPr="00A10BC1">
              <w:rPr>
                <w:rFonts w:ascii="Calibri" w:hAnsi="Calibri" w:cs="Calibri"/>
                <w:sz w:val="18"/>
                <w:szCs w:val="18"/>
              </w:rPr>
              <w:t>Binh</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Que</w:t>
            </w:r>
            <w:proofErr w:type="spellEnd"/>
            <w:r w:rsidRPr="00A10BC1">
              <w:rPr>
                <w:rFonts w:ascii="Calibri" w:hAnsi="Calibri" w:cs="Calibri"/>
                <w:sz w:val="18"/>
                <w:szCs w:val="18"/>
              </w:rPr>
              <w:t xml:space="preserve"> Comm. (Thang Binh Dist.); Tam </w:t>
            </w:r>
            <w:proofErr w:type="spellStart"/>
            <w:r w:rsidRPr="00A10BC1">
              <w:rPr>
                <w:rFonts w:ascii="Calibri" w:hAnsi="Calibri" w:cs="Calibri"/>
                <w:sz w:val="18"/>
                <w:szCs w:val="18"/>
              </w:rPr>
              <w:t>Thanh</w:t>
            </w:r>
            <w:proofErr w:type="spellEnd"/>
            <w:r w:rsidRPr="00A10BC1">
              <w:rPr>
                <w:rFonts w:ascii="Calibri" w:hAnsi="Calibri" w:cs="Calibri"/>
                <w:sz w:val="18"/>
                <w:szCs w:val="18"/>
              </w:rPr>
              <w:t xml:space="preserve">, Tam </w:t>
            </w:r>
            <w:proofErr w:type="spellStart"/>
            <w:r w:rsidRPr="00A10BC1">
              <w:rPr>
                <w:rFonts w:ascii="Calibri" w:hAnsi="Calibri" w:cs="Calibri"/>
                <w:sz w:val="18"/>
                <w:szCs w:val="18"/>
              </w:rPr>
              <w:t>Phuoc</w:t>
            </w:r>
            <w:proofErr w:type="spellEnd"/>
            <w:r w:rsidRPr="00A10BC1">
              <w:rPr>
                <w:rFonts w:ascii="Calibri" w:hAnsi="Calibri" w:cs="Calibri"/>
                <w:sz w:val="18"/>
                <w:szCs w:val="18"/>
              </w:rPr>
              <w:t>, Tam Dan, Tam Thai Comm. (Phu Ninh Dist.)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Unchanged</w:t>
            </w:r>
          </w:p>
        </w:tc>
        <w:tc>
          <w:tcPr>
            <w:tcW w:w="1134" w:type="dxa"/>
            <w:vMerge/>
            <w:tcBorders>
              <w:left w:val="nil"/>
              <w:right w:val="single" w:sz="4" w:space="0" w:color="auto"/>
            </w:tcBorders>
            <w:shd w:val="clear" w:color="auto" w:fill="auto"/>
            <w:vAlign w:val="center"/>
          </w:tcPr>
          <w:p w:rsidR="00463F89" w:rsidRPr="00A10BC1" w:rsidRDefault="00463F89" w:rsidP="0025313C">
            <w:pPr>
              <w:rPr>
                <w:rFonts w:ascii="Calibri" w:hAnsi="Calibri" w:cs="Calibri"/>
                <w:sz w:val="18"/>
                <w:szCs w:val="18"/>
              </w:rPr>
            </w:pPr>
          </w:p>
        </w:tc>
      </w:tr>
      <w:tr w:rsidR="00463F89" w:rsidRPr="00A10BC1" w:rsidTr="00107562">
        <w:trPr>
          <w:trHeight w:val="300"/>
        </w:trPr>
        <w:tc>
          <w:tcPr>
            <w:tcW w:w="826" w:type="dxa"/>
            <w:tcBorders>
              <w:left w:val="single" w:sz="4" w:space="0" w:color="auto"/>
              <w:bottom w:val="nil"/>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tcBorders>
              <w:top w:val="single" w:sz="4" w:space="0" w:color="auto"/>
              <w:left w:val="single" w:sz="4" w:space="0" w:color="auto"/>
              <w:bottom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 A1</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KM065+000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KM081+150</w:t>
            </w:r>
          </w:p>
        </w:tc>
        <w:tc>
          <w:tcPr>
            <w:tcW w:w="1348" w:type="dxa"/>
            <w:tcBorders>
              <w:top w:val="single" w:sz="4" w:space="0" w:color="auto"/>
              <w:left w:val="nil"/>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16,150</w:t>
            </w:r>
          </w:p>
        </w:tc>
        <w:tc>
          <w:tcPr>
            <w:tcW w:w="1923" w:type="dxa"/>
            <w:tcBorders>
              <w:top w:val="single" w:sz="4" w:space="0" w:color="auto"/>
              <w:left w:val="nil"/>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r w:rsidRPr="00A10BC1">
              <w:rPr>
                <w:rFonts w:ascii="Calibri" w:hAnsi="Calibri" w:cs="Calibri"/>
                <w:sz w:val="18"/>
                <w:szCs w:val="18"/>
              </w:rPr>
              <w:t>Tam Thai, Tam Dai, (Phu Ninh Dist); Tam Ngoc (Tam Ky City) Tam Xuan, Tam Anh Comm. (Nui Thanh Dist.)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Km81+500 is at the location of overpass culvert and nearby the approach road of a bridge L=55m</w:t>
            </w:r>
          </w:p>
        </w:tc>
        <w:tc>
          <w:tcPr>
            <w:tcW w:w="1134" w:type="dxa"/>
            <w:vMerge/>
            <w:tcBorders>
              <w:left w:val="nil"/>
              <w:right w:val="single" w:sz="4" w:space="0" w:color="auto"/>
            </w:tcBorders>
            <w:shd w:val="clear" w:color="auto" w:fill="auto"/>
            <w:vAlign w:val="center"/>
          </w:tcPr>
          <w:p w:rsidR="00463F89" w:rsidRPr="00A10BC1" w:rsidRDefault="00463F89" w:rsidP="0025313C">
            <w:pPr>
              <w:rPr>
                <w:rFonts w:ascii="Calibri" w:hAnsi="Calibri" w:cs="Calibri"/>
                <w:sz w:val="18"/>
                <w:szCs w:val="18"/>
              </w:rPr>
            </w:pPr>
          </w:p>
        </w:tc>
      </w:tr>
      <w:tr w:rsidR="00463F89" w:rsidRPr="00A10BC1" w:rsidTr="00107562">
        <w:trPr>
          <w:trHeight w:val="1195"/>
        </w:trPr>
        <w:tc>
          <w:tcPr>
            <w:tcW w:w="826" w:type="dxa"/>
            <w:tcBorders>
              <w:left w:val="single" w:sz="4" w:space="0" w:color="auto"/>
              <w:bottom w:val="single" w:sz="4" w:space="0" w:color="auto"/>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tcBorders>
              <w:top w:val="single" w:sz="4" w:space="0" w:color="auto"/>
              <w:left w:val="single" w:sz="4" w:space="0" w:color="auto"/>
              <w:bottom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 A2</w:t>
            </w:r>
          </w:p>
        </w:tc>
        <w:tc>
          <w:tcPr>
            <w:tcW w:w="1361" w:type="dxa"/>
            <w:tcBorders>
              <w:top w:val="single" w:sz="4" w:space="0" w:color="auto"/>
              <w:left w:val="single" w:sz="4" w:space="0" w:color="auto"/>
              <w:bottom w:val="nil"/>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KM081+150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KM099+500</w:t>
            </w:r>
          </w:p>
        </w:tc>
        <w:tc>
          <w:tcPr>
            <w:tcW w:w="1348" w:type="dxa"/>
            <w:tcBorders>
              <w:top w:val="single" w:sz="4" w:space="0" w:color="auto"/>
              <w:left w:val="nil"/>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18,350</w:t>
            </w:r>
          </w:p>
        </w:tc>
        <w:tc>
          <w:tcPr>
            <w:tcW w:w="1923" w:type="dxa"/>
            <w:tcBorders>
              <w:top w:val="single" w:sz="4" w:space="0" w:color="auto"/>
              <w:left w:val="nil"/>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r w:rsidRPr="00A10BC1">
              <w:rPr>
                <w:rFonts w:ascii="Calibri" w:hAnsi="Calibri" w:cs="Calibri"/>
                <w:sz w:val="18"/>
                <w:szCs w:val="18"/>
              </w:rPr>
              <w:t xml:space="preserve">Tam Anh, Tam My, Tam </w:t>
            </w:r>
            <w:proofErr w:type="spellStart"/>
            <w:r w:rsidRPr="00A10BC1">
              <w:rPr>
                <w:rFonts w:ascii="Calibri" w:hAnsi="Calibri" w:cs="Calibri"/>
                <w:sz w:val="18"/>
                <w:szCs w:val="18"/>
              </w:rPr>
              <w:t>Nghia</w:t>
            </w:r>
            <w:proofErr w:type="spellEnd"/>
            <w:r w:rsidRPr="00A10BC1">
              <w:rPr>
                <w:rFonts w:ascii="Calibri" w:hAnsi="Calibri" w:cs="Calibri"/>
                <w:sz w:val="18"/>
                <w:szCs w:val="18"/>
              </w:rPr>
              <w:t xml:space="preserve"> Comm. (Nui Thanh Dist.)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Station KM099+500 is the boundary between QN-</w:t>
            </w:r>
            <w:proofErr w:type="spellStart"/>
            <w:r w:rsidRPr="00A10BC1">
              <w:rPr>
                <w:rFonts w:ascii="Calibri" w:hAnsi="Calibri" w:cs="Calibri"/>
                <w:sz w:val="18"/>
                <w:szCs w:val="18"/>
              </w:rPr>
              <w:t>QNg</w:t>
            </w:r>
            <w:proofErr w:type="spellEnd"/>
          </w:p>
        </w:tc>
        <w:tc>
          <w:tcPr>
            <w:tcW w:w="1134" w:type="dxa"/>
            <w:vMerge/>
            <w:tcBorders>
              <w:left w:val="nil"/>
              <w:bottom w:val="single" w:sz="4" w:space="0" w:color="auto"/>
              <w:right w:val="single" w:sz="4" w:space="0" w:color="auto"/>
            </w:tcBorders>
            <w:shd w:val="clear" w:color="auto" w:fill="auto"/>
            <w:vAlign w:val="center"/>
          </w:tcPr>
          <w:p w:rsidR="00463F89" w:rsidRPr="00A10BC1" w:rsidRDefault="00463F89" w:rsidP="0025313C">
            <w:pPr>
              <w:rPr>
                <w:rFonts w:ascii="Calibri" w:hAnsi="Calibri" w:cs="Calibri"/>
                <w:sz w:val="18"/>
                <w:szCs w:val="18"/>
              </w:rPr>
            </w:pPr>
          </w:p>
        </w:tc>
      </w:tr>
      <w:tr w:rsidR="00463F89" w:rsidRPr="00A10BC1" w:rsidTr="00107562">
        <w:trPr>
          <w:trHeight w:val="300"/>
        </w:trPr>
        <w:tc>
          <w:tcPr>
            <w:tcW w:w="826" w:type="dxa"/>
            <w:vMerge w:val="restart"/>
            <w:tcBorders>
              <w:top w:val="single" w:sz="4" w:space="0" w:color="auto"/>
              <w:left w:val="single" w:sz="4" w:space="0" w:color="auto"/>
              <w:right w:val="single" w:sz="4" w:space="0" w:color="auto"/>
            </w:tcBorders>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Quang Ngai</w:t>
            </w:r>
          </w:p>
        </w:tc>
        <w:tc>
          <w:tcPr>
            <w:tcW w:w="959" w:type="dxa"/>
            <w:tcBorders>
              <w:top w:val="single" w:sz="4" w:space="0" w:color="auto"/>
              <w:left w:val="single" w:sz="4" w:space="0" w:color="auto"/>
              <w:bottom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 A3</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KM099+500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KM110+100</w:t>
            </w:r>
          </w:p>
        </w:tc>
        <w:tc>
          <w:tcPr>
            <w:tcW w:w="1348" w:type="dxa"/>
            <w:tcBorders>
              <w:top w:val="nil"/>
              <w:left w:val="nil"/>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10,600</w:t>
            </w:r>
          </w:p>
        </w:tc>
        <w:tc>
          <w:tcPr>
            <w:tcW w:w="1923" w:type="dxa"/>
            <w:tcBorders>
              <w:top w:val="nil"/>
              <w:left w:val="nil"/>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r w:rsidRPr="00A10BC1">
              <w:rPr>
                <w:rFonts w:ascii="Calibri" w:hAnsi="Calibri" w:cs="Calibri"/>
                <w:sz w:val="18"/>
                <w:szCs w:val="18"/>
              </w:rPr>
              <w:t>Binh Nguyen, Binh Trung, Binh Long Comm. (Binh Son Dist.)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 xml:space="preserve">To avoid deep excavation at Km111+00 and high </w:t>
            </w:r>
            <w:r w:rsidRPr="00A10BC1">
              <w:rPr>
                <w:rFonts w:ascii="Calibri" w:hAnsi="Calibri" w:cs="Calibri"/>
                <w:sz w:val="18"/>
                <w:szCs w:val="18"/>
              </w:rPr>
              <w:lastRenderedPageBreak/>
              <w:t>embankment nearby</w:t>
            </w:r>
          </w:p>
        </w:tc>
        <w:tc>
          <w:tcPr>
            <w:tcW w:w="1134" w:type="dxa"/>
            <w:vMerge w:val="restart"/>
            <w:tcBorders>
              <w:top w:val="nil"/>
              <w:left w:val="nil"/>
              <w:right w:val="single" w:sz="4" w:space="0" w:color="auto"/>
            </w:tcBorders>
            <w:shd w:val="clear" w:color="auto" w:fill="auto"/>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lastRenderedPageBreak/>
              <w:t>URP 5</w:t>
            </w:r>
          </w:p>
          <w:p w:rsidR="00463F89" w:rsidRPr="00A10BC1" w:rsidRDefault="00463F89" w:rsidP="0025313C">
            <w:pPr>
              <w:rPr>
                <w:rFonts w:ascii="Calibri" w:hAnsi="Calibri" w:cs="Calibri"/>
                <w:sz w:val="18"/>
                <w:szCs w:val="18"/>
              </w:rPr>
            </w:pPr>
            <w:r w:rsidRPr="00A10BC1">
              <w:rPr>
                <w:rFonts w:ascii="Calibri" w:hAnsi="Calibri" w:cs="Calibri"/>
                <w:sz w:val="18"/>
                <w:szCs w:val="18"/>
              </w:rPr>
              <w:t>(Binh Son Dist.)</w:t>
            </w:r>
          </w:p>
        </w:tc>
      </w:tr>
      <w:tr w:rsidR="00463F89" w:rsidRPr="00A10BC1" w:rsidTr="00107562">
        <w:trPr>
          <w:trHeight w:val="502"/>
        </w:trPr>
        <w:tc>
          <w:tcPr>
            <w:tcW w:w="826" w:type="dxa"/>
            <w:vMerge/>
            <w:tcBorders>
              <w:left w:val="single" w:sz="4" w:space="0" w:color="auto"/>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vMerge w:val="restart"/>
            <w:tcBorders>
              <w:top w:val="single" w:sz="4" w:space="0" w:color="auto"/>
              <w:left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 A4</w:t>
            </w:r>
          </w:p>
        </w:tc>
        <w:tc>
          <w:tcPr>
            <w:tcW w:w="1361" w:type="dxa"/>
            <w:vMerge w:val="restart"/>
            <w:tcBorders>
              <w:top w:val="single" w:sz="4" w:space="0" w:color="auto"/>
              <w:left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KM110+100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KM124+700</w:t>
            </w:r>
          </w:p>
        </w:tc>
        <w:tc>
          <w:tcPr>
            <w:tcW w:w="1348" w:type="dxa"/>
            <w:vMerge w:val="restart"/>
            <w:tcBorders>
              <w:top w:val="single" w:sz="4" w:space="0" w:color="auto"/>
              <w:left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14,600</w:t>
            </w:r>
          </w:p>
        </w:tc>
        <w:tc>
          <w:tcPr>
            <w:tcW w:w="1923" w:type="dxa"/>
            <w:vMerge w:val="restart"/>
            <w:tcBorders>
              <w:top w:val="single" w:sz="4" w:space="0" w:color="auto"/>
              <w:left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r w:rsidRPr="00A10BC1">
              <w:rPr>
                <w:rFonts w:ascii="Calibri" w:hAnsi="Calibri" w:cs="Calibri"/>
                <w:sz w:val="18"/>
                <w:szCs w:val="18"/>
              </w:rPr>
              <w:t>Binh Long Comm. (Binh Son Dist); Tinh Tho, Tinh Ha Comm. (Son Tinh Dist.)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Km124+500 is on the approach road of Tra Khuc bridge</w:t>
            </w:r>
          </w:p>
        </w:tc>
        <w:tc>
          <w:tcPr>
            <w:tcW w:w="1134" w:type="dxa"/>
            <w:vMerge/>
            <w:tcBorders>
              <w:left w:val="nil"/>
              <w:bottom w:val="single" w:sz="4" w:space="0" w:color="auto"/>
              <w:right w:val="single" w:sz="4" w:space="0" w:color="auto"/>
            </w:tcBorders>
            <w:shd w:val="clear" w:color="auto" w:fill="auto"/>
            <w:vAlign w:val="center"/>
          </w:tcPr>
          <w:p w:rsidR="00463F89" w:rsidRPr="00A10BC1" w:rsidRDefault="00463F89" w:rsidP="0025313C">
            <w:pPr>
              <w:rPr>
                <w:rFonts w:ascii="Calibri" w:hAnsi="Calibri" w:cs="Calibri"/>
                <w:sz w:val="18"/>
                <w:szCs w:val="18"/>
              </w:rPr>
            </w:pPr>
          </w:p>
        </w:tc>
      </w:tr>
      <w:tr w:rsidR="00463F89" w:rsidRPr="00A10BC1" w:rsidTr="00463F89">
        <w:trPr>
          <w:trHeight w:val="679"/>
        </w:trPr>
        <w:tc>
          <w:tcPr>
            <w:tcW w:w="826" w:type="dxa"/>
            <w:vMerge/>
            <w:tcBorders>
              <w:left w:val="single" w:sz="4" w:space="0" w:color="auto"/>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vMerge/>
            <w:tcBorders>
              <w:left w:val="single" w:sz="4" w:space="0" w:color="auto"/>
              <w:bottom w:val="single" w:sz="4" w:space="0" w:color="auto"/>
              <w:right w:val="nil"/>
            </w:tcBorders>
            <w:shd w:val="clear" w:color="auto" w:fill="auto"/>
            <w:noWrap/>
            <w:vAlign w:val="center"/>
          </w:tcPr>
          <w:p w:rsidR="00463F89" w:rsidRPr="00A10BC1" w:rsidRDefault="00463F89" w:rsidP="0025313C">
            <w:pPr>
              <w:rPr>
                <w:rFonts w:ascii="Calibri" w:hAnsi="Calibri" w:cs="Calibri"/>
                <w:sz w:val="18"/>
                <w:szCs w:val="18"/>
              </w:rPr>
            </w:pPr>
          </w:p>
        </w:tc>
        <w:tc>
          <w:tcPr>
            <w:tcW w:w="1361" w:type="dxa"/>
            <w:vMerge/>
            <w:tcBorders>
              <w:left w:val="single" w:sz="4" w:space="0" w:color="auto"/>
              <w:bottom w:val="nil"/>
              <w:right w:val="single" w:sz="4" w:space="0" w:color="auto"/>
            </w:tcBorders>
            <w:shd w:val="clear" w:color="auto" w:fill="auto"/>
            <w:noWrap/>
            <w:vAlign w:val="center"/>
          </w:tcPr>
          <w:p w:rsidR="00463F89" w:rsidRPr="00A10BC1" w:rsidRDefault="00463F89" w:rsidP="00463F89">
            <w:pPr>
              <w:jc w:val="center"/>
              <w:rPr>
                <w:rFonts w:ascii="Calibri" w:hAnsi="Calibri" w:cs="Calibri"/>
                <w:sz w:val="18"/>
                <w:szCs w:val="18"/>
              </w:rPr>
            </w:pPr>
          </w:p>
        </w:tc>
        <w:tc>
          <w:tcPr>
            <w:tcW w:w="1348" w:type="dxa"/>
            <w:vMerge/>
            <w:tcBorders>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p>
        </w:tc>
        <w:tc>
          <w:tcPr>
            <w:tcW w:w="1923" w:type="dxa"/>
            <w:vMerge/>
            <w:tcBorders>
              <w:left w:val="single" w:sz="4" w:space="0" w:color="auto"/>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p>
        </w:tc>
        <w:tc>
          <w:tcPr>
            <w:tcW w:w="1134" w:type="dxa"/>
            <w:vMerge w:val="restart"/>
            <w:tcBorders>
              <w:top w:val="single" w:sz="4" w:space="0" w:color="auto"/>
              <w:left w:val="nil"/>
              <w:right w:val="single" w:sz="4" w:space="0" w:color="auto"/>
            </w:tcBorders>
            <w:shd w:val="clear" w:color="auto" w:fill="auto"/>
            <w:vAlign w:val="center"/>
          </w:tcPr>
          <w:p w:rsidR="00463F89" w:rsidRPr="00A10BC1" w:rsidRDefault="00463F89" w:rsidP="0025313C">
            <w:pPr>
              <w:rPr>
                <w:rFonts w:ascii="Calibri" w:hAnsi="Calibri" w:cs="Calibri"/>
                <w:sz w:val="18"/>
                <w:szCs w:val="18"/>
              </w:rPr>
            </w:pPr>
            <w:r w:rsidRPr="00A10BC1">
              <w:rPr>
                <w:rFonts w:ascii="Calibri" w:hAnsi="Calibri" w:cs="Calibri"/>
                <w:sz w:val="18"/>
                <w:szCs w:val="18"/>
              </w:rPr>
              <w:t>URP 6</w:t>
            </w:r>
          </w:p>
          <w:p w:rsidR="00463F89" w:rsidRPr="00A10BC1" w:rsidRDefault="00463F89" w:rsidP="0025313C">
            <w:pPr>
              <w:rPr>
                <w:rFonts w:ascii="Calibri" w:hAnsi="Calibri" w:cs="Calibri"/>
                <w:sz w:val="18"/>
                <w:szCs w:val="18"/>
              </w:rPr>
            </w:pPr>
            <w:r w:rsidRPr="00A10BC1">
              <w:rPr>
                <w:rFonts w:ascii="Calibri" w:hAnsi="Calibri" w:cs="Calibri"/>
                <w:sz w:val="18"/>
                <w:szCs w:val="18"/>
              </w:rPr>
              <w:t xml:space="preserve">(Son </w:t>
            </w:r>
            <w:proofErr w:type="spellStart"/>
            <w:r w:rsidRPr="00A10BC1">
              <w:rPr>
                <w:rFonts w:ascii="Calibri" w:hAnsi="Calibri" w:cs="Calibri"/>
                <w:sz w:val="18"/>
                <w:szCs w:val="18"/>
              </w:rPr>
              <w:t>Tinh</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Tu</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Nghia</w:t>
            </w:r>
            <w:proofErr w:type="spellEnd"/>
            <w:r w:rsidRPr="00A10BC1">
              <w:rPr>
                <w:rFonts w:ascii="Calibri" w:hAnsi="Calibri" w:cs="Calibri"/>
                <w:sz w:val="18"/>
                <w:szCs w:val="18"/>
              </w:rPr>
              <w:t xml:space="preserve"> and </w:t>
            </w:r>
            <w:proofErr w:type="spellStart"/>
            <w:r w:rsidRPr="00A10BC1">
              <w:rPr>
                <w:rFonts w:ascii="Calibri" w:hAnsi="Calibri" w:cs="Calibri"/>
                <w:sz w:val="18"/>
                <w:szCs w:val="18"/>
              </w:rPr>
              <w:t>Quang</w:t>
            </w:r>
            <w:proofErr w:type="spellEnd"/>
            <w:r w:rsidRPr="00A10BC1">
              <w:rPr>
                <w:rFonts w:ascii="Calibri" w:hAnsi="Calibri" w:cs="Calibri"/>
                <w:sz w:val="18"/>
                <w:szCs w:val="18"/>
              </w:rPr>
              <w:t xml:space="preserve"> Ngai City)</w:t>
            </w:r>
          </w:p>
        </w:tc>
      </w:tr>
      <w:tr w:rsidR="00463F89" w:rsidRPr="00A10BC1" w:rsidTr="00107562">
        <w:trPr>
          <w:trHeight w:val="300"/>
        </w:trPr>
        <w:tc>
          <w:tcPr>
            <w:tcW w:w="826" w:type="dxa"/>
            <w:tcBorders>
              <w:left w:val="single" w:sz="4" w:space="0" w:color="auto"/>
              <w:bottom w:val="single" w:sz="4" w:space="0" w:color="auto"/>
              <w:right w:val="single" w:sz="4" w:space="0" w:color="auto"/>
            </w:tcBorders>
            <w:vAlign w:val="center"/>
          </w:tcPr>
          <w:p w:rsidR="00463F89" w:rsidRPr="00A10BC1" w:rsidRDefault="00463F89" w:rsidP="0025313C">
            <w:pPr>
              <w:rPr>
                <w:rFonts w:ascii="Calibri" w:hAnsi="Calibri" w:cs="Calibri"/>
                <w:sz w:val="18"/>
                <w:szCs w:val="18"/>
              </w:rPr>
            </w:pPr>
          </w:p>
        </w:tc>
        <w:tc>
          <w:tcPr>
            <w:tcW w:w="959" w:type="dxa"/>
            <w:tcBorders>
              <w:top w:val="single" w:sz="4" w:space="0" w:color="auto"/>
              <w:left w:val="single" w:sz="4" w:space="0" w:color="auto"/>
              <w:bottom w:val="single" w:sz="4" w:space="0" w:color="auto"/>
              <w:right w:val="nil"/>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PKG A5</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KM124+700</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w:t>
            </w:r>
          </w:p>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KM131+150</w:t>
            </w:r>
          </w:p>
        </w:tc>
        <w:tc>
          <w:tcPr>
            <w:tcW w:w="1348" w:type="dxa"/>
            <w:tcBorders>
              <w:top w:val="nil"/>
              <w:left w:val="nil"/>
              <w:bottom w:val="single" w:sz="4" w:space="0" w:color="auto"/>
              <w:right w:val="single" w:sz="4" w:space="0" w:color="auto"/>
            </w:tcBorders>
            <w:shd w:val="clear" w:color="auto" w:fill="auto"/>
            <w:noWrap/>
            <w:vAlign w:val="center"/>
          </w:tcPr>
          <w:p w:rsidR="00463F89" w:rsidRPr="00A10BC1" w:rsidRDefault="00463F89" w:rsidP="00107562">
            <w:pPr>
              <w:jc w:val="center"/>
              <w:rPr>
                <w:rFonts w:ascii="Calibri" w:hAnsi="Calibri" w:cs="Calibri"/>
                <w:sz w:val="18"/>
                <w:szCs w:val="18"/>
              </w:rPr>
            </w:pPr>
            <w:r w:rsidRPr="00A10BC1">
              <w:rPr>
                <w:rFonts w:ascii="Calibri" w:hAnsi="Calibri" w:cs="Calibri"/>
                <w:sz w:val="18"/>
                <w:szCs w:val="18"/>
              </w:rPr>
              <w:t>6,4</w:t>
            </w:r>
            <w:r w:rsidR="00107562" w:rsidRPr="00A10BC1">
              <w:rPr>
                <w:rFonts w:ascii="Calibri" w:hAnsi="Calibri" w:cs="Calibri" w:hint="eastAsia"/>
                <w:sz w:val="18"/>
                <w:szCs w:val="18"/>
              </w:rPr>
              <w:t>50</w:t>
            </w:r>
          </w:p>
        </w:tc>
        <w:tc>
          <w:tcPr>
            <w:tcW w:w="1923" w:type="dxa"/>
            <w:tcBorders>
              <w:top w:val="nil"/>
              <w:left w:val="nil"/>
              <w:bottom w:val="single" w:sz="4" w:space="0" w:color="auto"/>
              <w:right w:val="single" w:sz="4" w:space="0" w:color="auto"/>
            </w:tcBorders>
            <w:shd w:val="clear" w:color="auto" w:fill="auto"/>
          </w:tcPr>
          <w:p w:rsidR="00463F89" w:rsidRPr="00A10BC1" w:rsidRDefault="00463F89" w:rsidP="0025313C">
            <w:pPr>
              <w:rPr>
                <w:rFonts w:ascii="Calibri" w:hAnsi="Calibri" w:cs="Calibri"/>
                <w:sz w:val="18"/>
                <w:szCs w:val="18"/>
              </w:rPr>
            </w:pPr>
            <w:r w:rsidRPr="00A10BC1">
              <w:rPr>
                <w:rFonts w:ascii="Calibri" w:hAnsi="Calibri" w:cs="Calibri"/>
                <w:sz w:val="18"/>
                <w:szCs w:val="18"/>
              </w:rPr>
              <w:t xml:space="preserve">Tinh Ha Comm. (Son Tinh Dist.); </w:t>
            </w:r>
            <w:proofErr w:type="spellStart"/>
            <w:r w:rsidRPr="00A10BC1">
              <w:rPr>
                <w:rFonts w:ascii="Calibri" w:hAnsi="Calibri" w:cs="Calibri"/>
                <w:sz w:val="18"/>
                <w:szCs w:val="18"/>
              </w:rPr>
              <w:t>Nghia</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Ky</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Nghia</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Dien</w:t>
            </w:r>
            <w:proofErr w:type="spellEnd"/>
            <w:r w:rsidRPr="00A10BC1">
              <w:rPr>
                <w:rFonts w:ascii="Calibri" w:hAnsi="Calibri" w:cs="Calibri"/>
                <w:sz w:val="18"/>
                <w:szCs w:val="18"/>
              </w:rPr>
              <w:t xml:space="preserve"> Comm. (</w:t>
            </w:r>
            <w:proofErr w:type="spellStart"/>
            <w:r w:rsidRPr="00A10BC1">
              <w:rPr>
                <w:rFonts w:ascii="Calibri" w:hAnsi="Calibri" w:cs="Calibri"/>
                <w:sz w:val="18"/>
                <w:szCs w:val="18"/>
              </w:rPr>
              <w:t>Tu</w:t>
            </w:r>
            <w:proofErr w:type="spellEnd"/>
            <w:r w:rsidRPr="00A10BC1">
              <w:rPr>
                <w:rFonts w:ascii="Calibri" w:hAnsi="Calibri" w:cs="Calibri"/>
                <w:sz w:val="18"/>
                <w:szCs w:val="18"/>
              </w:rPr>
              <w:t xml:space="preserve"> </w:t>
            </w:r>
            <w:proofErr w:type="spellStart"/>
            <w:r w:rsidRPr="00A10BC1">
              <w:rPr>
                <w:rFonts w:ascii="Calibri" w:hAnsi="Calibri" w:cs="Calibri"/>
                <w:sz w:val="18"/>
                <w:szCs w:val="18"/>
              </w:rPr>
              <w:t>Nghia</w:t>
            </w:r>
            <w:proofErr w:type="spellEnd"/>
            <w:r w:rsidRPr="00A10BC1">
              <w:rPr>
                <w:rFonts w:ascii="Calibri" w:hAnsi="Calibri" w:cs="Calibri"/>
                <w:sz w:val="18"/>
                <w:szCs w:val="18"/>
              </w:rPr>
              <w:t xml:space="preserve"> Dist.); Quang Phu Ward (Quang Ngai City)</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F89" w:rsidRPr="00A10BC1" w:rsidRDefault="00463F89" w:rsidP="0025313C">
            <w:pPr>
              <w:rPr>
                <w:rFonts w:ascii="Calibri" w:hAnsi="Calibri" w:cs="Calibri"/>
                <w:sz w:val="18"/>
                <w:szCs w:val="18"/>
              </w:rPr>
            </w:pPr>
          </w:p>
        </w:tc>
        <w:tc>
          <w:tcPr>
            <w:tcW w:w="1134" w:type="dxa"/>
            <w:vMerge/>
            <w:tcBorders>
              <w:left w:val="nil"/>
              <w:bottom w:val="single" w:sz="4" w:space="0" w:color="auto"/>
              <w:right w:val="single" w:sz="4" w:space="0" w:color="auto"/>
            </w:tcBorders>
            <w:shd w:val="clear" w:color="auto" w:fill="auto"/>
            <w:vAlign w:val="center"/>
          </w:tcPr>
          <w:p w:rsidR="00463F89" w:rsidRPr="00A10BC1" w:rsidRDefault="00463F89" w:rsidP="0025313C">
            <w:pPr>
              <w:rPr>
                <w:rFonts w:ascii="Calibri" w:hAnsi="Calibri" w:cs="Calibri"/>
                <w:sz w:val="18"/>
                <w:szCs w:val="18"/>
              </w:rPr>
            </w:pPr>
          </w:p>
        </w:tc>
      </w:tr>
    </w:tbl>
    <w:p w:rsidR="00561642" w:rsidRPr="0025313C" w:rsidRDefault="00561642" w:rsidP="00816057"/>
    <w:p w:rsidR="00107562" w:rsidRDefault="000225F8" w:rsidP="000225F8">
      <w:pPr>
        <w:pStyle w:val="4"/>
        <w:spacing w:after="72"/>
        <w:ind w:left="723" w:hanging="723"/>
        <w:rPr>
          <w:rFonts w:eastAsiaTheme="minorEastAsia"/>
        </w:rPr>
      </w:pPr>
      <w:r>
        <w:rPr>
          <w:rFonts w:eastAsiaTheme="minorEastAsia"/>
        </w:rPr>
        <w:tab/>
      </w:r>
      <w:r w:rsidR="00107562">
        <w:rPr>
          <w:rFonts w:eastAsiaTheme="minorEastAsia" w:hint="eastAsia"/>
        </w:rPr>
        <w:t>Work Schedule</w:t>
      </w:r>
    </w:p>
    <w:p w:rsidR="000225F8" w:rsidRDefault="00107562" w:rsidP="00107562">
      <w:pPr>
        <w:pStyle w:val="5"/>
        <w:spacing w:after="72"/>
      </w:pPr>
      <w:r>
        <w:tab/>
      </w:r>
      <w:r>
        <w:rPr>
          <w:rFonts w:hint="eastAsia"/>
        </w:rPr>
        <w:t>Overall</w:t>
      </w:r>
    </w:p>
    <w:p w:rsidR="00107562" w:rsidRDefault="00107562" w:rsidP="00107562">
      <w:pPr>
        <w:pStyle w:val="MainSentence"/>
        <w:spacing w:after="145"/>
        <w:ind w:firstLine="720"/>
        <w:rPr>
          <w:rFonts w:eastAsiaTheme="minorEastAsia"/>
        </w:rPr>
      </w:pPr>
      <w:r w:rsidRPr="00107562">
        <w:rPr>
          <w:rFonts w:eastAsiaTheme="minorEastAsia"/>
        </w:rPr>
        <w:t xml:space="preserve">Based on the division of URPs above, </w:t>
      </w:r>
      <w:r w:rsidR="00A10BC1">
        <w:rPr>
          <w:rFonts w:eastAsiaTheme="minorEastAsia" w:hint="eastAsia"/>
        </w:rPr>
        <w:t xml:space="preserve">the overall </w:t>
      </w:r>
      <w:r w:rsidRPr="00107562">
        <w:rPr>
          <w:rFonts w:eastAsiaTheme="minorEastAsia"/>
        </w:rPr>
        <w:t>work</w:t>
      </w:r>
      <w:r w:rsidR="00A10BC1">
        <w:rPr>
          <w:rFonts w:eastAsiaTheme="minorEastAsia" w:hint="eastAsia"/>
        </w:rPr>
        <w:t xml:space="preserve"> schedule of the update resettlement plan</w:t>
      </w:r>
      <w:r>
        <w:rPr>
          <w:rFonts w:eastAsiaTheme="minorEastAsia"/>
        </w:rPr>
        <w:t xml:space="preserve"> is proposed as </w:t>
      </w:r>
      <w:r>
        <w:rPr>
          <w:rFonts w:eastAsiaTheme="minorEastAsia" w:hint="eastAsia"/>
        </w:rPr>
        <w:t>shown in D.25.</w:t>
      </w:r>
    </w:p>
    <w:p w:rsidR="00107562" w:rsidRDefault="00107562" w:rsidP="00107562">
      <w:r>
        <w:rPr>
          <w:noProof/>
        </w:rPr>
        <w:drawing>
          <wp:inline distT="0" distB="0" distL="0" distR="0">
            <wp:extent cx="5732145" cy="3309476"/>
            <wp:effectExtent l="19050" t="0" r="1905" b="0"/>
            <wp:docPr id="36"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3" cstate="print"/>
                    <a:srcRect/>
                    <a:stretch>
                      <a:fillRect/>
                    </a:stretch>
                  </pic:blipFill>
                  <pic:spPr bwMode="auto">
                    <a:xfrm>
                      <a:off x="0" y="0"/>
                      <a:ext cx="5732145" cy="3309476"/>
                    </a:xfrm>
                    <a:prstGeom prst="rect">
                      <a:avLst/>
                    </a:prstGeom>
                    <a:noFill/>
                    <a:ln w="9525">
                      <a:noFill/>
                      <a:miter lim="800000"/>
                      <a:headEnd/>
                      <a:tailEnd/>
                    </a:ln>
                  </pic:spPr>
                </pic:pic>
              </a:graphicData>
            </a:graphic>
          </wp:inline>
        </w:drawing>
      </w:r>
    </w:p>
    <w:p w:rsidR="00107562" w:rsidRDefault="00107562" w:rsidP="00107562">
      <w:pPr>
        <w:pStyle w:val="FigureTitle"/>
        <w:rPr>
          <w:rFonts w:eastAsiaTheme="minorEastAsia"/>
        </w:rPr>
      </w:pPr>
      <w:r w:rsidRPr="00136F65">
        <w:rPr>
          <w:rFonts w:hint="eastAsia"/>
        </w:rPr>
        <w:t xml:space="preserve">Figure </w:t>
      </w:r>
      <w:r>
        <w:rPr>
          <w:rFonts w:eastAsiaTheme="minorEastAsia" w:hint="eastAsia"/>
        </w:rPr>
        <w:t xml:space="preserve">D.25   </w:t>
      </w:r>
      <w:r w:rsidR="00A10BC1">
        <w:rPr>
          <w:rFonts w:eastAsiaTheme="minorEastAsia" w:hint="eastAsia"/>
        </w:rPr>
        <w:t>Overall Work Schedule for Update Resettlement Plan</w:t>
      </w:r>
    </w:p>
    <w:p w:rsidR="00107562" w:rsidRPr="00107562" w:rsidRDefault="00107562" w:rsidP="00107562"/>
    <w:p w:rsidR="00107562" w:rsidRPr="00107562" w:rsidRDefault="00107562" w:rsidP="00107562">
      <w:pPr>
        <w:pStyle w:val="5"/>
        <w:spacing w:after="72"/>
        <w:rPr>
          <w:rFonts w:eastAsiaTheme="minorEastAsia"/>
        </w:rPr>
      </w:pPr>
      <w:r>
        <w:rPr>
          <w:rFonts w:eastAsiaTheme="minorEastAsia" w:hint="eastAsia"/>
        </w:rPr>
        <w:tab/>
        <w:t>Priority Section</w:t>
      </w:r>
    </w:p>
    <w:p w:rsidR="00107562" w:rsidRDefault="00107562" w:rsidP="00107562">
      <w:pPr>
        <w:pStyle w:val="MainSentence"/>
        <w:spacing w:after="145"/>
        <w:ind w:firstLine="720"/>
        <w:rPr>
          <w:rFonts w:eastAsiaTheme="minorEastAsia"/>
        </w:rPr>
      </w:pPr>
      <w:r w:rsidRPr="00107562">
        <w:rPr>
          <w:rFonts w:eastAsiaTheme="minorEastAsia"/>
        </w:rPr>
        <w:t xml:space="preserve">The URP 2 covering </w:t>
      </w:r>
      <w:proofErr w:type="spellStart"/>
      <w:r w:rsidRPr="00107562">
        <w:rPr>
          <w:rFonts w:eastAsiaTheme="minorEastAsia"/>
        </w:rPr>
        <w:t>Dien</w:t>
      </w:r>
      <w:proofErr w:type="spellEnd"/>
      <w:r w:rsidRPr="00107562">
        <w:rPr>
          <w:rFonts w:eastAsiaTheme="minorEastAsia"/>
        </w:rPr>
        <w:t xml:space="preserve"> Ban district, </w:t>
      </w:r>
      <w:proofErr w:type="spellStart"/>
      <w:r w:rsidRPr="00107562">
        <w:rPr>
          <w:rFonts w:eastAsiaTheme="minorEastAsia"/>
        </w:rPr>
        <w:t>Quang</w:t>
      </w:r>
      <w:proofErr w:type="spellEnd"/>
      <w:r w:rsidRPr="00107562">
        <w:rPr>
          <w:rFonts w:eastAsiaTheme="minorEastAsia"/>
        </w:rPr>
        <w:t xml:space="preserve"> Nam province</w:t>
      </w:r>
      <w:r>
        <w:rPr>
          <w:rFonts w:eastAsiaTheme="minorEastAsia" w:hint="eastAsia"/>
        </w:rPr>
        <w:t xml:space="preserve">, </w:t>
      </w:r>
      <w:r>
        <w:rPr>
          <w:rFonts w:eastAsiaTheme="minorEastAsia"/>
        </w:rPr>
        <w:t xml:space="preserve">include the priority package </w:t>
      </w:r>
      <w:r>
        <w:rPr>
          <w:rFonts w:eastAsiaTheme="minorEastAsia" w:hint="eastAsia"/>
        </w:rPr>
        <w:t>PKG</w:t>
      </w:r>
      <w:r>
        <w:rPr>
          <w:rFonts w:eastAsiaTheme="minorEastAsia"/>
        </w:rPr>
        <w:t>3A</w:t>
      </w:r>
      <w:r>
        <w:rPr>
          <w:rFonts w:eastAsiaTheme="minorEastAsia" w:hint="eastAsia"/>
        </w:rPr>
        <w:t xml:space="preserve">, </w:t>
      </w:r>
      <w:r w:rsidRPr="00107562">
        <w:rPr>
          <w:rFonts w:eastAsiaTheme="minorEastAsia"/>
        </w:rPr>
        <w:t>will be finished in the end of July 2012. This will give sufficient time to implement the URP, ensure that cleared land will be available for commencing the construction of th</w:t>
      </w:r>
      <w:r>
        <w:rPr>
          <w:rFonts w:eastAsiaTheme="minorEastAsia"/>
        </w:rPr>
        <w:t>e package 3A in September 2012.</w:t>
      </w:r>
    </w:p>
    <w:p w:rsidR="0077393D" w:rsidRDefault="00107562" w:rsidP="00107562">
      <w:pPr>
        <w:pStyle w:val="MainSentence"/>
        <w:spacing w:after="145"/>
        <w:ind w:firstLine="720"/>
        <w:rPr>
          <w:rFonts w:eastAsiaTheme="minorEastAsia"/>
        </w:rPr>
      </w:pPr>
      <w:r w:rsidRPr="00107562">
        <w:rPr>
          <w:rFonts w:eastAsiaTheme="minorEastAsia"/>
        </w:rPr>
        <w:t>The detail</w:t>
      </w:r>
      <w:r w:rsidR="00A10BC1">
        <w:rPr>
          <w:rFonts w:eastAsiaTheme="minorEastAsia" w:hint="eastAsia"/>
        </w:rPr>
        <w:t xml:space="preserve">ed </w:t>
      </w:r>
      <w:r w:rsidRPr="00107562">
        <w:rPr>
          <w:rFonts w:eastAsiaTheme="minorEastAsia"/>
        </w:rPr>
        <w:t>work</w:t>
      </w:r>
      <w:r w:rsidR="00A10BC1">
        <w:rPr>
          <w:rFonts w:eastAsiaTheme="minorEastAsia" w:hint="eastAsia"/>
        </w:rPr>
        <w:t xml:space="preserve"> schedule</w:t>
      </w:r>
      <w:r w:rsidRPr="00107562">
        <w:rPr>
          <w:rFonts w:eastAsiaTheme="minorEastAsia"/>
        </w:rPr>
        <w:t xml:space="preserve"> of the U</w:t>
      </w:r>
      <w:r w:rsidR="00A10BC1">
        <w:rPr>
          <w:rFonts w:eastAsiaTheme="minorEastAsia"/>
        </w:rPr>
        <w:t xml:space="preserve">RP 2 is </w:t>
      </w:r>
      <w:r w:rsidR="00A10BC1">
        <w:rPr>
          <w:rFonts w:eastAsiaTheme="minorEastAsia" w:hint="eastAsia"/>
        </w:rPr>
        <w:t>shown in Table D.24.</w:t>
      </w:r>
    </w:p>
    <w:p w:rsidR="00A10BC1" w:rsidRDefault="00A10BC1" w:rsidP="00107562">
      <w:pPr>
        <w:pStyle w:val="MainSentence"/>
        <w:spacing w:after="145"/>
        <w:ind w:firstLine="720"/>
        <w:rPr>
          <w:rFonts w:eastAsiaTheme="minorEastAsia"/>
        </w:rPr>
      </w:pPr>
    </w:p>
    <w:p w:rsidR="00A10BC1" w:rsidRDefault="00A10BC1" w:rsidP="00107562">
      <w:pPr>
        <w:pStyle w:val="MainSentence"/>
        <w:spacing w:after="145"/>
        <w:ind w:firstLine="720"/>
        <w:rPr>
          <w:rFonts w:eastAsiaTheme="minorEastAsia"/>
        </w:rPr>
      </w:pPr>
    </w:p>
    <w:p w:rsidR="00A10BC1" w:rsidRDefault="00A10BC1" w:rsidP="00A10BC1">
      <w:pPr>
        <w:pStyle w:val="TableTitle"/>
        <w:rPr>
          <w:rFonts w:eastAsiaTheme="minorEastAsia"/>
        </w:rPr>
      </w:pPr>
      <w:r>
        <w:rPr>
          <w:rFonts w:eastAsiaTheme="minorEastAsia" w:hint="eastAsia"/>
        </w:rPr>
        <w:lastRenderedPageBreak/>
        <w:t>Table</w:t>
      </w:r>
      <w:r w:rsidRPr="00136F65">
        <w:rPr>
          <w:rFonts w:hint="eastAsia"/>
        </w:rPr>
        <w:t xml:space="preserve"> </w:t>
      </w:r>
      <w:r>
        <w:rPr>
          <w:rFonts w:eastAsiaTheme="minorEastAsia" w:hint="eastAsia"/>
        </w:rPr>
        <w:t xml:space="preserve">D.24   </w:t>
      </w:r>
      <w:r w:rsidRPr="00A10BC1">
        <w:rPr>
          <w:rFonts w:eastAsiaTheme="minorEastAsia"/>
        </w:rPr>
        <w:t xml:space="preserve">Detail Work Schedule for Updated RP No 02 – </w:t>
      </w:r>
      <w:proofErr w:type="spellStart"/>
      <w:r w:rsidRPr="00A10BC1">
        <w:rPr>
          <w:rFonts w:eastAsiaTheme="minorEastAsia"/>
        </w:rPr>
        <w:t>Dien</w:t>
      </w:r>
      <w:proofErr w:type="spellEnd"/>
      <w:r w:rsidRPr="00A10BC1">
        <w:rPr>
          <w:rFonts w:eastAsiaTheme="minorEastAsia"/>
        </w:rPr>
        <w:t xml:space="preserve"> Ban district, </w:t>
      </w:r>
      <w:proofErr w:type="spellStart"/>
      <w:r w:rsidRPr="00A10BC1">
        <w:rPr>
          <w:rFonts w:eastAsiaTheme="minorEastAsia"/>
        </w:rPr>
        <w:t>Quang</w:t>
      </w:r>
      <w:proofErr w:type="spellEnd"/>
      <w:r w:rsidRPr="00A10BC1">
        <w:rPr>
          <w:rFonts w:eastAsiaTheme="minorEastAsia"/>
        </w:rPr>
        <w:t xml:space="preserve"> Nam Province.</w:t>
      </w:r>
    </w:p>
    <w:tbl>
      <w:tblPr>
        <w:tblW w:w="94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5"/>
        <w:gridCol w:w="3219"/>
        <w:gridCol w:w="1625"/>
        <w:gridCol w:w="1133"/>
        <w:gridCol w:w="1133"/>
        <w:gridCol w:w="1637"/>
      </w:tblGrid>
      <w:tr w:rsidR="00A10BC1" w:rsidRPr="00A10BC1" w:rsidTr="00A10BC1">
        <w:trPr>
          <w:tblHeader/>
        </w:trPr>
        <w:tc>
          <w:tcPr>
            <w:tcW w:w="685" w:type="dxa"/>
            <w:vMerge w:val="restart"/>
            <w:shd w:val="clear" w:color="auto" w:fill="D9D9D9" w:themeFill="background1" w:themeFillShade="D9"/>
            <w:vAlign w:val="center"/>
          </w:tcPr>
          <w:p w:rsidR="00A10BC1" w:rsidRPr="00A10BC1" w:rsidRDefault="00A10BC1" w:rsidP="00A10BC1">
            <w:pPr>
              <w:jc w:val="center"/>
              <w:rPr>
                <w:rFonts w:ascii="Calibri" w:hAnsi="Calibri" w:cs="Calibri"/>
                <w:b/>
                <w:bCs/>
                <w:sz w:val="16"/>
                <w:szCs w:val="16"/>
              </w:rPr>
            </w:pPr>
            <w:r>
              <w:rPr>
                <w:rFonts w:ascii="Calibri" w:hAnsi="Calibri" w:cs="Calibri" w:hint="eastAsia"/>
                <w:b/>
                <w:bCs/>
                <w:sz w:val="16"/>
                <w:szCs w:val="16"/>
              </w:rPr>
              <w:t>No.</w:t>
            </w:r>
          </w:p>
        </w:tc>
        <w:tc>
          <w:tcPr>
            <w:tcW w:w="3219" w:type="dxa"/>
            <w:vMerge w:val="restart"/>
            <w:shd w:val="clear" w:color="auto" w:fill="D9D9D9" w:themeFill="background1" w:themeFillShade="D9"/>
            <w:vAlign w:val="center"/>
          </w:tcPr>
          <w:p w:rsidR="00A10BC1" w:rsidRPr="00A10BC1" w:rsidRDefault="00A10BC1" w:rsidP="00A10BC1">
            <w:pPr>
              <w:jc w:val="center"/>
              <w:rPr>
                <w:rFonts w:ascii="Calibri" w:hAnsi="Calibri" w:cs="Calibri"/>
                <w:b/>
                <w:bCs/>
                <w:sz w:val="16"/>
                <w:szCs w:val="16"/>
              </w:rPr>
            </w:pPr>
            <w:r w:rsidRPr="00A10BC1">
              <w:rPr>
                <w:rFonts w:ascii="Calibri" w:hAnsi="Calibri" w:cs="Calibri"/>
                <w:b/>
                <w:bCs/>
                <w:sz w:val="16"/>
                <w:szCs w:val="16"/>
              </w:rPr>
              <w:t>Activities</w:t>
            </w:r>
          </w:p>
        </w:tc>
        <w:tc>
          <w:tcPr>
            <w:tcW w:w="1625" w:type="dxa"/>
            <w:vMerge w:val="restart"/>
            <w:shd w:val="clear" w:color="auto" w:fill="D9D9D9" w:themeFill="background1" w:themeFillShade="D9"/>
            <w:vAlign w:val="center"/>
          </w:tcPr>
          <w:p w:rsidR="00A10BC1" w:rsidRPr="00A10BC1" w:rsidRDefault="00A10BC1" w:rsidP="00A10BC1">
            <w:pPr>
              <w:jc w:val="center"/>
              <w:rPr>
                <w:rFonts w:ascii="Calibri" w:hAnsi="Calibri" w:cs="Calibri"/>
                <w:b/>
                <w:bCs/>
                <w:sz w:val="16"/>
                <w:szCs w:val="16"/>
              </w:rPr>
            </w:pPr>
            <w:r w:rsidRPr="00A10BC1">
              <w:rPr>
                <w:rFonts w:ascii="Calibri" w:hAnsi="Calibri" w:cs="Calibri"/>
                <w:b/>
                <w:bCs/>
                <w:sz w:val="16"/>
                <w:szCs w:val="16"/>
              </w:rPr>
              <w:t>Person in charge</w:t>
            </w:r>
          </w:p>
        </w:tc>
        <w:tc>
          <w:tcPr>
            <w:tcW w:w="2266" w:type="dxa"/>
            <w:gridSpan w:val="2"/>
            <w:shd w:val="clear" w:color="auto" w:fill="D9D9D9" w:themeFill="background1" w:themeFillShade="D9"/>
            <w:vAlign w:val="center"/>
          </w:tcPr>
          <w:p w:rsidR="00A10BC1" w:rsidRPr="00A10BC1" w:rsidRDefault="00A10BC1" w:rsidP="00A10BC1">
            <w:pPr>
              <w:jc w:val="center"/>
              <w:rPr>
                <w:rFonts w:ascii="Calibri" w:hAnsi="Calibri" w:cs="Calibri"/>
                <w:b/>
                <w:bCs/>
                <w:sz w:val="16"/>
                <w:szCs w:val="16"/>
              </w:rPr>
            </w:pPr>
            <w:r w:rsidRPr="00A10BC1">
              <w:rPr>
                <w:rFonts w:ascii="Calibri" w:hAnsi="Calibri" w:cs="Calibri"/>
                <w:b/>
                <w:bCs/>
                <w:sz w:val="16"/>
                <w:szCs w:val="16"/>
              </w:rPr>
              <w:t>Proposed timing</w:t>
            </w:r>
          </w:p>
        </w:tc>
        <w:tc>
          <w:tcPr>
            <w:tcW w:w="1637" w:type="dxa"/>
            <w:vMerge w:val="restart"/>
            <w:shd w:val="clear" w:color="auto" w:fill="D9D9D9" w:themeFill="background1" w:themeFillShade="D9"/>
            <w:vAlign w:val="center"/>
          </w:tcPr>
          <w:p w:rsidR="00A10BC1" w:rsidRPr="00A10BC1" w:rsidRDefault="00A10BC1" w:rsidP="00A10BC1">
            <w:pPr>
              <w:jc w:val="center"/>
              <w:rPr>
                <w:rFonts w:ascii="Calibri" w:hAnsi="Calibri" w:cs="Calibri"/>
                <w:b/>
                <w:bCs/>
                <w:sz w:val="16"/>
                <w:szCs w:val="16"/>
              </w:rPr>
            </w:pPr>
            <w:r w:rsidRPr="00A10BC1">
              <w:rPr>
                <w:rFonts w:ascii="Calibri" w:hAnsi="Calibri" w:cs="Calibri"/>
                <w:b/>
                <w:bCs/>
                <w:sz w:val="16"/>
                <w:szCs w:val="16"/>
              </w:rPr>
              <w:t>PMU 85 supports</w:t>
            </w:r>
          </w:p>
        </w:tc>
      </w:tr>
      <w:tr w:rsidR="00A10BC1" w:rsidRPr="00A10BC1" w:rsidTr="00A10BC1">
        <w:trPr>
          <w:tblHeader/>
        </w:trPr>
        <w:tc>
          <w:tcPr>
            <w:tcW w:w="685" w:type="dxa"/>
            <w:vMerge/>
            <w:shd w:val="clear" w:color="auto" w:fill="auto"/>
          </w:tcPr>
          <w:p w:rsidR="00A10BC1" w:rsidRPr="00A10BC1" w:rsidRDefault="00A10BC1" w:rsidP="00F6547C">
            <w:pPr>
              <w:rPr>
                <w:rFonts w:ascii="Calibri" w:hAnsi="Calibri" w:cs="Calibri"/>
                <w:sz w:val="16"/>
                <w:szCs w:val="16"/>
              </w:rPr>
            </w:pPr>
          </w:p>
        </w:tc>
        <w:tc>
          <w:tcPr>
            <w:tcW w:w="3219" w:type="dxa"/>
            <w:vMerge/>
            <w:shd w:val="clear" w:color="auto" w:fill="auto"/>
          </w:tcPr>
          <w:p w:rsidR="00A10BC1" w:rsidRPr="00A10BC1" w:rsidRDefault="00A10BC1" w:rsidP="00F6547C">
            <w:pPr>
              <w:rPr>
                <w:rFonts w:ascii="Calibri" w:hAnsi="Calibri" w:cs="Calibri"/>
                <w:sz w:val="16"/>
                <w:szCs w:val="16"/>
              </w:rPr>
            </w:pPr>
          </w:p>
        </w:tc>
        <w:tc>
          <w:tcPr>
            <w:tcW w:w="1625" w:type="dxa"/>
            <w:vMerge/>
            <w:shd w:val="clear" w:color="auto" w:fill="auto"/>
          </w:tcPr>
          <w:p w:rsidR="00A10BC1" w:rsidRPr="00A10BC1" w:rsidRDefault="00A10BC1" w:rsidP="00F6547C">
            <w:pPr>
              <w:rPr>
                <w:rFonts w:ascii="Calibri" w:hAnsi="Calibri" w:cs="Calibri"/>
                <w:sz w:val="16"/>
                <w:szCs w:val="16"/>
              </w:rPr>
            </w:pPr>
          </w:p>
        </w:tc>
        <w:tc>
          <w:tcPr>
            <w:tcW w:w="1133" w:type="dxa"/>
            <w:shd w:val="clear" w:color="auto" w:fill="D9D9D9" w:themeFill="background1" w:themeFillShade="D9"/>
            <w:vAlign w:val="center"/>
          </w:tcPr>
          <w:p w:rsidR="00A10BC1" w:rsidRPr="00A10BC1" w:rsidRDefault="00A10BC1" w:rsidP="00A10BC1">
            <w:pPr>
              <w:tabs>
                <w:tab w:val="left" w:pos="840"/>
              </w:tabs>
              <w:jc w:val="center"/>
              <w:rPr>
                <w:rFonts w:ascii="Calibri" w:hAnsi="Calibri" w:cs="Calibri"/>
                <w:b/>
                <w:bCs/>
                <w:sz w:val="16"/>
                <w:szCs w:val="16"/>
              </w:rPr>
            </w:pPr>
            <w:r w:rsidRPr="00A10BC1">
              <w:rPr>
                <w:rFonts w:ascii="Calibri" w:hAnsi="Calibri" w:cs="Calibri"/>
                <w:b/>
                <w:bCs/>
                <w:sz w:val="16"/>
                <w:szCs w:val="16"/>
              </w:rPr>
              <w:t>Start</w:t>
            </w:r>
          </w:p>
        </w:tc>
        <w:tc>
          <w:tcPr>
            <w:tcW w:w="1133" w:type="dxa"/>
            <w:shd w:val="clear" w:color="auto" w:fill="D9D9D9" w:themeFill="background1" w:themeFillShade="D9"/>
            <w:vAlign w:val="center"/>
          </w:tcPr>
          <w:p w:rsidR="00A10BC1" w:rsidRPr="00A10BC1" w:rsidRDefault="00A10BC1" w:rsidP="00A10BC1">
            <w:pPr>
              <w:jc w:val="center"/>
              <w:rPr>
                <w:rFonts w:ascii="Calibri" w:hAnsi="Calibri" w:cs="Calibri"/>
                <w:b/>
                <w:bCs/>
                <w:sz w:val="16"/>
                <w:szCs w:val="16"/>
              </w:rPr>
            </w:pPr>
            <w:r w:rsidRPr="00A10BC1">
              <w:rPr>
                <w:rFonts w:ascii="Calibri" w:hAnsi="Calibri" w:cs="Calibri"/>
                <w:b/>
                <w:bCs/>
                <w:sz w:val="16"/>
                <w:szCs w:val="16"/>
              </w:rPr>
              <w:t>Finish</w:t>
            </w: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1</w:t>
            </w:r>
          </w:p>
        </w:tc>
        <w:tc>
          <w:tcPr>
            <w:tcW w:w="3219" w:type="dxa"/>
            <w:shd w:val="clear" w:color="auto" w:fill="auto"/>
          </w:tcPr>
          <w:p w:rsidR="00A10BC1" w:rsidRPr="00A10BC1" w:rsidRDefault="00A10BC1" w:rsidP="00F6547C">
            <w:pPr>
              <w:rPr>
                <w:rFonts w:ascii="Calibri" w:eastAsia="Times New Roman" w:hAnsi="Calibri" w:cs="Calibri"/>
                <w:b/>
                <w:color w:val="000000"/>
                <w:kern w:val="24"/>
                <w:sz w:val="16"/>
                <w:szCs w:val="16"/>
              </w:rPr>
            </w:pPr>
            <w:r w:rsidRPr="00A10BC1">
              <w:rPr>
                <w:rFonts w:ascii="Calibri" w:eastAsia="Times New Roman" w:hAnsi="Calibri" w:cs="Calibri"/>
                <w:b/>
                <w:color w:val="000000"/>
                <w:kern w:val="24"/>
                <w:sz w:val="16"/>
                <w:szCs w:val="16"/>
              </w:rPr>
              <w:t>Review of existing reports and policies</w:t>
            </w:r>
          </w:p>
          <w:p w:rsidR="00A10BC1" w:rsidRPr="00A10BC1" w:rsidRDefault="00A10BC1" w:rsidP="00F6547C">
            <w:pPr>
              <w:rPr>
                <w:rFonts w:ascii="Calibri" w:hAnsi="Calibri" w:cs="Calibri"/>
                <w:b/>
                <w:sz w:val="16"/>
                <w:szCs w:val="16"/>
              </w:rPr>
            </w:pPr>
            <w:r w:rsidRPr="00A10BC1">
              <w:rPr>
                <w:rFonts w:ascii="Calibri" w:eastAsia="Times New Roman" w:hAnsi="Calibri" w:cs="Calibri"/>
                <w:b/>
                <w:color w:val="000000"/>
                <w:kern w:val="24"/>
                <w:sz w:val="16"/>
                <w:szCs w:val="16"/>
              </w:rPr>
              <w:t xml:space="preserve">Detail working plan.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Ha, </w:t>
            </w:r>
          </w:p>
          <w:p w:rsidR="00A10BC1" w:rsidRPr="00A10BC1" w:rsidRDefault="00A10BC1" w:rsidP="00F6547C">
            <w:pPr>
              <w:rPr>
                <w:rFonts w:ascii="Calibri" w:hAnsi="Calibri" w:cs="Calibri"/>
                <w:sz w:val="16"/>
                <w:szCs w:val="16"/>
              </w:rPr>
            </w:pP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roofErr w:type="spellStart"/>
            <w:r w:rsidRPr="00A10BC1">
              <w:rPr>
                <w:rFonts w:ascii="Calibri" w:hAnsi="Calibri" w:cs="Calibri"/>
                <w:sz w:val="16"/>
                <w:szCs w:val="16"/>
              </w:rPr>
              <w:t>Binh</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1/12/2011</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30/12/2011</w:t>
            </w:r>
          </w:p>
        </w:tc>
        <w:tc>
          <w:tcPr>
            <w:tcW w:w="1637"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Project documents </w:t>
            </w: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2</w:t>
            </w:r>
          </w:p>
        </w:tc>
        <w:tc>
          <w:tcPr>
            <w:tcW w:w="3219" w:type="dxa"/>
            <w:shd w:val="clear" w:color="auto" w:fill="auto"/>
          </w:tcPr>
          <w:p w:rsidR="00A10BC1" w:rsidRPr="00A10BC1" w:rsidRDefault="00A10BC1" w:rsidP="00F6547C">
            <w:pPr>
              <w:rPr>
                <w:rFonts w:ascii="Calibri" w:eastAsia="Times New Roman" w:hAnsi="Calibri" w:cs="Calibri"/>
                <w:b/>
                <w:color w:val="000000"/>
                <w:kern w:val="24"/>
                <w:sz w:val="16"/>
                <w:szCs w:val="16"/>
              </w:rPr>
            </w:pPr>
            <w:r w:rsidRPr="00A10BC1">
              <w:rPr>
                <w:rFonts w:ascii="Calibri" w:eastAsia="Times New Roman" w:hAnsi="Calibri" w:cs="Calibri"/>
                <w:b/>
                <w:color w:val="000000"/>
                <w:kern w:val="24"/>
                <w:sz w:val="16"/>
                <w:szCs w:val="16"/>
              </w:rPr>
              <w:t xml:space="preserve">Collect secondary data and updated Social economic situation of PAPs in 03 communes, </w:t>
            </w:r>
            <w:proofErr w:type="spellStart"/>
            <w:r w:rsidRPr="00A10BC1">
              <w:rPr>
                <w:rFonts w:ascii="Calibri" w:eastAsia="Times New Roman" w:hAnsi="Calibri" w:cs="Calibri"/>
                <w:b/>
                <w:color w:val="000000"/>
                <w:kern w:val="24"/>
                <w:sz w:val="16"/>
                <w:szCs w:val="16"/>
                <w:u w:val="single"/>
              </w:rPr>
              <w:t>Dien</w:t>
            </w:r>
            <w:proofErr w:type="spellEnd"/>
            <w:r w:rsidRPr="00A10BC1">
              <w:rPr>
                <w:rFonts w:ascii="Calibri" w:eastAsia="Times New Roman" w:hAnsi="Calibri" w:cs="Calibri"/>
                <w:b/>
                <w:color w:val="000000"/>
                <w:kern w:val="24"/>
                <w:sz w:val="16"/>
                <w:szCs w:val="16"/>
                <w:u w:val="single"/>
              </w:rPr>
              <w:t xml:space="preserve"> Ban district , Quang Nam pro.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Ha, </w:t>
            </w:r>
            <w:proofErr w:type="spellStart"/>
            <w:r w:rsidRPr="00A10BC1">
              <w:rPr>
                <w:rFonts w:ascii="Calibri" w:hAnsi="Calibri" w:cs="Calibri"/>
                <w:sz w:val="16"/>
                <w:szCs w:val="16"/>
              </w:rPr>
              <w:t>Binh</w:t>
            </w:r>
            <w:proofErr w:type="spellEnd"/>
            <w:r w:rsidRPr="00A10BC1">
              <w:rPr>
                <w:rFonts w:ascii="Calibri" w:hAnsi="Calibri" w:cs="Calibri"/>
                <w:sz w:val="16"/>
                <w:szCs w:val="16"/>
              </w:rPr>
              <w:t xml:space="preserve">,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06/12/2011</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15/1/2012 </w:t>
            </w:r>
          </w:p>
        </w:tc>
        <w:tc>
          <w:tcPr>
            <w:tcW w:w="1637" w:type="dxa"/>
            <w:vMerge w:val="restart"/>
            <w:shd w:val="clear" w:color="auto" w:fill="auto"/>
          </w:tcPr>
          <w:p w:rsidR="00A10BC1" w:rsidRPr="00A10BC1" w:rsidRDefault="00A10BC1" w:rsidP="00F6547C">
            <w:pPr>
              <w:textAlignment w:val="bottom"/>
              <w:rPr>
                <w:rFonts w:ascii="Calibri" w:eastAsia="Times New Roman" w:hAnsi="Calibri" w:cs="Calibri"/>
                <w:color w:val="000000"/>
                <w:kern w:val="24"/>
                <w:sz w:val="16"/>
                <w:szCs w:val="16"/>
              </w:rPr>
            </w:pPr>
            <w:r w:rsidRPr="00A10BC1">
              <w:rPr>
                <w:rFonts w:ascii="Calibri" w:eastAsia="Times New Roman" w:hAnsi="Calibri" w:cs="Calibri"/>
                <w:color w:val="000000"/>
                <w:kern w:val="24"/>
                <w:sz w:val="16"/>
                <w:szCs w:val="16"/>
              </w:rPr>
              <w:t xml:space="preserve">-Arrangement meeting with DPC, DCSCC and introduce RES Team. </w:t>
            </w:r>
          </w:p>
          <w:p w:rsidR="00A10BC1" w:rsidRPr="00A10BC1" w:rsidRDefault="00A10BC1" w:rsidP="00F6547C">
            <w:pPr>
              <w:rPr>
                <w:rFonts w:ascii="Calibri" w:eastAsia="Times New Roman" w:hAnsi="Calibri" w:cs="Calibri"/>
                <w:color w:val="000000"/>
                <w:kern w:val="24"/>
                <w:sz w:val="16"/>
                <w:szCs w:val="16"/>
              </w:rPr>
            </w:pPr>
            <w:r w:rsidRPr="00A10BC1">
              <w:rPr>
                <w:rFonts w:ascii="Calibri" w:eastAsia="Times New Roman" w:hAnsi="Calibri" w:cs="Calibri"/>
                <w:color w:val="000000"/>
                <w:kern w:val="24"/>
                <w:sz w:val="16"/>
                <w:szCs w:val="16"/>
              </w:rPr>
              <w:t>- Introduction Letter to Local authority and Departments</w:t>
            </w:r>
          </w:p>
          <w:p w:rsidR="00A10BC1" w:rsidRPr="00A10BC1" w:rsidRDefault="00A10BC1" w:rsidP="00F6547C">
            <w:pPr>
              <w:rPr>
                <w:rFonts w:ascii="Calibri" w:hAnsi="Calibri" w:cs="Calibri"/>
                <w:sz w:val="16"/>
                <w:szCs w:val="16"/>
              </w:rPr>
            </w:pPr>
            <w:r w:rsidRPr="00A10BC1">
              <w:rPr>
                <w:rFonts w:ascii="Calibri" w:eastAsia="Times New Roman" w:hAnsi="Calibri" w:cs="Calibri"/>
                <w:color w:val="000000"/>
                <w:kern w:val="24"/>
                <w:sz w:val="16"/>
                <w:szCs w:val="16"/>
              </w:rPr>
              <w:t xml:space="preserve">-Indicate coordinator-PMU85.    </w:t>
            </w: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2.1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 xml:space="preserve">Meeting with relevant stakeholders, DARD, DONRE, Provincial Departments, NGOs. PRC,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2.2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Meeting with local authority: CPC</w:t>
            </w:r>
          </w:p>
        </w:tc>
        <w:tc>
          <w:tcPr>
            <w:tcW w:w="1625" w:type="dxa"/>
            <w:shd w:val="clear" w:color="auto" w:fill="auto"/>
          </w:tcPr>
          <w:p w:rsidR="00A10BC1" w:rsidRPr="00A10BC1" w:rsidRDefault="00A10BC1" w:rsidP="00F6547C">
            <w:pPr>
              <w:rPr>
                <w:rFonts w:ascii="Calibri" w:hAnsi="Calibri" w:cs="Calibri"/>
                <w:sz w:val="16"/>
                <w:szCs w:val="16"/>
              </w:rPr>
            </w:pPr>
            <w:proofErr w:type="spellStart"/>
            <w:r w:rsidRPr="00A10BC1">
              <w:rPr>
                <w:rFonts w:ascii="Calibri" w:hAnsi="Calibri" w:cs="Calibri"/>
                <w:sz w:val="16"/>
                <w:szCs w:val="16"/>
              </w:rPr>
              <w:t>Binh</w:t>
            </w:r>
            <w:proofErr w:type="spellEnd"/>
            <w:r w:rsidRPr="00A10BC1">
              <w:rPr>
                <w:rFonts w:ascii="Calibri" w:hAnsi="Calibri" w:cs="Calibri"/>
                <w:sz w:val="16"/>
                <w:szCs w:val="16"/>
              </w:rPr>
              <w:t xml:space="preserve">,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Ha </w:t>
            </w: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2.3</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 xml:space="preserve">Meeting with MASS Organization </w:t>
            </w:r>
          </w:p>
        </w:tc>
        <w:tc>
          <w:tcPr>
            <w:tcW w:w="1625" w:type="dxa"/>
            <w:shd w:val="clear" w:color="auto" w:fill="auto"/>
          </w:tcPr>
          <w:p w:rsidR="00A10BC1" w:rsidRPr="00A10BC1" w:rsidRDefault="00A10BC1" w:rsidP="00F6547C">
            <w:pPr>
              <w:rPr>
                <w:rFonts w:ascii="Calibri" w:hAnsi="Calibri" w:cs="Calibri"/>
                <w:sz w:val="16"/>
                <w:szCs w:val="16"/>
              </w:rPr>
            </w:pPr>
            <w:proofErr w:type="spellStart"/>
            <w:r w:rsidRPr="00A10BC1">
              <w:rPr>
                <w:rFonts w:ascii="Calibri" w:hAnsi="Calibri" w:cs="Calibri"/>
                <w:sz w:val="16"/>
                <w:szCs w:val="16"/>
              </w:rPr>
              <w:t>Binh</w:t>
            </w:r>
            <w:proofErr w:type="spellEnd"/>
            <w:r w:rsidRPr="00A10BC1">
              <w:rPr>
                <w:rFonts w:ascii="Calibri" w:hAnsi="Calibri" w:cs="Calibri"/>
                <w:sz w:val="16"/>
                <w:szCs w:val="16"/>
              </w:rPr>
              <w:t xml:space="preserve">,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3</w:t>
            </w:r>
          </w:p>
        </w:tc>
        <w:tc>
          <w:tcPr>
            <w:tcW w:w="3219" w:type="dxa"/>
            <w:shd w:val="clear" w:color="auto" w:fill="auto"/>
          </w:tcPr>
          <w:p w:rsidR="00A10BC1" w:rsidRPr="00A10BC1" w:rsidRDefault="00A10BC1" w:rsidP="00F6547C">
            <w:pPr>
              <w:textAlignment w:val="bottom"/>
              <w:rPr>
                <w:rFonts w:ascii="Calibri" w:eastAsia="Times New Roman" w:hAnsi="Calibri" w:cs="Calibri"/>
                <w:b/>
                <w:color w:val="000000"/>
                <w:kern w:val="24"/>
                <w:sz w:val="16"/>
                <w:szCs w:val="16"/>
              </w:rPr>
            </w:pPr>
            <w:r w:rsidRPr="00A10BC1">
              <w:rPr>
                <w:rFonts w:ascii="Calibri" w:eastAsia="Times New Roman" w:hAnsi="Calibri" w:cs="Calibri"/>
                <w:b/>
                <w:color w:val="000000"/>
                <w:kern w:val="24"/>
                <w:sz w:val="16"/>
                <w:szCs w:val="16"/>
              </w:rPr>
              <w:t xml:space="preserve">Detailed measurement surveys (DMS) </w:t>
            </w:r>
          </w:p>
          <w:p w:rsidR="00A10BC1" w:rsidRPr="00A10BC1" w:rsidRDefault="00A10BC1" w:rsidP="00F6547C">
            <w:pPr>
              <w:textAlignment w:val="bottom"/>
              <w:rPr>
                <w:rFonts w:ascii="Calibri" w:eastAsia="Times New Roman" w:hAnsi="Calibri" w:cs="Calibri"/>
                <w:b/>
                <w:sz w:val="16"/>
                <w:szCs w:val="16"/>
              </w:rPr>
            </w:pPr>
            <w:r w:rsidRPr="00A10BC1">
              <w:rPr>
                <w:rFonts w:ascii="Calibri" w:eastAsia="Times New Roman" w:hAnsi="Calibri" w:cs="Calibri"/>
                <w:b/>
                <w:color w:val="000000"/>
                <w:kern w:val="24"/>
                <w:sz w:val="16"/>
                <w:szCs w:val="16"/>
              </w:rPr>
              <w:t xml:space="preserve">(1059 HH)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Ha, Binh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05/2/2012</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30/3/2012</w:t>
            </w:r>
          </w:p>
        </w:tc>
        <w:tc>
          <w:tcPr>
            <w:tcW w:w="1637" w:type="dxa"/>
            <w:vMerge w:val="restart"/>
            <w:shd w:val="clear" w:color="auto" w:fill="auto"/>
          </w:tcPr>
          <w:p w:rsidR="00A10BC1" w:rsidRPr="00A10BC1" w:rsidRDefault="00A10BC1" w:rsidP="00F6547C">
            <w:pPr>
              <w:rPr>
                <w:rFonts w:ascii="Calibri" w:hAnsi="Calibri" w:cs="Calibri"/>
                <w:sz w:val="16"/>
                <w:szCs w:val="16"/>
              </w:rPr>
            </w:pPr>
            <w:r w:rsidRPr="00A10BC1">
              <w:rPr>
                <w:rFonts w:ascii="Calibri" w:eastAsia="Times New Roman" w:hAnsi="Calibri" w:cs="Calibri"/>
                <w:color w:val="000000"/>
                <w:kern w:val="24"/>
                <w:sz w:val="16"/>
                <w:szCs w:val="16"/>
              </w:rPr>
              <w:t xml:space="preserve">Prepare contract with </w:t>
            </w:r>
            <w:r w:rsidRPr="00A10BC1">
              <w:rPr>
                <w:rFonts w:ascii="Calibri" w:hAnsi="Calibri" w:cs="Calibri"/>
                <w:sz w:val="16"/>
                <w:szCs w:val="16"/>
              </w:rPr>
              <w:t>DCSCCs to provide the full database of APs and their loss assets.</w:t>
            </w: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Tien</w:t>
            </w:r>
            <w:proofErr w:type="spellEnd"/>
            <w:r w:rsidRPr="00A10BC1">
              <w:rPr>
                <w:rFonts w:ascii="Calibri" w:eastAsia="Times New Roman" w:hAnsi="Calibri" w:cs="Calibri"/>
                <w:i/>
                <w:iCs/>
                <w:color w:val="000000"/>
                <w:kern w:val="24"/>
                <w:sz w:val="16"/>
                <w:szCs w:val="16"/>
              </w:rPr>
              <w:t xml:space="preserve"> commune (131HH)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commune (887HH)</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3.3</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Quang</w:t>
            </w:r>
            <w:proofErr w:type="spellEnd"/>
            <w:r w:rsidRPr="00A10BC1">
              <w:rPr>
                <w:rFonts w:ascii="Calibri" w:eastAsia="Times New Roman" w:hAnsi="Calibri" w:cs="Calibri"/>
                <w:i/>
                <w:iCs/>
                <w:color w:val="000000"/>
                <w:kern w:val="24"/>
                <w:sz w:val="16"/>
                <w:szCs w:val="16"/>
              </w:rPr>
              <w:t xml:space="preserve"> Commune (40HH)?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4</w:t>
            </w:r>
          </w:p>
        </w:tc>
        <w:tc>
          <w:tcPr>
            <w:tcW w:w="3219" w:type="dxa"/>
            <w:shd w:val="clear" w:color="auto" w:fill="auto"/>
          </w:tcPr>
          <w:p w:rsidR="00A10BC1" w:rsidRPr="00A10BC1" w:rsidRDefault="00A10BC1" w:rsidP="00F6547C">
            <w:pPr>
              <w:textAlignment w:val="bottom"/>
              <w:rPr>
                <w:rFonts w:ascii="Calibri" w:eastAsia="Times New Roman" w:hAnsi="Calibri" w:cs="Calibri"/>
                <w:b/>
                <w:color w:val="000000"/>
                <w:kern w:val="24"/>
                <w:sz w:val="16"/>
                <w:szCs w:val="16"/>
              </w:rPr>
            </w:pPr>
            <w:r w:rsidRPr="00A10BC1">
              <w:rPr>
                <w:rFonts w:ascii="Calibri" w:hAnsi="Calibri" w:cs="Calibri"/>
                <w:b/>
                <w:sz w:val="16"/>
                <w:szCs w:val="16"/>
              </w:rPr>
              <w:t>Replacement cost survey</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15/12/2011</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05/2/2012 </w:t>
            </w:r>
          </w:p>
        </w:tc>
        <w:tc>
          <w:tcPr>
            <w:tcW w:w="1637" w:type="dxa"/>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p>
        </w:tc>
        <w:tc>
          <w:tcPr>
            <w:tcW w:w="3219" w:type="dxa"/>
            <w:shd w:val="clear" w:color="auto" w:fill="auto"/>
          </w:tcPr>
          <w:p w:rsidR="00A10BC1" w:rsidRPr="00A10BC1" w:rsidRDefault="00A10BC1" w:rsidP="00F6547C">
            <w:pPr>
              <w:textAlignment w:val="bottom"/>
              <w:rPr>
                <w:rFonts w:ascii="Calibri" w:eastAsia="Times New Roman" w:hAnsi="Calibri" w:cs="Calibri"/>
                <w:color w:val="000000"/>
                <w:kern w:val="24"/>
                <w:sz w:val="16"/>
                <w:szCs w:val="16"/>
              </w:rPr>
            </w:pPr>
            <w:r w:rsidRPr="00A10BC1">
              <w:rPr>
                <w:rFonts w:ascii="Calibri" w:eastAsia="Times New Roman" w:hAnsi="Calibri" w:cs="Calibri"/>
                <w:color w:val="000000"/>
                <w:kern w:val="24"/>
                <w:sz w:val="16"/>
                <w:szCs w:val="16"/>
              </w:rPr>
              <w:t xml:space="preserve">Selection </w:t>
            </w:r>
            <w:r w:rsidRPr="00A10BC1">
              <w:rPr>
                <w:rFonts w:ascii="Calibri" w:hAnsi="Calibri" w:cs="Calibri"/>
                <w:sz w:val="16"/>
                <w:szCs w:val="16"/>
              </w:rPr>
              <w:t>the external land valuers</w:t>
            </w:r>
            <w:r w:rsidRPr="00A10BC1">
              <w:rPr>
                <w:rFonts w:ascii="Calibri" w:eastAsia="Times New Roman" w:hAnsi="Calibri" w:cs="Calibri"/>
                <w:color w:val="000000"/>
                <w:kern w:val="24"/>
                <w:sz w:val="16"/>
                <w:szCs w:val="16"/>
              </w:rPr>
              <w:t xml:space="preserve"> Company and Prepare the contracts</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12/12/2011</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Comment and approve the External Land Valuers </w:t>
            </w: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5</w:t>
            </w:r>
          </w:p>
        </w:tc>
        <w:tc>
          <w:tcPr>
            <w:tcW w:w="3219" w:type="dxa"/>
            <w:shd w:val="clear" w:color="auto" w:fill="auto"/>
          </w:tcPr>
          <w:p w:rsidR="00A10BC1" w:rsidRPr="00A10BC1" w:rsidRDefault="00A10BC1" w:rsidP="00F6547C">
            <w:pPr>
              <w:textAlignment w:val="bottom"/>
              <w:rPr>
                <w:rFonts w:ascii="Calibri" w:eastAsia="Times New Roman" w:hAnsi="Calibri" w:cs="Calibri"/>
                <w:b/>
                <w:sz w:val="16"/>
                <w:szCs w:val="16"/>
              </w:rPr>
            </w:pPr>
            <w:r w:rsidRPr="00A10BC1">
              <w:rPr>
                <w:rFonts w:ascii="Calibri" w:eastAsia="Times New Roman" w:hAnsi="Calibri" w:cs="Calibri"/>
                <w:b/>
                <w:color w:val="000000"/>
                <w:kern w:val="24"/>
                <w:sz w:val="16"/>
                <w:szCs w:val="16"/>
              </w:rPr>
              <w:t xml:space="preserve">Supplement social survey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val="restart"/>
            <w:shd w:val="clear" w:color="auto" w:fill="auto"/>
          </w:tcPr>
          <w:p w:rsidR="00A10BC1" w:rsidRPr="00A10BC1" w:rsidRDefault="00A10BC1" w:rsidP="00F6547C">
            <w:pPr>
              <w:textAlignment w:val="bottom"/>
              <w:rPr>
                <w:rFonts w:ascii="Calibri" w:hAnsi="Calibri" w:cs="Calibri"/>
                <w:sz w:val="16"/>
                <w:szCs w:val="16"/>
              </w:rPr>
            </w:pPr>
            <w:r w:rsidRPr="00A10BC1">
              <w:rPr>
                <w:rFonts w:ascii="Calibri" w:eastAsia="Times New Roman" w:hAnsi="Calibri" w:cs="Calibri"/>
                <w:color w:val="000000"/>
                <w:kern w:val="24"/>
                <w:sz w:val="16"/>
                <w:szCs w:val="16"/>
              </w:rPr>
              <w:t xml:space="preserve">Introduce RES Team to DCP, CPC, for cooperation working in the field. </w:t>
            </w: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5.1</w:t>
            </w:r>
          </w:p>
        </w:tc>
        <w:tc>
          <w:tcPr>
            <w:tcW w:w="3219" w:type="dxa"/>
            <w:shd w:val="clear" w:color="auto" w:fill="auto"/>
          </w:tcPr>
          <w:p w:rsidR="00A10BC1" w:rsidRPr="00A10BC1" w:rsidRDefault="00A10BC1" w:rsidP="00F6547C">
            <w:pPr>
              <w:textAlignment w:val="bottom"/>
              <w:rPr>
                <w:rFonts w:ascii="Calibri" w:eastAsia="Times New Roman" w:hAnsi="Calibri" w:cs="Calibri"/>
                <w:color w:val="000000"/>
                <w:kern w:val="24"/>
                <w:sz w:val="16"/>
                <w:szCs w:val="16"/>
              </w:rPr>
            </w:pPr>
            <w:r w:rsidRPr="00A10BC1">
              <w:rPr>
                <w:rFonts w:ascii="Calibri" w:eastAsia="Times New Roman" w:hAnsi="Calibri" w:cs="Calibri"/>
                <w:color w:val="000000"/>
                <w:kern w:val="24"/>
                <w:sz w:val="16"/>
                <w:szCs w:val="16"/>
              </w:rPr>
              <w:t xml:space="preserve">Study on updated the situation of project sites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Ha, Binh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06/12/2011</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30/12/2011</w:t>
            </w: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5.2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 xml:space="preserve">The second detail Supplement Social Survey for </w:t>
            </w:r>
            <w:r w:rsidRPr="00A10BC1">
              <w:rPr>
                <w:rFonts w:ascii="Calibri" w:eastAsia="Times New Roman" w:hAnsi="Calibri" w:cs="Calibri"/>
                <w:b/>
                <w:bCs/>
                <w:color w:val="000000"/>
                <w:kern w:val="24"/>
                <w:sz w:val="16"/>
                <w:szCs w:val="16"/>
                <w:u w:val="single"/>
              </w:rPr>
              <w:t xml:space="preserve">126 </w:t>
            </w:r>
            <w:r w:rsidRPr="00A10BC1">
              <w:rPr>
                <w:rFonts w:ascii="Calibri" w:eastAsia="Times New Roman" w:hAnsi="Calibri" w:cs="Calibri"/>
                <w:color w:val="000000"/>
                <w:kern w:val="24"/>
                <w:sz w:val="16"/>
                <w:szCs w:val="16"/>
              </w:rPr>
              <w:t xml:space="preserve">HH in </w:t>
            </w:r>
            <w:proofErr w:type="spellStart"/>
            <w:r w:rsidRPr="00A10BC1">
              <w:rPr>
                <w:rFonts w:ascii="Calibri" w:eastAsia="Times New Roman" w:hAnsi="Calibri" w:cs="Calibri"/>
                <w:color w:val="000000"/>
                <w:kern w:val="24"/>
                <w:sz w:val="16"/>
                <w:szCs w:val="16"/>
              </w:rPr>
              <w:t>Dien</w:t>
            </w:r>
            <w:proofErr w:type="spellEnd"/>
            <w:r w:rsidRPr="00A10BC1">
              <w:rPr>
                <w:rFonts w:ascii="Calibri" w:eastAsia="Times New Roman" w:hAnsi="Calibri" w:cs="Calibri"/>
                <w:color w:val="000000"/>
                <w:kern w:val="24"/>
                <w:sz w:val="16"/>
                <w:szCs w:val="16"/>
              </w:rPr>
              <w:t xml:space="preserve"> </w:t>
            </w:r>
            <w:proofErr w:type="spellStart"/>
            <w:r w:rsidRPr="00A10BC1">
              <w:rPr>
                <w:rFonts w:ascii="Calibri" w:eastAsia="Times New Roman" w:hAnsi="Calibri" w:cs="Calibri"/>
                <w:color w:val="000000"/>
                <w:kern w:val="24"/>
                <w:sz w:val="16"/>
                <w:szCs w:val="16"/>
              </w:rPr>
              <w:t>Quang</w:t>
            </w:r>
            <w:proofErr w:type="spellEnd"/>
            <w:r w:rsidRPr="00A10BC1">
              <w:rPr>
                <w:rFonts w:ascii="Calibri" w:eastAsia="Times New Roman" w:hAnsi="Calibri" w:cs="Calibri"/>
                <w:color w:val="000000"/>
                <w:kern w:val="24"/>
                <w:sz w:val="16"/>
                <w:szCs w:val="16"/>
              </w:rPr>
              <w:t xml:space="preserve"> commune and other Vulnerable groups.   </w:t>
            </w:r>
          </w:p>
        </w:tc>
        <w:tc>
          <w:tcPr>
            <w:tcW w:w="1625" w:type="dxa"/>
            <w:shd w:val="clear" w:color="auto" w:fill="auto"/>
          </w:tcPr>
          <w:p w:rsidR="00A10BC1" w:rsidRPr="00A10BC1" w:rsidRDefault="00A10BC1" w:rsidP="00F6547C">
            <w:pPr>
              <w:rPr>
                <w:rFonts w:ascii="Calibri" w:hAnsi="Calibri" w:cs="Calibri"/>
                <w:sz w:val="16"/>
                <w:szCs w:val="16"/>
              </w:rPr>
            </w:pP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06/12/2011</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30/12/2011</w:t>
            </w: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6</w:t>
            </w:r>
          </w:p>
        </w:tc>
        <w:tc>
          <w:tcPr>
            <w:tcW w:w="3219" w:type="dxa"/>
            <w:shd w:val="clear" w:color="auto" w:fill="auto"/>
          </w:tcPr>
          <w:p w:rsidR="00A10BC1" w:rsidRPr="00A10BC1" w:rsidRDefault="00A10BC1" w:rsidP="00F6547C">
            <w:pPr>
              <w:textAlignment w:val="bottom"/>
              <w:rPr>
                <w:rFonts w:ascii="Calibri" w:eastAsia="Times New Roman" w:hAnsi="Calibri" w:cs="Calibri"/>
                <w:b/>
                <w:sz w:val="16"/>
                <w:szCs w:val="16"/>
              </w:rPr>
            </w:pPr>
            <w:r w:rsidRPr="00A10BC1">
              <w:rPr>
                <w:rFonts w:ascii="Calibri" w:eastAsia="Times New Roman" w:hAnsi="Calibri" w:cs="Calibri"/>
                <w:b/>
                <w:color w:val="000000"/>
                <w:kern w:val="24"/>
                <w:sz w:val="16"/>
                <w:szCs w:val="16"/>
              </w:rPr>
              <w:t xml:space="preserve">Resettlement site survey: </w:t>
            </w:r>
            <w:r w:rsidRPr="00A10BC1">
              <w:rPr>
                <w:rFonts w:ascii="Calibri" w:eastAsia="Times New Roman" w:hAnsi="Calibri" w:cs="Calibri"/>
                <w:b/>
                <w:bCs/>
                <w:color w:val="000000"/>
                <w:kern w:val="24"/>
                <w:sz w:val="16"/>
                <w:szCs w:val="16"/>
                <w:u w:val="single"/>
              </w:rPr>
              <w:t xml:space="preserve">04 sites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Ha,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roofErr w:type="spellStart"/>
            <w:r w:rsidRPr="00A10BC1">
              <w:rPr>
                <w:rFonts w:ascii="Calibri" w:hAnsi="Calibri" w:cs="Calibri"/>
                <w:sz w:val="16"/>
                <w:szCs w:val="16"/>
              </w:rPr>
              <w:t>Binh</w:t>
            </w:r>
            <w:proofErr w:type="spellEnd"/>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01/3/2012</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30/3/3012 </w:t>
            </w:r>
          </w:p>
        </w:tc>
        <w:tc>
          <w:tcPr>
            <w:tcW w:w="1637" w:type="dxa"/>
            <w:vMerge w:val="restart"/>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 xml:space="preserve">-Introduce RES Team to DCSCCs, to </w:t>
            </w:r>
            <w:r w:rsidRPr="00A10BC1">
              <w:rPr>
                <w:rFonts w:ascii="Calibri" w:eastAsia="Times New Roman" w:hAnsi="Calibri" w:cs="Calibri"/>
                <w:sz w:val="16"/>
                <w:szCs w:val="16"/>
              </w:rPr>
              <w:t>Provincial Resettlement Committee.</w:t>
            </w:r>
          </w:p>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6.1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lang w:val="fr-FR"/>
              </w:rPr>
            </w:pPr>
            <w:r w:rsidRPr="00A10BC1">
              <w:rPr>
                <w:rFonts w:ascii="Calibri" w:eastAsia="Times New Roman" w:hAnsi="Calibri" w:cs="Calibri"/>
                <w:i/>
                <w:iCs/>
                <w:color w:val="000000"/>
                <w:kern w:val="24"/>
                <w:sz w:val="16"/>
                <w:szCs w:val="16"/>
                <w:lang w:val="fr-FR"/>
              </w:rPr>
              <w:t xml:space="preserve">- Thai Son site , Dien Tien commune </w:t>
            </w:r>
          </w:p>
        </w:tc>
        <w:tc>
          <w:tcPr>
            <w:tcW w:w="1625" w:type="dxa"/>
            <w:shd w:val="clear" w:color="auto" w:fill="auto"/>
          </w:tcPr>
          <w:p w:rsidR="00A10BC1" w:rsidRPr="00A10BC1" w:rsidRDefault="00A10BC1" w:rsidP="00F6547C">
            <w:pPr>
              <w:rPr>
                <w:rFonts w:ascii="Calibri" w:hAnsi="Calibri" w:cs="Calibri"/>
                <w:sz w:val="16"/>
                <w:szCs w:val="16"/>
                <w:lang w:val="fr-FR"/>
              </w:rPr>
            </w:pPr>
          </w:p>
        </w:tc>
        <w:tc>
          <w:tcPr>
            <w:tcW w:w="1133" w:type="dxa"/>
            <w:shd w:val="clear" w:color="auto" w:fill="auto"/>
          </w:tcPr>
          <w:p w:rsidR="00A10BC1" w:rsidRPr="00A10BC1" w:rsidRDefault="00A10BC1" w:rsidP="00F6547C">
            <w:pPr>
              <w:rPr>
                <w:rFonts w:ascii="Calibri" w:hAnsi="Calibri" w:cs="Calibri"/>
                <w:sz w:val="16"/>
                <w:szCs w:val="16"/>
                <w:lang w:val="fr-FR"/>
              </w:rPr>
            </w:pPr>
          </w:p>
        </w:tc>
        <w:tc>
          <w:tcPr>
            <w:tcW w:w="1133" w:type="dxa"/>
            <w:shd w:val="clear" w:color="auto" w:fill="auto"/>
          </w:tcPr>
          <w:p w:rsidR="00A10BC1" w:rsidRPr="00A10BC1" w:rsidRDefault="00A10BC1" w:rsidP="00F6547C">
            <w:pPr>
              <w:rPr>
                <w:rFonts w:ascii="Calibri" w:hAnsi="Calibri" w:cs="Calibri"/>
                <w:sz w:val="16"/>
                <w:szCs w:val="16"/>
                <w:lang w:val="fr-FR"/>
              </w:rPr>
            </w:pPr>
          </w:p>
        </w:tc>
        <w:tc>
          <w:tcPr>
            <w:tcW w:w="1637" w:type="dxa"/>
            <w:vMerge/>
            <w:shd w:val="clear" w:color="auto" w:fill="auto"/>
          </w:tcPr>
          <w:p w:rsidR="00A10BC1" w:rsidRPr="00A10BC1" w:rsidRDefault="00A10BC1" w:rsidP="00F6547C">
            <w:pPr>
              <w:rPr>
                <w:rFonts w:ascii="Calibri" w:hAnsi="Calibri" w:cs="Calibri"/>
                <w:sz w:val="16"/>
                <w:szCs w:val="16"/>
                <w:lang w:val="fr-FR"/>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6.2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 Dong </w:t>
            </w:r>
            <w:proofErr w:type="spellStart"/>
            <w:r w:rsidRPr="00A10BC1">
              <w:rPr>
                <w:rFonts w:ascii="Calibri" w:eastAsia="Times New Roman" w:hAnsi="Calibri" w:cs="Calibri"/>
                <w:i/>
                <w:iCs/>
                <w:color w:val="000000"/>
                <w:kern w:val="24"/>
                <w:sz w:val="16"/>
                <w:szCs w:val="16"/>
              </w:rPr>
              <w:t>Hoa</w:t>
            </w:r>
            <w:proofErr w:type="spellEnd"/>
            <w:r w:rsidRPr="00A10BC1">
              <w:rPr>
                <w:rFonts w:ascii="Calibri" w:eastAsia="Times New Roman" w:hAnsi="Calibri" w:cs="Calibri"/>
                <w:i/>
                <w:iCs/>
                <w:color w:val="000000"/>
                <w:kern w:val="24"/>
                <w:sz w:val="16"/>
                <w:szCs w:val="16"/>
              </w:rPr>
              <w:t xml:space="preserve"> site ,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6.3</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 Ky Lam site ,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6.4</w:t>
            </w:r>
          </w:p>
        </w:tc>
        <w:tc>
          <w:tcPr>
            <w:tcW w:w="3219" w:type="dxa"/>
            <w:shd w:val="clear" w:color="auto" w:fill="auto"/>
          </w:tcPr>
          <w:p w:rsidR="00A10BC1" w:rsidRPr="00A10BC1" w:rsidRDefault="00A10BC1" w:rsidP="00F6547C">
            <w:pPr>
              <w:textAlignment w:val="bottom"/>
              <w:rPr>
                <w:rFonts w:ascii="Calibri" w:eastAsia="Times New Roman" w:hAnsi="Calibri" w:cs="Calibri"/>
                <w:i/>
                <w:iCs/>
                <w:color w:val="000000"/>
                <w:kern w:val="24"/>
                <w:sz w:val="16"/>
                <w:szCs w:val="16"/>
              </w:rPr>
            </w:pPr>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Phong</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thu</w:t>
            </w:r>
            <w:proofErr w:type="spellEnd"/>
            <w:r w:rsidRPr="00A10BC1">
              <w:rPr>
                <w:rFonts w:ascii="Calibri" w:eastAsia="Times New Roman" w:hAnsi="Calibri" w:cs="Calibri"/>
                <w:i/>
                <w:iCs/>
                <w:color w:val="000000"/>
                <w:kern w:val="24"/>
                <w:sz w:val="16"/>
                <w:szCs w:val="16"/>
              </w:rPr>
              <w:t xml:space="preserve"> 01,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Quang</w:t>
            </w:r>
            <w:proofErr w:type="spellEnd"/>
            <w:r w:rsidRPr="00A10BC1">
              <w:rPr>
                <w:rFonts w:ascii="Calibri" w:eastAsia="Times New Roman" w:hAnsi="Calibri" w:cs="Calibri"/>
                <w:i/>
                <w:iCs/>
                <w:color w:val="000000"/>
                <w:kern w:val="24"/>
                <w:sz w:val="16"/>
                <w:szCs w:val="16"/>
              </w:rPr>
              <w:t xml:space="preserve">  commune</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7</w:t>
            </w:r>
          </w:p>
        </w:tc>
        <w:tc>
          <w:tcPr>
            <w:tcW w:w="3219" w:type="dxa"/>
            <w:shd w:val="clear" w:color="auto" w:fill="auto"/>
          </w:tcPr>
          <w:p w:rsidR="00A10BC1" w:rsidRPr="00A10BC1" w:rsidRDefault="00A10BC1" w:rsidP="00F6547C">
            <w:pPr>
              <w:textAlignment w:val="bottom"/>
              <w:rPr>
                <w:rFonts w:ascii="Calibri" w:eastAsia="Times New Roman" w:hAnsi="Calibri" w:cs="Calibri"/>
                <w:b/>
                <w:i/>
                <w:iCs/>
                <w:color w:val="000000"/>
                <w:kern w:val="24"/>
                <w:sz w:val="16"/>
                <w:szCs w:val="16"/>
              </w:rPr>
            </w:pPr>
            <w:r w:rsidRPr="00A10BC1">
              <w:rPr>
                <w:rFonts w:ascii="Calibri" w:eastAsia="Times New Roman" w:hAnsi="Calibri" w:cs="Calibri"/>
                <w:b/>
                <w:color w:val="000000"/>
                <w:kern w:val="24"/>
                <w:sz w:val="16"/>
                <w:szCs w:val="16"/>
              </w:rPr>
              <w:t xml:space="preserve">Survey for Income Restoration </w:t>
            </w:r>
            <w:proofErr w:type="spellStart"/>
            <w:r w:rsidRPr="00A10BC1">
              <w:rPr>
                <w:rFonts w:ascii="Calibri" w:eastAsia="Times New Roman" w:hAnsi="Calibri" w:cs="Calibri"/>
                <w:b/>
                <w:color w:val="000000"/>
                <w:kern w:val="24"/>
                <w:sz w:val="16"/>
                <w:szCs w:val="16"/>
              </w:rPr>
              <w:t>Programme</w:t>
            </w:r>
            <w:proofErr w:type="spellEnd"/>
            <w:r w:rsidRPr="00A10BC1">
              <w:rPr>
                <w:rFonts w:ascii="Calibri" w:eastAsia="Times New Roman" w:hAnsi="Calibri" w:cs="Calibri"/>
                <w:b/>
                <w:color w:val="000000"/>
                <w:kern w:val="24"/>
                <w:sz w:val="16"/>
                <w:szCs w:val="16"/>
              </w:rPr>
              <w:t xml:space="preserve"> (IRP)</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Binh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06/12/2011</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06/2/2012</w:t>
            </w:r>
          </w:p>
        </w:tc>
        <w:tc>
          <w:tcPr>
            <w:tcW w:w="1637" w:type="dxa"/>
            <w:vMerge w:val="restart"/>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 xml:space="preserve">-Introduce RES Team to MASS organizations, CPC, DCSCCs, and departments. </w:t>
            </w: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7.1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Tien</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7.2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7.3</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Quang</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8</w:t>
            </w:r>
          </w:p>
        </w:tc>
        <w:tc>
          <w:tcPr>
            <w:tcW w:w="3219" w:type="dxa"/>
            <w:shd w:val="clear" w:color="auto" w:fill="auto"/>
          </w:tcPr>
          <w:p w:rsidR="00A10BC1" w:rsidRPr="00A10BC1" w:rsidRDefault="00A10BC1" w:rsidP="00F6547C">
            <w:pPr>
              <w:textAlignment w:val="bottom"/>
              <w:rPr>
                <w:rFonts w:ascii="Calibri" w:eastAsia="Times New Roman" w:hAnsi="Calibri" w:cs="Calibri"/>
                <w:b/>
                <w:i/>
                <w:iCs/>
                <w:color w:val="000000"/>
                <w:kern w:val="24"/>
                <w:sz w:val="16"/>
                <w:szCs w:val="16"/>
              </w:rPr>
            </w:pPr>
            <w:r w:rsidRPr="00A10BC1">
              <w:rPr>
                <w:rFonts w:ascii="Calibri" w:eastAsia="Times New Roman" w:hAnsi="Calibri" w:cs="Calibri"/>
                <w:b/>
                <w:color w:val="000000"/>
                <w:kern w:val="24"/>
                <w:sz w:val="16"/>
                <w:szCs w:val="16"/>
              </w:rPr>
              <w:t>Community Meetings</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w:t>
            </w:r>
          </w:p>
        </w:tc>
        <w:tc>
          <w:tcPr>
            <w:tcW w:w="1133"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8.1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Consultation meetings for SIA and EIA</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 Ha</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02/1/2012</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14/1/2012</w:t>
            </w:r>
          </w:p>
        </w:tc>
        <w:tc>
          <w:tcPr>
            <w:tcW w:w="1637" w:type="dxa"/>
            <w:vMerge w:val="restart"/>
            <w:shd w:val="clear" w:color="auto" w:fill="auto"/>
          </w:tcPr>
          <w:p w:rsidR="00A10BC1" w:rsidRPr="00A10BC1" w:rsidRDefault="00A10BC1" w:rsidP="00F6547C">
            <w:pPr>
              <w:textAlignment w:val="bottom"/>
              <w:rPr>
                <w:rFonts w:ascii="Calibri" w:eastAsia="Times New Roman" w:hAnsi="Calibri" w:cs="Calibri"/>
                <w:color w:val="000000"/>
                <w:kern w:val="24"/>
                <w:sz w:val="16"/>
                <w:szCs w:val="16"/>
              </w:rPr>
            </w:pPr>
            <w:r w:rsidRPr="00A10BC1">
              <w:rPr>
                <w:rFonts w:ascii="Calibri" w:eastAsia="Times New Roman" w:hAnsi="Calibri" w:cs="Calibri"/>
                <w:color w:val="000000"/>
                <w:kern w:val="24"/>
                <w:sz w:val="16"/>
                <w:szCs w:val="16"/>
              </w:rPr>
              <w:t xml:space="preserve">Co-Chair the meeting together DPC, CPC. </w:t>
            </w:r>
          </w:p>
          <w:p w:rsidR="00A10BC1" w:rsidRPr="00A10BC1" w:rsidRDefault="00A10BC1" w:rsidP="00F6547C">
            <w:pPr>
              <w:rPr>
                <w:rFonts w:ascii="Calibri" w:hAnsi="Calibri" w:cs="Calibri"/>
                <w:sz w:val="16"/>
                <w:szCs w:val="16"/>
              </w:rPr>
            </w:pPr>
            <w:r w:rsidRPr="00A10BC1">
              <w:rPr>
                <w:rFonts w:ascii="Calibri" w:eastAsia="Times New Roman" w:hAnsi="Calibri" w:cs="Calibri"/>
                <w:color w:val="000000"/>
                <w:kern w:val="24"/>
                <w:sz w:val="16"/>
                <w:szCs w:val="16"/>
              </w:rPr>
              <w:t xml:space="preserve">Coordinate with EIA consultant to present project design and EIA reports  as well </w:t>
            </w:r>
            <w:r w:rsidRPr="00A10BC1">
              <w:rPr>
                <w:rFonts w:ascii="Calibri" w:eastAsia="Times New Roman" w:hAnsi="Calibri" w:cs="Calibri"/>
                <w:color w:val="000000"/>
                <w:kern w:val="24"/>
                <w:sz w:val="16"/>
                <w:szCs w:val="16"/>
              </w:rPr>
              <w:lastRenderedPageBreak/>
              <w:t>EMP.</w:t>
            </w: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8.1.1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Tien</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09/1/2012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8.1.2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10/1/2012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8.1.3</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Quang</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11/1/2012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lastRenderedPageBreak/>
              <w:t>8.2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Consultation meetings for IRP</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Long, Binh</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01/3/2012</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15/3/2012</w:t>
            </w:r>
          </w:p>
        </w:tc>
        <w:tc>
          <w:tcPr>
            <w:tcW w:w="1637" w:type="dxa"/>
            <w:vMerge w:val="restart"/>
            <w:shd w:val="clear" w:color="auto" w:fill="auto"/>
          </w:tcPr>
          <w:p w:rsidR="00A10BC1" w:rsidRPr="00A10BC1" w:rsidRDefault="00A10BC1" w:rsidP="00F6547C">
            <w:pPr>
              <w:textAlignment w:val="bottom"/>
              <w:rPr>
                <w:rFonts w:ascii="Calibri" w:eastAsia="Times New Roman" w:hAnsi="Calibri" w:cs="Calibri"/>
                <w:color w:val="000000"/>
                <w:kern w:val="24"/>
                <w:sz w:val="16"/>
                <w:szCs w:val="16"/>
              </w:rPr>
            </w:pPr>
            <w:r w:rsidRPr="00A10BC1">
              <w:rPr>
                <w:rFonts w:ascii="Calibri" w:eastAsia="Times New Roman" w:hAnsi="Calibri" w:cs="Calibri"/>
                <w:color w:val="000000"/>
                <w:kern w:val="24"/>
                <w:sz w:val="16"/>
                <w:szCs w:val="16"/>
              </w:rPr>
              <w:t xml:space="preserve">Co-Chair the meeting together CPC. </w:t>
            </w:r>
          </w:p>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8.2.1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Tien</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8/3/2012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8.2.2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9/3/2012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8.2.3</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Quang</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10/3/2012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 xml:space="preserve">8.3 </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color w:val="000000"/>
                <w:kern w:val="24"/>
                <w:sz w:val="16"/>
                <w:szCs w:val="16"/>
              </w:rPr>
              <w:t xml:space="preserve">Consultation meeting for Resettlement sites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Ha,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15/4/2012</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30/4/2012</w:t>
            </w:r>
          </w:p>
        </w:tc>
        <w:tc>
          <w:tcPr>
            <w:tcW w:w="1637" w:type="dxa"/>
            <w:vMerge w:val="restart"/>
            <w:shd w:val="clear" w:color="auto" w:fill="auto"/>
          </w:tcPr>
          <w:p w:rsidR="00A10BC1" w:rsidRPr="00A10BC1" w:rsidRDefault="00A10BC1" w:rsidP="00F6547C">
            <w:pPr>
              <w:textAlignment w:val="bottom"/>
              <w:rPr>
                <w:rFonts w:ascii="Calibri" w:eastAsia="Times New Roman" w:hAnsi="Calibri" w:cs="Calibri"/>
                <w:color w:val="000000"/>
                <w:kern w:val="24"/>
                <w:sz w:val="16"/>
                <w:szCs w:val="16"/>
              </w:rPr>
            </w:pPr>
            <w:r w:rsidRPr="00A10BC1">
              <w:rPr>
                <w:rFonts w:ascii="Calibri" w:eastAsia="Times New Roman" w:hAnsi="Calibri" w:cs="Calibri"/>
                <w:color w:val="000000"/>
                <w:kern w:val="24"/>
                <w:sz w:val="16"/>
                <w:szCs w:val="16"/>
              </w:rPr>
              <w:t xml:space="preserve">Co-Chair the meeting together DPC, CPC. </w:t>
            </w:r>
          </w:p>
          <w:p w:rsidR="00A10BC1" w:rsidRPr="00A10BC1" w:rsidRDefault="00A10BC1" w:rsidP="00F6547C">
            <w:pPr>
              <w:rPr>
                <w:rFonts w:ascii="Calibri" w:hAnsi="Calibri" w:cs="Calibri"/>
                <w:sz w:val="16"/>
                <w:szCs w:val="16"/>
              </w:rPr>
            </w:pPr>
            <w:r w:rsidRPr="00A10BC1">
              <w:rPr>
                <w:rFonts w:ascii="Calibri" w:eastAsia="Times New Roman" w:hAnsi="Calibri" w:cs="Calibri"/>
                <w:color w:val="000000"/>
                <w:kern w:val="24"/>
                <w:sz w:val="16"/>
                <w:szCs w:val="16"/>
              </w:rPr>
              <w:t xml:space="preserve">Coordinate with DCSCC to present resettlement sites as well as moving planning. </w:t>
            </w: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8.3.1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lang w:val="fr-FR"/>
              </w:rPr>
            </w:pPr>
            <w:r w:rsidRPr="00A10BC1">
              <w:rPr>
                <w:rFonts w:ascii="Calibri" w:eastAsia="Times New Roman" w:hAnsi="Calibri" w:cs="Calibri"/>
                <w:i/>
                <w:iCs/>
                <w:color w:val="000000"/>
                <w:kern w:val="24"/>
                <w:sz w:val="16"/>
                <w:szCs w:val="16"/>
                <w:lang w:val="fr-FR"/>
              </w:rPr>
              <w:t xml:space="preserve">- Thai Son site , Dien Tien commune </w:t>
            </w:r>
          </w:p>
        </w:tc>
        <w:tc>
          <w:tcPr>
            <w:tcW w:w="1625" w:type="dxa"/>
            <w:shd w:val="clear" w:color="auto" w:fill="auto"/>
          </w:tcPr>
          <w:p w:rsidR="00A10BC1" w:rsidRPr="00A10BC1" w:rsidRDefault="00A10BC1" w:rsidP="00F6547C">
            <w:pPr>
              <w:rPr>
                <w:rFonts w:ascii="Calibri" w:hAnsi="Calibri" w:cs="Calibri"/>
                <w:sz w:val="16"/>
                <w:szCs w:val="16"/>
                <w:lang w:val="fr-FR"/>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20/4/2012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8.3.2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 Dong </w:t>
            </w:r>
            <w:proofErr w:type="spellStart"/>
            <w:r w:rsidRPr="00A10BC1">
              <w:rPr>
                <w:rFonts w:ascii="Calibri" w:eastAsia="Times New Roman" w:hAnsi="Calibri" w:cs="Calibri"/>
                <w:i/>
                <w:iCs/>
                <w:color w:val="000000"/>
                <w:kern w:val="24"/>
                <w:sz w:val="16"/>
                <w:szCs w:val="16"/>
              </w:rPr>
              <w:t>Hoa</w:t>
            </w:r>
            <w:proofErr w:type="spellEnd"/>
            <w:r w:rsidRPr="00A10BC1">
              <w:rPr>
                <w:rFonts w:ascii="Calibri" w:eastAsia="Times New Roman" w:hAnsi="Calibri" w:cs="Calibri"/>
                <w:i/>
                <w:iCs/>
                <w:color w:val="000000"/>
                <w:kern w:val="24"/>
                <w:sz w:val="16"/>
                <w:szCs w:val="16"/>
              </w:rPr>
              <w:t xml:space="preserve"> site ,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21/4/2012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8.3.3</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i/>
                <w:iCs/>
                <w:color w:val="000000"/>
                <w:kern w:val="24"/>
                <w:sz w:val="16"/>
                <w:szCs w:val="16"/>
              </w:rPr>
              <w:t xml:space="preserve"> - Ky Lam site ,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commune </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22/4/2012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8.3.4</w:t>
            </w:r>
          </w:p>
        </w:tc>
        <w:tc>
          <w:tcPr>
            <w:tcW w:w="3219" w:type="dxa"/>
            <w:shd w:val="clear" w:color="auto" w:fill="auto"/>
          </w:tcPr>
          <w:p w:rsidR="00A10BC1" w:rsidRPr="00A10BC1" w:rsidRDefault="00A10BC1" w:rsidP="00F6547C">
            <w:pPr>
              <w:textAlignment w:val="bottom"/>
              <w:rPr>
                <w:rFonts w:ascii="Calibri" w:eastAsia="Times New Roman" w:hAnsi="Calibri" w:cs="Calibri"/>
                <w:i/>
                <w:iCs/>
                <w:color w:val="000000"/>
                <w:kern w:val="24"/>
                <w:sz w:val="16"/>
                <w:szCs w:val="16"/>
              </w:rPr>
            </w:pPr>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Phong</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thu</w:t>
            </w:r>
            <w:proofErr w:type="spellEnd"/>
            <w:r w:rsidRPr="00A10BC1">
              <w:rPr>
                <w:rFonts w:ascii="Calibri" w:eastAsia="Times New Roman" w:hAnsi="Calibri" w:cs="Calibri"/>
                <w:i/>
                <w:iCs/>
                <w:color w:val="000000"/>
                <w:kern w:val="24"/>
                <w:sz w:val="16"/>
                <w:szCs w:val="16"/>
              </w:rPr>
              <w:t xml:space="preserve"> 01,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tho</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Dien</w:t>
            </w:r>
            <w:proofErr w:type="spellEnd"/>
            <w:r w:rsidRPr="00A10BC1">
              <w:rPr>
                <w:rFonts w:ascii="Calibri" w:eastAsia="Times New Roman" w:hAnsi="Calibri" w:cs="Calibri"/>
                <w:i/>
                <w:iCs/>
                <w:color w:val="000000"/>
                <w:kern w:val="24"/>
                <w:sz w:val="16"/>
                <w:szCs w:val="16"/>
              </w:rPr>
              <w:t xml:space="preserve"> </w:t>
            </w:r>
            <w:proofErr w:type="spellStart"/>
            <w:r w:rsidRPr="00A10BC1">
              <w:rPr>
                <w:rFonts w:ascii="Calibri" w:eastAsia="Times New Roman" w:hAnsi="Calibri" w:cs="Calibri"/>
                <w:i/>
                <w:iCs/>
                <w:color w:val="000000"/>
                <w:kern w:val="24"/>
                <w:sz w:val="16"/>
                <w:szCs w:val="16"/>
              </w:rPr>
              <w:t>Quang</w:t>
            </w:r>
            <w:proofErr w:type="spellEnd"/>
            <w:r w:rsidRPr="00A10BC1">
              <w:rPr>
                <w:rFonts w:ascii="Calibri" w:eastAsia="Times New Roman" w:hAnsi="Calibri" w:cs="Calibri"/>
                <w:i/>
                <w:iCs/>
                <w:color w:val="000000"/>
                <w:kern w:val="24"/>
                <w:sz w:val="16"/>
                <w:szCs w:val="16"/>
              </w:rPr>
              <w:t xml:space="preserve">  commune</w:t>
            </w:r>
          </w:p>
        </w:tc>
        <w:tc>
          <w:tcPr>
            <w:tcW w:w="1625" w:type="dxa"/>
            <w:shd w:val="clear" w:color="auto" w:fill="auto"/>
          </w:tcPr>
          <w:p w:rsidR="00A10BC1" w:rsidRPr="00A10BC1" w:rsidRDefault="00A10BC1" w:rsidP="00F6547C">
            <w:pPr>
              <w:rPr>
                <w:rFonts w:ascii="Calibri" w:hAnsi="Calibri" w:cs="Calibri"/>
                <w:sz w:val="16"/>
                <w:szCs w:val="16"/>
              </w:rPr>
            </w:pP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23/4/2012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9</w:t>
            </w:r>
          </w:p>
        </w:tc>
        <w:tc>
          <w:tcPr>
            <w:tcW w:w="3219" w:type="dxa"/>
            <w:shd w:val="clear" w:color="auto" w:fill="auto"/>
          </w:tcPr>
          <w:p w:rsidR="00A10BC1" w:rsidRPr="00A10BC1" w:rsidRDefault="00A10BC1" w:rsidP="00F6547C">
            <w:pPr>
              <w:textAlignment w:val="bottom"/>
              <w:rPr>
                <w:rFonts w:ascii="Calibri" w:eastAsia="Times New Roman" w:hAnsi="Calibri" w:cs="Calibri"/>
                <w:b/>
                <w:sz w:val="16"/>
                <w:szCs w:val="16"/>
              </w:rPr>
            </w:pPr>
            <w:r w:rsidRPr="00A10BC1">
              <w:rPr>
                <w:rFonts w:ascii="Calibri" w:eastAsia="Times New Roman" w:hAnsi="Calibri" w:cs="Calibri"/>
                <w:b/>
                <w:color w:val="000000"/>
                <w:kern w:val="24"/>
                <w:sz w:val="16"/>
                <w:szCs w:val="16"/>
              </w:rPr>
              <w:t xml:space="preserve">Prepare the draft URP 02 – </w:t>
            </w:r>
            <w:proofErr w:type="spellStart"/>
            <w:r w:rsidRPr="00A10BC1">
              <w:rPr>
                <w:rFonts w:ascii="Calibri" w:eastAsia="Times New Roman" w:hAnsi="Calibri" w:cs="Calibri"/>
                <w:b/>
                <w:color w:val="000000"/>
                <w:kern w:val="24"/>
                <w:sz w:val="16"/>
                <w:szCs w:val="16"/>
              </w:rPr>
              <w:t>Dien</w:t>
            </w:r>
            <w:proofErr w:type="spellEnd"/>
            <w:r w:rsidRPr="00A10BC1">
              <w:rPr>
                <w:rFonts w:ascii="Calibri" w:eastAsia="Times New Roman" w:hAnsi="Calibri" w:cs="Calibri"/>
                <w:b/>
                <w:color w:val="000000"/>
                <w:kern w:val="24"/>
                <w:sz w:val="16"/>
                <w:szCs w:val="16"/>
              </w:rPr>
              <w:t xml:space="preserve"> Ban district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01/5/2012</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30/5/2012</w:t>
            </w:r>
          </w:p>
        </w:tc>
        <w:tc>
          <w:tcPr>
            <w:tcW w:w="1637" w:type="dxa"/>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9.1</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sz w:val="16"/>
                <w:szCs w:val="16"/>
              </w:rPr>
              <w:t xml:space="preserve">Consultation meeting for draft URPs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Ha, </w:t>
            </w:r>
            <w:proofErr w:type="spellStart"/>
            <w:r w:rsidRPr="00A10BC1">
              <w:rPr>
                <w:rFonts w:ascii="Calibri" w:hAnsi="Calibri" w:cs="Calibri"/>
                <w:sz w:val="16"/>
                <w:szCs w:val="16"/>
              </w:rPr>
              <w:t>Binh</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15/5/2012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val="restart"/>
            <w:shd w:val="clear" w:color="auto" w:fill="auto"/>
          </w:tcPr>
          <w:p w:rsidR="00A10BC1" w:rsidRPr="00A10BC1" w:rsidRDefault="00A10BC1" w:rsidP="00F6547C">
            <w:pPr>
              <w:textAlignment w:val="bottom"/>
              <w:rPr>
                <w:rFonts w:ascii="Calibri" w:eastAsia="Times New Roman" w:hAnsi="Calibri" w:cs="Calibri"/>
                <w:color w:val="000000"/>
                <w:kern w:val="24"/>
                <w:sz w:val="16"/>
                <w:szCs w:val="16"/>
              </w:rPr>
            </w:pPr>
            <w:r w:rsidRPr="00A10BC1">
              <w:rPr>
                <w:rFonts w:ascii="Calibri" w:eastAsia="Times New Roman" w:hAnsi="Calibri" w:cs="Calibri"/>
                <w:color w:val="000000"/>
                <w:kern w:val="24"/>
                <w:sz w:val="16"/>
                <w:szCs w:val="16"/>
              </w:rPr>
              <w:t xml:space="preserve">Co-Chair the meeting together DPC, CPC. </w:t>
            </w:r>
          </w:p>
        </w:tc>
      </w:tr>
      <w:tr w:rsidR="00A10BC1" w:rsidRPr="00A10BC1" w:rsidTr="00A10BC1">
        <w:tc>
          <w:tcPr>
            <w:tcW w:w="68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9.2</w:t>
            </w:r>
          </w:p>
        </w:tc>
        <w:tc>
          <w:tcPr>
            <w:tcW w:w="3219" w:type="dxa"/>
            <w:shd w:val="clear" w:color="auto" w:fill="auto"/>
          </w:tcPr>
          <w:p w:rsidR="00A10BC1" w:rsidRPr="00A10BC1" w:rsidRDefault="00A10BC1" w:rsidP="00F6547C">
            <w:pPr>
              <w:textAlignment w:val="bottom"/>
              <w:rPr>
                <w:rFonts w:ascii="Calibri" w:eastAsia="Times New Roman" w:hAnsi="Calibri" w:cs="Calibri"/>
                <w:sz w:val="16"/>
                <w:szCs w:val="16"/>
              </w:rPr>
            </w:pPr>
            <w:r w:rsidRPr="00A10BC1">
              <w:rPr>
                <w:rFonts w:ascii="Calibri" w:eastAsia="Times New Roman" w:hAnsi="Calibri" w:cs="Calibri"/>
                <w:sz w:val="16"/>
                <w:szCs w:val="16"/>
              </w:rPr>
              <w:t xml:space="preserve">Discloser URPs </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w:t>
            </w:r>
            <w:proofErr w:type="spellStart"/>
            <w:r w:rsidRPr="00A10BC1">
              <w:rPr>
                <w:rFonts w:ascii="Calibri" w:hAnsi="Calibri" w:cs="Calibri"/>
                <w:sz w:val="16"/>
                <w:szCs w:val="16"/>
              </w:rPr>
              <w:t>Uy</w:t>
            </w:r>
            <w:proofErr w:type="spellEnd"/>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20/5/2012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vMerge/>
            <w:shd w:val="clear" w:color="auto" w:fill="auto"/>
          </w:tcPr>
          <w:p w:rsidR="00A10BC1" w:rsidRPr="00A10BC1" w:rsidRDefault="00A10BC1" w:rsidP="00F6547C">
            <w:pPr>
              <w:rPr>
                <w:rFonts w:ascii="Calibri" w:hAnsi="Calibri" w:cs="Calibri"/>
                <w:sz w:val="16"/>
                <w:szCs w:val="16"/>
              </w:rPr>
            </w:pPr>
          </w:p>
        </w:tc>
      </w:tr>
      <w:tr w:rsidR="00A10BC1" w:rsidRPr="00A10BC1" w:rsidTr="00A10BC1">
        <w:tc>
          <w:tcPr>
            <w:tcW w:w="685" w:type="dxa"/>
            <w:shd w:val="clear" w:color="auto" w:fill="auto"/>
          </w:tcPr>
          <w:p w:rsidR="00A10BC1" w:rsidRPr="00A10BC1" w:rsidRDefault="00A10BC1" w:rsidP="00F6547C">
            <w:pPr>
              <w:rPr>
                <w:rFonts w:ascii="Calibri" w:hAnsi="Calibri" w:cs="Calibri"/>
                <w:b/>
                <w:sz w:val="16"/>
                <w:szCs w:val="16"/>
              </w:rPr>
            </w:pPr>
            <w:r w:rsidRPr="00A10BC1">
              <w:rPr>
                <w:rFonts w:ascii="Calibri" w:hAnsi="Calibri" w:cs="Calibri"/>
                <w:b/>
                <w:sz w:val="16"/>
                <w:szCs w:val="16"/>
              </w:rPr>
              <w:t>10</w:t>
            </w:r>
          </w:p>
        </w:tc>
        <w:tc>
          <w:tcPr>
            <w:tcW w:w="3219" w:type="dxa"/>
            <w:shd w:val="clear" w:color="auto" w:fill="auto"/>
          </w:tcPr>
          <w:p w:rsidR="00A10BC1" w:rsidRPr="00A10BC1" w:rsidRDefault="00A10BC1" w:rsidP="00F6547C">
            <w:pPr>
              <w:textAlignment w:val="bottom"/>
              <w:rPr>
                <w:rFonts w:ascii="Calibri" w:eastAsia="Times New Roman" w:hAnsi="Calibri" w:cs="Calibri"/>
                <w:b/>
                <w:sz w:val="16"/>
                <w:szCs w:val="16"/>
              </w:rPr>
            </w:pPr>
            <w:r w:rsidRPr="00A10BC1">
              <w:rPr>
                <w:rFonts w:ascii="Calibri" w:eastAsia="Times New Roman" w:hAnsi="Calibri" w:cs="Calibri"/>
                <w:b/>
                <w:color w:val="000000"/>
                <w:kern w:val="24"/>
                <w:sz w:val="16"/>
                <w:szCs w:val="16"/>
              </w:rPr>
              <w:t>Finalize the final draft Updated RP</w:t>
            </w:r>
          </w:p>
        </w:tc>
        <w:tc>
          <w:tcPr>
            <w:tcW w:w="1625"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 xml:space="preserve">Long, </w:t>
            </w:r>
            <w:proofErr w:type="spellStart"/>
            <w:r w:rsidRPr="00A10BC1">
              <w:rPr>
                <w:rFonts w:ascii="Calibri" w:hAnsi="Calibri" w:cs="Calibri"/>
                <w:sz w:val="16"/>
                <w:szCs w:val="16"/>
              </w:rPr>
              <w:t>Uy</w:t>
            </w:r>
            <w:proofErr w:type="spellEnd"/>
            <w:r w:rsidRPr="00A10BC1">
              <w:rPr>
                <w:rFonts w:ascii="Calibri" w:hAnsi="Calibri" w:cs="Calibri"/>
                <w:sz w:val="16"/>
                <w:szCs w:val="16"/>
              </w:rPr>
              <w:t xml:space="preserve"> </w:t>
            </w:r>
          </w:p>
        </w:tc>
        <w:tc>
          <w:tcPr>
            <w:tcW w:w="1133" w:type="dxa"/>
            <w:shd w:val="clear" w:color="auto" w:fill="auto"/>
          </w:tcPr>
          <w:p w:rsidR="00A10BC1" w:rsidRPr="00A10BC1" w:rsidRDefault="00A10BC1" w:rsidP="00F6547C">
            <w:pPr>
              <w:rPr>
                <w:rFonts w:ascii="Calibri" w:hAnsi="Calibri" w:cs="Calibri"/>
                <w:sz w:val="16"/>
                <w:szCs w:val="16"/>
              </w:rPr>
            </w:pPr>
            <w:r w:rsidRPr="00A10BC1">
              <w:rPr>
                <w:rFonts w:ascii="Calibri" w:hAnsi="Calibri" w:cs="Calibri"/>
                <w:sz w:val="16"/>
                <w:szCs w:val="16"/>
              </w:rPr>
              <w:t>30/6/2012</w:t>
            </w:r>
          </w:p>
        </w:tc>
        <w:tc>
          <w:tcPr>
            <w:tcW w:w="1133" w:type="dxa"/>
            <w:shd w:val="clear" w:color="auto" w:fill="auto"/>
          </w:tcPr>
          <w:p w:rsidR="00A10BC1" w:rsidRPr="00A10BC1" w:rsidRDefault="00A10BC1" w:rsidP="00F6547C">
            <w:pPr>
              <w:rPr>
                <w:rFonts w:ascii="Calibri" w:hAnsi="Calibri" w:cs="Calibri"/>
                <w:sz w:val="16"/>
                <w:szCs w:val="16"/>
              </w:rPr>
            </w:pPr>
          </w:p>
        </w:tc>
        <w:tc>
          <w:tcPr>
            <w:tcW w:w="1637" w:type="dxa"/>
            <w:shd w:val="clear" w:color="auto" w:fill="auto"/>
          </w:tcPr>
          <w:p w:rsidR="00A10BC1" w:rsidRPr="00A10BC1" w:rsidRDefault="00A10BC1" w:rsidP="00F6547C">
            <w:pPr>
              <w:rPr>
                <w:rFonts w:ascii="Calibri" w:hAnsi="Calibri" w:cs="Calibri"/>
                <w:sz w:val="16"/>
                <w:szCs w:val="16"/>
              </w:rPr>
            </w:pPr>
          </w:p>
        </w:tc>
      </w:tr>
    </w:tbl>
    <w:p w:rsidR="00A10BC1" w:rsidRPr="00A10BC1" w:rsidRDefault="00A10BC1" w:rsidP="00A10BC1"/>
    <w:p w:rsidR="00FE3AB1" w:rsidRDefault="00FE3AB1" w:rsidP="00FE3AB1">
      <w:pPr>
        <w:pStyle w:val="4"/>
        <w:spacing w:after="72"/>
        <w:ind w:left="723" w:hanging="723"/>
        <w:rPr>
          <w:rFonts w:eastAsiaTheme="minorEastAsia"/>
        </w:rPr>
      </w:pPr>
      <w:r>
        <w:rPr>
          <w:rFonts w:eastAsiaTheme="minorEastAsia"/>
        </w:rPr>
        <w:tab/>
      </w:r>
      <w:r w:rsidR="00A10BC1">
        <w:rPr>
          <w:rFonts w:eastAsiaTheme="minorEastAsia" w:hint="eastAsia"/>
        </w:rPr>
        <w:t>L</w:t>
      </w:r>
      <w:r w:rsidR="00A10BC1">
        <w:rPr>
          <w:rFonts w:eastAsiaTheme="minorEastAsia"/>
        </w:rPr>
        <w:t>a</w:t>
      </w:r>
      <w:r w:rsidR="00A10BC1">
        <w:rPr>
          <w:rFonts w:eastAsiaTheme="minorEastAsia" w:hint="eastAsia"/>
        </w:rPr>
        <w:t>nd Acquisition Impact as of December 2011</w:t>
      </w:r>
    </w:p>
    <w:p w:rsidR="00A10BC1" w:rsidRDefault="00A10BC1" w:rsidP="0077393D">
      <w:pPr>
        <w:pStyle w:val="MainSentence"/>
        <w:spacing w:after="145"/>
        <w:ind w:firstLine="720"/>
        <w:rPr>
          <w:rFonts w:eastAsiaTheme="minorEastAsia"/>
          <w:color w:val="auto"/>
        </w:rPr>
      </w:pPr>
      <w:r>
        <w:rPr>
          <w:rFonts w:eastAsiaTheme="minorEastAsia" w:hint="eastAsia"/>
          <w:color w:val="auto"/>
        </w:rPr>
        <w:t>As of December 2011, land acquisition impact is estimated as shown in Table D.25.</w:t>
      </w:r>
    </w:p>
    <w:p w:rsidR="00A10BC1" w:rsidRDefault="00A10BC1" w:rsidP="00A10BC1">
      <w:pPr>
        <w:pStyle w:val="TableTitle"/>
        <w:rPr>
          <w:rFonts w:eastAsiaTheme="minorEastAsia"/>
        </w:rPr>
      </w:pPr>
      <w:r>
        <w:rPr>
          <w:rFonts w:eastAsiaTheme="minorEastAsia" w:hint="eastAsia"/>
        </w:rPr>
        <w:t>Table</w:t>
      </w:r>
      <w:r w:rsidRPr="00136F65">
        <w:rPr>
          <w:rFonts w:hint="eastAsia"/>
        </w:rPr>
        <w:t xml:space="preserve"> </w:t>
      </w:r>
      <w:r>
        <w:rPr>
          <w:rFonts w:eastAsiaTheme="minorEastAsia" w:hint="eastAsia"/>
        </w:rPr>
        <w:t xml:space="preserve">D.25   </w:t>
      </w:r>
      <w:r w:rsidRPr="00A10BC1">
        <w:rPr>
          <w:rFonts w:eastAsiaTheme="minorEastAsia"/>
        </w:rPr>
        <w:t>Land Acquisition Impact as of December 2011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7"/>
        <w:gridCol w:w="790"/>
        <w:gridCol w:w="1063"/>
        <w:gridCol w:w="1333"/>
        <w:gridCol w:w="1334"/>
        <w:gridCol w:w="1110"/>
      </w:tblGrid>
      <w:tr w:rsidR="00A10BC1" w:rsidRPr="00912D6F" w:rsidTr="00A10BC1">
        <w:trPr>
          <w:tblHeader/>
          <w:jc w:val="center"/>
        </w:trPr>
        <w:tc>
          <w:tcPr>
            <w:tcW w:w="2007" w:type="dxa"/>
            <w:shd w:val="clear" w:color="auto" w:fill="D9D9D9" w:themeFill="background1" w:themeFillShade="D9"/>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Items</w:t>
            </w:r>
          </w:p>
        </w:tc>
        <w:tc>
          <w:tcPr>
            <w:tcW w:w="790" w:type="dxa"/>
            <w:shd w:val="clear" w:color="auto" w:fill="D9D9D9" w:themeFill="background1" w:themeFillShade="D9"/>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Unit</w:t>
            </w:r>
          </w:p>
        </w:tc>
        <w:tc>
          <w:tcPr>
            <w:tcW w:w="1063" w:type="dxa"/>
            <w:shd w:val="clear" w:color="auto" w:fill="D9D9D9" w:themeFill="background1" w:themeFillShade="D9"/>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Danang</w:t>
            </w:r>
          </w:p>
        </w:tc>
        <w:tc>
          <w:tcPr>
            <w:tcW w:w="1333" w:type="dxa"/>
            <w:shd w:val="clear" w:color="auto" w:fill="D9D9D9" w:themeFill="background1" w:themeFillShade="D9"/>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Quang Nam</w:t>
            </w:r>
          </w:p>
        </w:tc>
        <w:tc>
          <w:tcPr>
            <w:tcW w:w="1334" w:type="dxa"/>
            <w:shd w:val="clear" w:color="auto" w:fill="D9D9D9" w:themeFill="background1" w:themeFillShade="D9"/>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Quang Ngai</w:t>
            </w:r>
          </w:p>
        </w:tc>
        <w:tc>
          <w:tcPr>
            <w:tcW w:w="1110" w:type="dxa"/>
            <w:shd w:val="clear" w:color="auto" w:fill="D9D9D9" w:themeFill="background1" w:themeFillShade="D9"/>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Total</w:t>
            </w:r>
          </w:p>
        </w:tc>
      </w:tr>
      <w:tr w:rsidR="00A10BC1" w:rsidRPr="00912D6F" w:rsidTr="00912D6F">
        <w:trPr>
          <w:trHeight w:val="60"/>
          <w:jc w:val="center"/>
        </w:trPr>
        <w:tc>
          <w:tcPr>
            <w:tcW w:w="2007"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PAPs </w:t>
            </w: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HH</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424 </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4.486</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1,896</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6,898</w:t>
            </w:r>
          </w:p>
        </w:tc>
      </w:tr>
      <w:tr w:rsidR="00A10BC1" w:rsidRPr="00912D6F" w:rsidTr="00A10BC1">
        <w:trPr>
          <w:jc w:val="center"/>
        </w:trPr>
        <w:tc>
          <w:tcPr>
            <w:tcW w:w="2007"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Affected Districts </w:t>
            </w: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 </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7</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4</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12</w:t>
            </w:r>
          </w:p>
        </w:tc>
      </w:tr>
      <w:tr w:rsidR="00A10BC1" w:rsidRPr="00912D6F" w:rsidTr="00A10BC1">
        <w:trPr>
          <w:jc w:val="center"/>
        </w:trPr>
        <w:tc>
          <w:tcPr>
            <w:tcW w:w="2007"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Affected Communes </w:t>
            </w:r>
          </w:p>
        </w:tc>
        <w:tc>
          <w:tcPr>
            <w:tcW w:w="790" w:type="dxa"/>
            <w:shd w:val="clear" w:color="auto" w:fill="auto"/>
          </w:tcPr>
          <w:p w:rsidR="00A10BC1" w:rsidRPr="00912D6F" w:rsidRDefault="00A10BC1" w:rsidP="00912D6F">
            <w:pPr>
              <w:rPr>
                <w:rFonts w:ascii="Calibri" w:hAnsi="Calibri" w:cs="Calibri"/>
                <w:sz w:val="20"/>
                <w:szCs w:val="20"/>
              </w:rPr>
            </w:pP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3</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24</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11</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38</w:t>
            </w:r>
          </w:p>
        </w:tc>
      </w:tr>
      <w:tr w:rsidR="00A10BC1" w:rsidRPr="00912D6F" w:rsidTr="00A10BC1">
        <w:trPr>
          <w:jc w:val="center"/>
        </w:trPr>
        <w:tc>
          <w:tcPr>
            <w:tcW w:w="2007" w:type="dxa"/>
            <w:vMerge w:val="restart"/>
            <w:shd w:val="clear" w:color="auto" w:fill="auto"/>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Resident land </w:t>
            </w: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HH</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62 </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878</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648</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1,588</w:t>
            </w:r>
          </w:p>
        </w:tc>
      </w:tr>
      <w:tr w:rsidR="00A10BC1" w:rsidRPr="00912D6F" w:rsidTr="00A10BC1">
        <w:trPr>
          <w:jc w:val="center"/>
        </w:trPr>
        <w:tc>
          <w:tcPr>
            <w:tcW w:w="2007" w:type="dxa"/>
            <w:vMerge/>
            <w:shd w:val="clear" w:color="auto" w:fill="auto"/>
          </w:tcPr>
          <w:p w:rsidR="00A10BC1" w:rsidRPr="00912D6F" w:rsidRDefault="00A10BC1" w:rsidP="00912D6F">
            <w:pPr>
              <w:rPr>
                <w:rFonts w:ascii="Calibri" w:hAnsi="Calibri" w:cs="Calibri"/>
                <w:sz w:val="20"/>
                <w:szCs w:val="20"/>
              </w:rPr>
            </w:pP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m2 </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38,498</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347,138</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340,749</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726,385</w:t>
            </w:r>
          </w:p>
        </w:tc>
      </w:tr>
      <w:tr w:rsidR="00A10BC1" w:rsidRPr="00912D6F" w:rsidTr="00A10BC1">
        <w:trPr>
          <w:jc w:val="center"/>
        </w:trPr>
        <w:tc>
          <w:tcPr>
            <w:tcW w:w="2007" w:type="dxa"/>
            <w:vMerge w:val="restart"/>
            <w:shd w:val="clear" w:color="auto" w:fill="auto"/>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Agricultural land </w:t>
            </w: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HH</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295 </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2473</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1,369</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4,137</w:t>
            </w:r>
          </w:p>
        </w:tc>
      </w:tr>
      <w:tr w:rsidR="00A10BC1" w:rsidRPr="00912D6F" w:rsidTr="00A10BC1">
        <w:trPr>
          <w:jc w:val="center"/>
        </w:trPr>
        <w:tc>
          <w:tcPr>
            <w:tcW w:w="2007" w:type="dxa"/>
            <w:vMerge/>
            <w:shd w:val="clear" w:color="auto" w:fill="auto"/>
          </w:tcPr>
          <w:p w:rsidR="00A10BC1" w:rsidRPr="00912D6F" w:rsidRDefault="00A10BC1" w:rsidP="00912D6F">
            <w:pPr>
              <w:rPr>
                <w:rFonts w:ascii="Calibri" w:hAnsi="Calibri" w:cs="Calibri"/>
                <w:sz w:val="20"/>
                <w:szCs w:val="20"/>
              </w:rPr>
            </w:pP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m2</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370,374 </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2,686,623</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1,281,653 </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4,338,650</w:t>
            </w:r>
          </w:p>
        </w:tc>
      </w:tr>
      <w:tr w:rsidR="00A10BC1" w:rsidRPr="00912D6F" w:rsidTr="00A10BC1">
        <w:trPr>
          <w:jc w:val="center"/>
        </w:trPr>
        <w:tc>
          <w:tcPr>
            <w:tcW w:w="2007"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Public land </w:t>
            </w: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m2</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88,067 </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1,923,858</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908,021</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2,919,946</w:t>
            </w:r>
          </w:p>
        </w:tc>
      </w:tr>
      <w:tr w:rsidR="00A10BC1" w:rsidRPr="00912D6F" w:rsidTr="00A10BC1">
        <w:trPr>
          <w:jc w:val="center"/>
        </w:trPr>
        <w:tc>
          <w:tcPr>
            <w:tcW w:w="2007"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Forest land </w:t>
            </w: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m2</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9,075  </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1,700,726</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128,415 </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1,838,216</w:t>
            </w:r>
          </w:p>
        </w:tc>
      </w:tr>
      <w:tr w:rsidR="00A10BC1" w:rsidRPr="00912D6F" w:rsidTr="00A10BC1">
        <w:trPr>
          <w:jc w:val="center"/>
        </w:trPr>
        <w:tc>
          <w:tcPr>
            <w:tcW w:w="2007" w:type="dxa"/>
            <w:vMerge w:val="restart"/>
            <w:shd w:val="clear" w:color="auto" w:fill="auto"/>
            <w:vAlign w:val="center"/>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Houses </w:t>
            </w: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HH</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59 </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763</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589</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1,411</w:t>
            </w:r>
          </w:p>
        </w:tc>
      </w:tr>
      <w:tr w:rsidR="00A10BC1" w:rsidRPr="00912D6F" w:rsidTr="00A10BC1">
        <w:trPr>
          <w:jc w:val="center"/>
        </w:trPr>
        <w:tc>
          <w:tcPr>
            <w:tcW w:w="2007" w:type="dxa"/>
            <w:vMerge/>
            <w:shd w:val="clear" w:color="auto" w:fill="auto"/>
          </w:tcPr>
          <w:p w:rsidR="00A10BC1" w:rsidRPr="00912D6F" w:rsidRDefault="00A10BC1" w:rsidP="00912D6F">
            <w:pPr>
              <w:rPr>
                <w:rFonts w:ascii="Calibri" w:hAnsi="Calibri" w:cs="Calibri"/>
                <w:sz w:val="20"/>
                <w:szCs w:val="20"/>
              </w:rPr>
            </w:pP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m2</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 xml:space="preserve">37,594 </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26,059</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63,653?</w:t>
            </w:r>
          </w:p>
        </w:tc>
      </w:tr>
      <w:tr w:rsidR="00A10BC1" w:rsidRPr="00912D6F" w:rsidTr="00A10BC1">
        <w:trPr>
          <w:jc w:val="center"/>
        </w:trPr>
        <w:tc>
          <w:tcPr>
            <w:tcW w:w="2007"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Resettle </w:t>
            </w:r>
          </w:p>
        </w:tc>
        <w:tc>
          <w:tcPr>
            <w:tcW w:w="790"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HH</w:t>
            </w:r>
          </w:p>
        </w:tc>
        <w:tc>
          <w:tcPr>
            <w:tcW w:w="106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85</w:t>
            </w: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771</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430</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1,286</w:t>
            </w:r>
          </w:p>
        </w:tc>
      </w:tr>
      <w:tr w:rsidR="00A10BC1" w:rsidRPr="00912D6F" w:rsidTr="00A10BC1">
        <w:trPr>
          <w:jc w:val="center"/>
        </w:trPr>
        <w:tc>
          <w:tcPr>
            <w:tcW w:w="2007" w:type="dxa"/>
            <w:shd w:val="clear" w:color="auto" w:fill="auto"/>
          </w:tcPr>
          <w:p w:rsidR="00A10BC1" w:rsidRPr="00912D6F" w:rsidRDefault="00A10BC1" w:rsidP="00912D6F">
            <w:pPr>
              <w:rPr>
                <w:rFonts w:ascii="Calibri" w:hAnsi="Calibri" w:cs="Calibri"/>
                <w:sz w:val="20"/>
                <w:szCs w:val="20"/>
              </w:rPr>
            </w:pPr>
            <w:r w:rsidRPr="00912D6F">
              <w:rPr>
                <w:rFonts w:ascii="Calibri" w:hAnsi="Calibri" w:cs="Calibri"/>
                <w:sz w:val="20"/>
                <w:szCs w:val="20"/>
              </w:rPr>
              <w:t xml:space="preserve">Affected Gov. offices </w:t>
            </w:r>
          </w:p>
        </w:tc>
        <w:tc>
          <w:tcPr>
            <w:tcW w:w="790" w:type="dxa"/>
            <w:shd w:val="clear" w:color="auto" w:fill="auto"/>
          </w:tcPr>
          <w:p w:rsidR="00A10BC1" w:rsidRPr="00912D6F" w:rsidRDefault="00A10BC1" w:rsidP="00912D6F">
            <w:pPr>
              <w:rPr>
                <w:rFonts w:ascii="Calibri" w:hAnsi="Calibri" w:cs="Calibri"/>
                <w:sz w:val="20"/>
                <w:szCs w:val="20"/>
              </w:rPr>
            </w:pPr>
          </w:p>
        </w:tc>
        <w:tc>
          <w:tcPr>
            <w:tcW w:w="1063" w:type="dxa"/>
            <w:shd w:val="clear" w:color="auto" w:fill="auto"/>
          </w:tcPr>
          <w:p w:rsidR="00A10BC1" w:rsidRPr="00912D6F" w:rsidRDefault="00A10BC1" w:rsidP="00912D6F">
            <w:pPr>
              <w:jc w:val="right"/>
              <w:rPr>
                <w:rFonts w:ascii="Calibri" w:hAnsi="Calibri" w:cs="Calibri"/>
                <w:sz w:val="20"/>
                <w:szCs w:val="20"/>
              </w:rPr>
            </w:pPr>
          </w:p>
        </w:tc>
        <w:tc>
          <w:tcPr>
            <w:tcW w:w="1333"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2</w:t>
            </w:r>
          </w:p>
        </w:tc>
        <w:tc>
          <w:tcPr>
            <w:tcW w:w="1334"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2</w:t>
            </w:r>
          </w:p>
        </w:tc>
        <w:tc>
          <w:tcPr>
            <w:tcW w:w="1110" w:type="dxa"/>
            <w:shd w:val="clear" w:color="auto" w:fill="auto"/>
          </w:tcPr>
          <w:p w:rsidR="00A10BC1" w:rsidRPr="00912D6F" w:rsidRDefault="00A10BC1" w:rsidP="00912D6F">
            <w:pPr>
              <w:jc w:val="right"/>
              <w:rPr>
                <w:rFonts w:ascii="Calibri" w:hAnsi="Calibri" w:cs="Calibri"/>
                <w:sz w:val="20"/>
                <w:szCs w:val="20"/>
              </w:rPr>
            </w:pPr>
            <w:r w:rsidRPr="00912D6F">
              <w:rPr>
                <w:rFonts w:ascii="Calibri" w:hAnsi="Calibri" w:cs="Calibri"/>
                <w:sz w:val="20"/>
                <w:szCs w:val="20"/>
              </w:rPr>
              <w:t>4</w:t>
            </w:r>
          </w:p>
        </w:tc>
      </w:tr>
    </w:tbl>
    <w:p w:rsidR="00A10BC1" w:rsidRPr="00A10BC1" w:rsidRDefault="00A10BC1" w:rsidP="0077393D">
      <w:pPr>
        <w:pStyle w:val="MainSentence"/>
        <w:spacing w:after="145"/>
        <w:ind w:firstLine="720"/>
        <w:rPr>
          <w:rFonts w:eastAsiaTheme="minorEastAsia"/>
          <w:color w:val="auto"/>
        </w:rPr>
      </w:pPr>
    </w:p>
    <w:p w:rsidR="000225F8" w:rsidRDefault="000225F8" w:rsidP="000225F8">
      <w:pPr>
        <w:pStyle w:val="4"/>
        <w:spacing w:after="72"/>
        <w:ind w:left="723" w:hanging="723"/>
        <w:rPr>
          <w:rFonts w:eastAsiaTheme="minorEastAsia"/>
        </w:rPr>
      </w:pPr>
      <w:r>
        <w:rPr>
          <w:rFonts w:eastAsiaTheme="minorEastAsia"/>
        </w:rPr>
        <w:tab/>
      </w:r>
      <w:r w:rsidR="00A10BC1">
        <w:rPr>
          <w:rFonts w:eastAsiaTheme="minorEastAsia" w:hint="eastAsia"/>
        </w:rPr>
        <w:t>Work Progress to Date</w:t>
      </w:r>
    </w:p>
    <w:p w:rsidR="000225F8" w:rsidRDefault="00A10BC1" w:rsidP="006D711B">
      <w:pPr>
        <w:pStyle w:val="MainSentence"/>
        <w:spacing w:after="145"/>
        <w:ind w:firstLine="720"/>
        <w:rPr>
          <w:rFonts w:eastAsiaTheme="minorEastAsia"/>
        </w:rPr>
      </w:pPr>
      <w:r>
        <w:rPr>
          <w:rFonts w:eastAsiaTheme="minorEastAsia" w:hint="eastAsia"/>
        </w:rPr>
        <w:t xml:space="preserve">The Consultant submitted the work plan of updating resettlement plan, and it was approved by PMU85. Accordingly, the Consultant is preparing the first consultation meeting in </w:t>
      </w:r>
      <w:proofErr w:type="spellStart"/>
      <w:r w:rsidR="00C101B5">
        <w:rPr>
          <w:rFonts w:eastAsiaTheme="minorEastAsia" w:hint="eastAsia"/>
        </w:rPr>
        <w:t>Dien</w:t>
      </w:r>
      <w:proofErr w:type="spellEnd"/>
      <w:r w:rsidR="00C101B5">
        <w:rPr>
          <w:rFonts w:eastAsiaTheme="minorEastAsia" w:hint="eastAsia"/>
        </w:rPr>
        <w:t xml:space="preserve"> Ban District in Quang Nam Province.</w:t>
      </w:r>
    </w:p>
    <w:p w:rsidR="00407F93" w:rsidRDefault="00407F93" w:rsidP="00407F93">
      <w:pPr>
        <w:rPr>
          <w:rFonts w:ascii="Calibri" w:hAnsi="Calibri"/>
          <w:color w:val="000000"/>
          <w:sz w:val="24"/>
        </w:rPr>
      </w:pPr>
    </w:p>
    <w:p w:rsidR="00407F93" w:rsidRDefault="00407F93" w:rsidP="00407F93">
      <w:pPr>
        <w:pStyle w:val="2"/>
        <w:spacing w:after="72"/>
        <w:ind w:left="723" w:hanging="723"/>
      </w:pPr>
      <w:r>
        <w:rPr>
          <w:rFonts w:eastAsiaTheme="minorEastAsia" w:hint="eastAsia"/>
        </w:rPr>
        <w:lastRenderedPageBreak/>
        <w:tab/>
      </w:r>
      <w:bookmarkStart w:id="52" w:name="_Toc312621123"/>
      <w:r>
        <w:rPr>
          <w:rFonts w:eastAsiaTheme="minorEastAsia" w:hint="eastAsia"/>
        </w:rPr>
        <w:t>Construction Planning</w:t>
      </w:r>
      <w:bookmarkEnd w:id="52"/>
    </w:p>
    <w:p w:rsidR="00407F93" w:rsidRDefault="00407F93" w:rsidP="00407F93">
      <w:pPr>
        <w:pStyle w:val="3"/>
        <w:spacing w:after="72"/>
        <w:ind w:left="723" w:hanging="723"/>
        <w:rPr>
          <w:rFonts w:eastAsiaTheme="minorEastAsia"/>
        </w:rPr>
      </w:pPr>
      <w:r>
        <w:rPr>
          <w:rFonts w:eastAsiaTheme="minorEastAsia"/>
        </w:rPr>
        <w:tab/>
      </w:r>
      <w:bookmarkStart w:id="53" w:name="_Toc312621124"/>
      <w:r>
        <w:rPr>
          <w:rFonts w:eastAsiaTheme="minorEastAsia" w:hint="eastAsia"/>
        </w:rPr>
        <w:t>Prepare Construction Plan</w:t>
      </w:r>
      <w:bookmarkEnd w:id="53"/>
    </w:p>
    <w:p w:rsidR="00DF16DC" w:rsidRDefault="00DF16DC" w:rsidP="00DF16DC">
      <w:pPr>
        <w:pStyle w:val="4"/>
        <w:spacing w:after="72"/>
        <w:rPr>
          <w:rFonts w:eastAsiaTheme="minorEastAsia"/>
        </w:rPr>
      </w:pPr>
      <w:r>
        <w:rPr>
          <w:rFonts w:eastAsiaTheme="minorEastAsia"/>
        </w:rPr>
        <w:tab/>
      </w:r>
      <w:r>
        <w:rPr>
          <w:rFonts w:hint="eastAsia"/>
        </w:rPr>
        <w:t>TOR Requirements</w:t>
      </w:r>
    </w:p>
    <w:p w:rsidR="00DF16DC" w:rsidRDefault="00DF16DC" w:rsidP="00DF16DC">
      <w:pPr>
        <w:pStyle w:val="MainSentence"/>
        <w:spacing w:after="145"/>
        <w:ind w:firstLine="720"/>
        <w:rPr>
          <w:rFonts w:eastAsiaTheme="minorEastAsia"/>
        </w:rPr>
      </w:pPr>
      <w:r>
        <w:rPr>
          <w:rFonts w:eastAsiaTheme="minorEastAsia" w:hint="eastAsia"/>
        </w:rPr>
        <w:t xml:space="preserve">Requirements in the TOR </w:t>
      </w:r>
      <w:r w:rsidR="0047426C">
        <w:rPr>
          <w:rFonts w:eastAsiaTheme="minorEastAsia" w:hint="eastAsia"/>
        </w:rPr>
        <w:t>are</w:t>
      </w:r>
      <w:r>
        <w:rPr>
          <w:rFonts w:eastAsiaTheme="minorEastAsia" w:hint="eastAsia"/>
        </w:rPr>
        <w:t xml:space="preserve"> </w:t>
      </w:r>
      <w:r w:rsidR="0047426C">
        <w:rPr>
          <w:rFonts w:eastAsiaTheme="minorEastAsia" w:hint="eastAsia"/>
        </w:rPr>
        <w:t>summarized as shown in Table D.26.</w:t>
      </w:r>
    </w:p>
    <w:p w:rsidR="00DF16DC" w:rsidRDefault="00DF16DC" w:rsidP="00DF16DC">
      <w:pPr>
        <w:pStyle w:val="TableTitle"/>
        <w:rPr>
          <w:rFonts w:eastAsia="ＭＳ 明朝"/>
        </w:rPr>
      </w:pPr>
      <w:r w:rsidRPr="00415D04">
        <w:rPr>
          <w:rFonts w:eastAsia="ＭＳ 明朝" w:hint="eastAsia"/>
        </w:rPr>
        <w:t xml:space="preserve">Table </w:t>
      </w:r>
      <w:r w:rsidR="0047426C">
        <w:rPr>
          <w:rFonts w:eastAsia="ＭＳ 明朝" w:hint="eastAsia"/>
        </w:rPr>
        <w:t>D.26</w:t>
      </w:r>
      <w:r w:rsidRPr="00415D04">
        <w:rPr>
          <w:rFonts w:eastAsia="ＭＳ 明朝" w:hint="eastAsia"/>
        </w:rPr>
        <w:t xml:space="preserve">   </w:t>
      </w:r>
      <w:r>
        <w:rPr>
          <w:rFonts w:eastAsia="ＭＳ 明朝" w:hint="eastAsia"/>
        </w:rPr>
        <w:t xml:space="preserve">TOR Requirements for </w:t>
      </w:r>
      <w:r w:rsidR="0047426C">
        <w:rPr>
          <w:rFonts w:eastAsia="ＭＳ 明朝" w:hint="eastAsia"/>
        </w:rPr>
        <w:t>Construction Method and Schedule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DF16DC" w:rsidRPr="00FE5F52" w:rsidTr="0047426C">
        <w:trPr>
          <w:trHeight w:val="255"/>
        </w:trPr>
        <w:tc>
          <w:tcPr>
            <w:tcW w:w="451"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DF16DC" w:rsidRPr="00FE5F52" w:rsidTr="004742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4" w:space="0" w:color="auto"/>
              <w:right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DF16DC" w:rsidRPr="00FE5F52" w:rsidRDefault="0047426C"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47426C">
              <w:rPr>
                <w:rFonts w:ascii="Calibri" w:hAnsi="Calibri" w:cs="Calibri"/>
                <w:color w:val="000000"/>
                <w:sz w:val="16"/>
                <w:szCs w:val="16"/>
              </w:rPr>
              <w:t>The Consultant shall carry out the study of construction execution and propose the most suitable and practical construction method and schedule of the Project.</w:t>
            </w:r>
          </w:p>
        </w:tc>
        <w:tc>
          <w:tcPr>
            <w:tcW w:w="992" w:type="dxa"/>
            <w:tcBorders>
              <w:top w:val="single" w:sz="6" w:space="0" w:color="auto"/>
              <w:left w:val="single" w:sz="6" w:space="0" w:color="auto"/>
              <w:bottom w:val="single" w:sz="2" w:space="0" w:color="auto"/>
              <w:right w:val="single" w:sz="6" w:space="0" w:color="auto"/>
            </w:tcBorders>
          </w:tcPr>
          <w:p w:rsidR="00DF16DC" w:rsidRPr="00FE5F52" w:rsidRDefault="00DF16DC" w:rsidP="00F134BD">
            <w:pPr>
              <w:rPr>
                <w:sz w:val="16"/>
                <w:szCs w:val="16"/>
              </w:rPr>
            </w:pPr>
          </w:p>
        </w:tc>
      </w:tr>
    </w:tbl>
    <w:p w:rsidR="00DF16DC" w:rsidRPr="001D2ED4" w:rsidRDefault="00DF16DC" w:rsidP="00DF16DC">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47426C">
        <w:rPr>
          <w:rFonts w:ascii="Calibri" w:eastAsiaTheme="minorEastAsia" w:hAnsi="Calibri" w:cs="Calibri" w:hint="eastAsia"/>
          <w:color w:val="000000" w:themeColor="text1"/>
          <w:sz w:val="14"/>
          <w:szCs w:val="14"/>
        </w:rPr>
        <w:t>3.7.</w:t>
      </w:r>
    </w:p>
    <w:p w:rsidR="00DF16DC" w:rsidRPr="007035C8" w:rsidRDefault="00DF16DC" w:rsidP="00DF16DC">
      <w:pPr>
        <w:spacing w:after="60"/>
      </w:pPr>
    </w:p>
    <w:p w:rsidR="00DF16DC" w:rsidRPr="00352DEB" w:rsidRDefault="00DF16DC" w:rsidP="00DF16DC">
      <w:pPr>
        <w:pStyle w:val="4"/>
        <w:spacing w:after="72"/>
      </w:pPr>
      <w:r>
        <w:rPr>
          <w:rFonts w:eastAsiaTheme="minorEastAsia"/>
        </w:rPr>
        <w:tab/>
      </w:r>
      <w:r>
        <w:rPr>
          <w:rFonts w:eastAsiaTheme="minorEastAsia" w:hint="eastAsia"/>
        </w:rPr>
        <w:t>Methodology</w:t>
      </w:r>
    </w:p>
    <w:p w:rsidR="00F4328F" w:rsidRDefault="00F4328F" w:rsidP="00FF4400">
      <w:pPr>
        <w:pStyle w:val="MainSentence"/>
        <w:spacing w:after="145"/>
        <w:ind w:firstLine="720"/>
        <w:rPr>
          <w:rFonts w:eastAsiaTheme="minorEastAsia"/>
        </w:rPr>
      </w:pPr>
      <w:r>
        <w:rPr>
          <w:rFonts w:eastAsiaTheme="minorEastAsia" w:hint="eastAsia"/>
        </w:rPr>
        <w:t xml:space="preserve">The Consultant prepares the construction methods, schedule, temporary facilities and </w:t>
      </w:r>
      <w:r>
        <w:rPr>
          <w:rFonts w:eastAsiaTheme="minorEastAsia"/>
        </w:rPr>
        <w:t>procurement</w:t>
      </w:r>
      <w:r>
        <w:rPr>
          <w:rFonts w:eastAsiaTheme="minorEastAsia" w:hint="eastAsia"/>
        </w:rPr>
        <w:t xml:space="preserve"> plan of labors, materials and construction machines to estimate the proper Project cost. Especially, the volume of borrow materials are huge; therefore, the Consultant prepares the mass curve to estimate the proper hauling cost.</w:t>
      </w:r>
    </w:p>
    <w:p w:rsidR="00135E72" w:rsidRDefault="00442B35" w:rsidP="00FF4400">
      <w:pPr>
        <w:pStyle w:val="MainSentence"/>
        <w:spacing w:after="145"/>
        <w:ind w:firstLine="720"/>
        <w:rPr>
          <w:rFonts w:eastAsiaTheme="minorEastAsia"/>
        </w:rPr>
      </w:pPr>
      <w:r>
        <w:rPr>
          <w:rFonts w:eastAsiaTheme="minorEastAsia" w:hint="eastAsia"/>
        </w:rPr>
        <w:t>Work diagram of construction planning is shown in Figure D.</w:t>
      </w:r>
      <w:r w:rsidR="00F4328F">
        <w:rPr>
          <w:rFonts w:eastAsiaTheme="minorEastAsia" w:hint="eastAsia"/>
        </w:rPr>
        <w:t>2</w:t>
      </w:r>
      <w:r w:rsidR="0047426C">
        <w:rPr>
          <w:rFonts w:eastAsiaTheme="minorEastAsia" w:hint="eastAsia"/>
        </w:rPr>
        <w:t>6</w:t>
      </w:r>
      <w:r>
        <w:rPr>
          <w:rFonts w:eastAsiaTheme="minorEastAsia" w:hint="eastAsia"/>
        </w:rPr>
        <w:t>, and image of construction scheduling and mass curve is shown in Figure D.</w:t>
      </w:r>
      <w:r w:rsidR="00F4328F">
        <w:rPr>
          <w:rFonts w:eastAsiaTheme="minorEastAsia" w:hint="eastAsia"/>
        </w:rPr>
        <w:t>2</w:t>
      </w:r>
      <w:r w:rsidR="0047426C">
        <w:rPr>
          <w:rFonts w:eastAsiaTheme="minorEastAsia" w:hint="eastAsia"/>
        </w:rPr>
        <w:t>7</w:t>
      </w:r>
      <w:r>
        <w:rPr>
          <w:rFonts w:eastAsiaTheme="minorEastAsia" w:hint="eastAsia"/>
        </w:rPr>
        <w:t>, respectively.</w:t>
      </w:r>
    </w:p>
    <w:p w:rsidR="00911494" w:rsidRPr="00442B35" w:rsidRDefault="00911494" w:rsidP="00911494">
      <w:pPr>
        <w:spacing w:line="0" w:lineRule="atLeast"/>
        <w:jc w:val="center"/>
      </w:pPr>
      <w:r w:rsidRPr="00911494">
        <w:rPr>
          <w:noProof/>
        </w:rPr>
        <w:drawing>
          <wp:inline distT="0" distB="0" distL="0" distR="0">
            <wp:extent cx="5732145" cy="1479957"/>
            <wp:effectExtent l="19050" t="0" r="1905" b="0"/>
            <wp:docPr id="49"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4" cstate="print"/>
                    <a:srcRect/>
                    <a:stretch>
                      <a:fillRect/>
                    </a:stretch>
                  </pic:blipFill>
                  <pic:spPr bwMode="auto">
                    <a:xfrm>
                      <a:off x="0" y="0"/>
                      <a:ext cx="5732145" cy="1479957"/>
                    </a:xfrm>
                    <a:prstGeom prst="rect">
                      <a:avLst/>
                    </a:prstGeom>
                    <a:noFill/>
                    <a:ln w="9525">
                      <a:noFill/>
                      <a:miter lim="800000"/>
                      <a:headEnd/>
                      <a:tailEnd/>
                    </a:ln>
                  </pic:spPr>
                </pic:pic>
              </a:graphicData>
            </a:graphic>
          </wp:inline>
        </w:drawing>
      </w:r>
    </w:p>
    <w:p w:rsidR="00442B35" w:rsidRDefault="00442B35" w:rsidP="00442B35">
      <w:pPr>
        <w:pStyle w:val="FigureTitle"/>
        <w:rPr>
          <w:rFonts w:eastAsiaTheme="minorEastAsia"/>
        </w:rPr>
      </w:pPr>
      <w:r w:rsidRPr="00136F65">
        <w:rPr>
          <w:rFonts w:hint="eastAsia"/>
        </w:rPr>
        <w:t xml:space="preserve">Figure </w:t>
      </w:r>
      <w:r>
        <w:rPr>
          <w:rFonts w:eastAsiaTheme="minorEastAsia" w:hint="eastAsia"/>
        </w:rPr>
        <w:t>D.</w:t>
      </w:r>
      <w:r w:rsidR="00911494">
        <w:rPr>
          <w:rFonts w:eastAsiaTheme="minorEastAsia" w:hint="eastAsia"/>
        </w:rPr>
        <w:t>2</w:t>
      </w:r>
      <w:r w:rsidR="0047426C">
        <w:rPr>
          <w:rFonts w:eastAsiaTheme="minorEastAsia" w:hint="eastAsia"/>
        </w:rPr>
        <w:t>6</w:t>
      </w:r>
      <w:r>
        <w:rPr>
          <w:rFonts w:eastAsiaTheme="minorEastAsia" w:hint="eastAsia"/>
        </w:rPr>
        <w:t xml:space="preserve">   Image of Construction Scheduling and Mass Curve</w:t>
      </w:r>
    </w:p>
    <w:p w:rsidR="00407F93" w:rsidRDefault="00407F93" w:rsidP="00442B35">
      <w:pPr>
        <w:jc w:val="right"/>
      </w:pPr>
    </w:p>
    <w:tbl>
      <w:tblPr>
        <w:tblW w:w="0" w:type="auto"/>
        <w:tblInd w:w="108" w:type="dxa"/>
        <w:tblLayout w:type="fixed"/>
        <w:tblLook w:val="01E0"/>
      </w:tblPr>
      <w:tblGrid>
        <w:gridCol w:w="4524"/>
        <w:gridCol w:w="4524"/>
      </w:tblGrid>
      <w:tr w:rsidR="00442B35" w:rsidTr="009D0615">
        <w:trPr>
          <w:trHeight w:val="2127"/>
        </w:trPr>
        <w:tc>
          <w:tcPr>
            <w:tcW w:w="4524" w:type="dxa"/>
          </w:tcPr>
          <w:p w:rsidR="00442B35" w:rsidRPr="00974628" w:rsidRDefault="00B54D5E" w:rsidP="009D0615">
            <w:pPr>
              <w:spacing w:line="0" w:lineRule="atLeast"/>
              <w:jc w:val="center"/>
              <w:rPr>
                <w:color w:val="FF0000"/>
              </w:rPr>
            </w:pPr>
            <w:r w:rsidRPr="00B54D5E">
              <w:rPr>
                <w:rFonts w:eastAsiaTheme="minorEastAsia"/>
                <w:noProof/>
              </w:rPr>
              <w:pict>
                <v:rect id="_x0000_s1034" style="position:absolute;left:0;text-align:left;margin-left:33.7pt;margin-top:.7pt;width:148.55pt;height:111.45pt;z-index:251661312" o:allowoverlap="f" filled="f">
                  <v:textbox inset="5.85pt,.7pt,5.85pt,.7pt"/>
                </v:rect>
              </w:pict>
            </w:r>
            <w:r w:rsidR="00B42B39" w:rsidRPr="00B54D5E">
              <w:rPr>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8.9pt;height:111.25pt" o:bordertopcolor="this" o:borderleftcolor="this" o:borderbottomcolor="this" o:borderrightcolor="this">
                  <v:imagedata r:id="rId105" o:title="Microsoft_Project"/>
                </v:shape>
              </w:pict>
            </w:r>
          </w:p>
        </w:tc>
        <w:tc>
          <w:tcPr>
            <w:tcW w:w="4524" w:type="dxa"/>
            <w:vAlign w:val="center"/>
          </w:tcPr>
          <w:p w:rsidR="00442B35" w:rsidRPr="00974628" w:rsidRDefault="00B54D5E" w:rsidP="009D0615">
            <w:pPr>
              <w:spacing w:line="0" w:lineRule="atLeast"/>
              <w:jc w:val="center"/>
              <w:rPr>
                <w:color w:val="FF0000"/>
              </w:rPr>
            </w:pPr>
            <w:r w:rsidRPr="00B54D5E">
              <w:rPr>
                <w:noProof/>
              </w:rPr>
              <w:pict>
                <v:rect id="_x0000_s1031" style="position:absolute;left:0;text-align:left;margin-left:28.15pt;margin-top:.7pt;width:158.05pt;height:111.45pt;z-index:251660288;mso-position-horizontal-relative:text;mso-position-vertical-relative:text" o:allowoverlap="f" filled="f">
                  <v:textbox inset="5.85pt,.7pt,5.85pt,.7pt"/>
                </v:rect>
              </w:pict>
            </w:r>
            <w:r w:rsidR="00442B35">
              <w:rPr>
                <w:noProof/>
                <w:color w:val="FF0000"/>
              </w:rPr>
              <w:drawing>
                <wp:inline distT="0" distB="0" distL="0" distR="0">
                  <wp:extent cx="2012950" cy="1422400"/>
                  <wp:effectExtent l="19050" t="0" r="6350" b="0"/>
                  <wp:docPr id="30"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cstate="print"/>
                          <a:srcRect/>
                          <a:stretch>
                            <a:fillRect/>
                          </a:stretch>
                        </pic:blipFill>
                        <pic:spPr bwMode="auto">
                          <a:xfrm>
                            <a:off x="0" y="0"/>
                            <a:ext cx="2012950" cy="1422400"/>
                          </a:xfrm>
                          <a:prstGeom prst="rect">
                            <a:avLst/>
                          </a:prstGeom>
                          <a:noFill/>
                          <a:ln w="9525">
                            <a:noFill/>
                            <a:miter lim="800000"/>
                            <a:headEnd/>
                            <a:tailEnd/>
                          </a:ln>
                        </pic:spPr>
                      </pic:pic>
                    </a:graphicData>
                  </a:graphic>
                </wp:inline>
              </w:drawing>
            </w:r>
          </w:p>
        </w:tc>
      </w:tr>
      <w:tr w:rsidR="00442B35" w:rsidRPr="00442B35" w:rsidTr="009D0615">
        <w:tc>
          <w:tcPr>
            <w:tcW w:w="4524" w:type="dxa"/>
          </w:tcPr>
          <w:p w:rsidR="00442B35" w:rsidRPr="00442B35" w:rsidRDefault="00442B35" w:rsidP="009D0615">
            <w:pPr>
              <w:spacing w:line="0" w:lineRule="atLeast"/>
              <w:jc w:val="center"/>
              <w:rPr>
                <w:rFonts w:ascii="Calibri" w:hAnsi="Calibri" w:cs="Calibri"/>
                <w:u w:val="single"/>
              </w:rPr>
            </w:pPr>
            <w:r w:rsidRPr="00442B35">
              <w:rPr>
                <w:rFonts w:ascii="Calibri" w:hAnsi="Calibri" w:cs="Calibri"/>
                <w:u w:val="single"/>
              </w:rPr>
              <w:t>Construction Sche</w:t>
            </w:r>
            <w:r w:rsidR="00911494">
              <w:rPr>
                <w:rFonts w:ascii="Calibri" w:hAnsi="Calibri" w:cs="Calibri" w:hint="eastAsia"/>
                <w:u w:val="single"/>
              </w:rPr>
              <w:t>duling (MS Project)</w:t>
            </w:r>
          </w:p>
        </w:tc>
        <w:tc>
          <w:tcPr>
            <w:tcW w:w="4524" w:type="dxa"/>
          </w:tcPr>
          <w:p w:rsidR="00442B35" w:rsidRPr="00442B35" w:rsidRDefault="00442B35" w:rsidP="009D0615">
            <w:pPr>
              <w:spacing w:line="0" w:lineRule="atLeast"/>
              <w:jc w:val="center"/>
              <w:rPr>
                <w:rFonts w:ascii="Calibri" w:hAnsi="Calibri" w:cs="Calibri"/>
                <w:u w:val="single"/>
              </w:rPr>
            </w:pPr>
            <w:r w:rsidRPr="00442B35">
              <w:rPr>
                <w:rFonts w:ascii="Calibri" w:hAnsi="Calibri" w:cs="Calibri"/>
                <w:u w:val="single"/>
              </w:rPr>
              <w:t>Mass Curve</w:t>
            </w:r>
          </w:p>
        </w:tc>
      </w:tr>
    </w:tbl>
    <w:p w:rsidR="00442B35" w:rsidRDefault="00442B35" w:rsidP="00442B35">
      <w:pPr>
        <w:pStyle w:val="FigureTitle"/>
        <w:rPr>
          <w:rFonts w:eastAsiaTheme="minorEastAsia"/>
        </w:rPr>
      </w:pPr>
      <w:r w:rsidRPr="00136F65">
        <w:rPr>
          <w:rFonts w:hint="eastAsia"/>
        </w:rPr>
        <w:t xml:space="preserve">Figure </w:t>
      </w:r>
      <w:r>
        <w:rPr>
          <w:rFonts w:eastAsiaTheme="minorEastAsia" w:hint="eastAsia"/>
        </w:rPr>
        <w:t>D.</w:t>
      </w:r>
      <w:r w:rsidR="0015017A">
        <w:rPr>
          <w:rFonts w:eastAsiaTheme="minorEastAsia" w:hint="eastAsia"/>
        </w:rPr>
        <w:t>2</w:t>
      </w:r>
      <w:r w:rsidR="0047426C">
        <w:rPr>
          <w:rFonts w:eastAsiaTheme="minorEastAsia" w:hint="eastAsia"/>
        </w:rPr>
        <w:t>7</w:t>
      </w:r>
      <w:r>
        <w:rPr>
          <w:rFonts w:eastAsiaTheme="minorEastAsia" w:hint="eastAsia"/>
        </w:rPr>
        <w:t xml:space="preserve">   Image of Construction Scheduling and Mass Curve</w:t>
      </w:r>
    </w:p>
    <w:p w:rsidR="00BE3021" w:rsidRPr="003F5B3B" w:rsidRDefault="00BE3021" w:rsidP="003F5B3B">
      <w:pPr>
        <w:spacing w:line="0" w:lineRule="atLeast"/>
        <w:jc w:val="right"/>
        <w:rPr>
          <w:sz w:val="10"/>
          <w:szCs w:val="10"/>
        </w:rPr>
      </w:pPr>
    </w:p>
    <w:p w:rsidR="0047426C" w:rsidRDefault="0047426C" w:rsidP="0047426C"/>
    <w:p w:rsidR="0047426C" w:rsidRDefault="0047426C" w:rsidP="0047426C">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47426C" w:rsidRDefault="0047426C" w:rsidP="0047426C">
      <w:pPr>
        <w:pStyle w:val="MainSentence"/>
        <w:spacing w:after="145"/>
        <w:ind w:firstLine="720"/>
        <w:rPr>
          <w:rFonts w:eastAsiaTheme="minorEastAsia"/>
        </w:rPr>
      </w:pPr>
      <w:r>
        <w:rPr>
          <w:rFonts w:eastAsiaTheme="minorEastAsia" w:hint="eastAsia"/>
        </w:rPr>
        <w:t>As of the end-December 2011, the following progress is performed.</w:t>
      </w:r>
    </w:p>
    <w:p w:rsidR="00912D6F" w:rsidRDefault="00912D6F" w:rsidP="00B70650">
      <w:pPr>
        <w:pStyle w:val="MainSentence"/>
        <w:numPr>
          <w:ilvl w:val="0"/>
          <w:numId w:val="21"/>
        </w:numPr>
        <w:spacing w:after="145"/>
        <w:ind w:firstLineChars="0"/>
        <w:rPr>
          <w:rFonts w:eastAsiaTheme="minorEastAsia"/>
        </w:rPr>
      </w:pPr>
      <w:r>
        <w:rPr>
          <w:rFonts w:eastAsiaTheme="minorEastAsia"/>
        </w:rPr>
        <w:t>Temporary</w:t>
      </w:r>
      <w:r>
        <w:rPr>
          <w:rFonts w:eastAsiaTheme="minorEastAsia" w:hint="eastAsia"/>
        </w:rPr>
        <w:t xml:space="preserve"> construction roads were identified for whole section.</w:t>
      </w:r>
    </w:p>
    <w:p w:rsidR="00912D6F" w:rsidRDefault="00912D6F" w:rsidP="00B70650">
      <w:pPr>
        <w:pStyle w:val="MainSentence"/>
        <w:numPr>
          <w:ilvl w:val="0"/>
          <w:numId w:val="21"/>
        </w:numPr>
        <w:spacing w:after="145"/>
        <w:ind w:firstLineChars="0"/>
        <w:rPr>
          <w:rFonts w:eastAsiaTheme="minorEastAsia"/>
        </w:rPr>
      </w:pPr>
      <w:r>
        <w:rPr>
          <w:rFonts w:eastAsiaTheme="minorEastAsia" w:hint="eastAsia"/>
        </w:rPr>
        <w:t>Necessary topographic survey areas are identified.</w:t>
      </w:r>
    </w:p>
    <w:p w:rsidR="00912D6F" w:rsidRPr="005837D6" w:rsidRDefault="00912D6F" w:rsidP="00B70650">
      <w:pPr>
        <w:pStyle w:val="MainSentence"/>
        <w:numPr>
          <w:ilvl w:val="0"/>
          <w:numId w:val="21"/>
        </w:numPr>
        <w:spacing w:after="145"/>
        <w:ind w:firstLineChars="0"/>
        <w:rPr>
          <w:rFonts w:eastAsiaTheme="minorEastAsia"/>
        </w:rPr>
      </w:pPr>
      <w:r>
        <w:rPr>
          <w:rFonts w:eastAsiaTheme="minorEastAsia" w:hint="eastAsia"/>
        </w:rPr>
        <w:t xml:space="preserve">Rough estimate of the </w:t>
      </w:r>
      <w:r>
        <w:rPr>
          <w:rFonts w:eastAsiaTheme="minorEastAsia"/>
        </w:rPr>
        <w:t>construction</w:t>
      </w:r>
      <w:r>
        <w:rPr>
          <w:rFonts w:eastAsiaTheme="minorEastAsia" w:hint="eastAsia"/>
        </w:rPr>
        <w:t xml:space="preserve"> cost was carried out.</w:t>
      </w:r>
    </w:p>
    <w:p w:rsidR="0047426C" w:rsidRPr="0047426C" w:rsidRDefault="0047426C" w:rsidP="0047426C"/>
    <w:p w:rsidR="0047426C" w:rsidRPr="0047426C" w:rsidRDefault="0047426C" w:rsidP="0047426C"/>
    <w:p w:rsidR="00407F93" w:rsidRDefault="0047426C" w:rsidP="00407F93">
      <w:pPr>
        <w:pStyle w:val="2"/>
        <w:spacing w:after="72"/>
        <w:ind w:left="723" w:hanging="723"/>
      </w:pPr>
      <w:r>
        <w:rPr>
          <w:rFonts w:eastAsiaTheme="minorEastAsia"/>
        </w:rPr>
        <w:lastRenderedPageBreak/>
        <w:tab/>
      </w:r>
      <w:bookmarkStart w:id="54" w:name="_Toc312621125"/>
      <w:r w:rsidR="00BE3021">
        <w:rPr>
          <w:rFonts w:eastAsiaTheme="minorEastAsia" w:hint="eastAsia"/>
        </w:rPr>
        <w:t>Project Cost Estimate</w:t>
      </w:r>
      <w:bookmarkEnd w:id="54"/>
    </w:p>
    <w:p w:rsidR="00407F93" w:rsidRDefault="00407F93" w:rsidP="00407F93">
      <w:pPr>
        <w:pStyle w:val="3"/>
        <w:spacing w:after="72"/>
        <w:ind w:left="723" w:hanging="723"/>
        <w:rPr>
          <w:rFonts w:eastAsiaTheme="minorEastAsia"/>
        </w:rPr>
      </w:pPr>
      <w:r>
        <w:rPr>
          <w:rFonts w:eastAsiaTheme="minorEastAsia"/>
        </w:rPr>
        <w:tab/>
      </w:r>
      <w:bookmarkStart w:id="55" w:name="_Toc312621126"/>
      <w:r w:rsidR="00BE3021">
        <w:rPr>
          <w:rFonts w:eastAsiaTheme="minorEastAsia" w:hint="eastAsia"/>
        </w:rPr>
        <w:t>Estimate Project Cost</w:t>
      </w:r>
      <w:bookmarkEnd w:id="55"/>
    </w:p>
    <w:p w:rsidR="00DF16DC" w:rsidRDefault="00DF16DC" w:rsidP="00DF16DC">
      <w:pPr>
        <w:pStyle w:val="4"/>
        <w:spacing w:after="72"/>
        <w:rPr>
          <w:rFonts w:eastAsiaTheme="minorEastAsia"/>
        </w:rPr>
      </w:pPr>
      <w:r>
        <w:rPr>
          <w:rFonts w:eastAsiaTheme="minorEastAsia"/>
        </w:rPr>
        <w:tab/>
      </w:r>
      <w:r>
        <w:rPr>
          <w:rFonts w:hint="eastAsia"/>
        </w:rPr>
        <w:t>TOR Requirements</w:t>
      </w:r>
    </w:p>
    <w:p w:rsidR="00DF16DC" w:rsidRDefault="00DF16DC" w:rsidP="00DF16DC">
      <w:pPr>
        <w:pStyle w:val="MainSentence"/>
        <w:spacing w:after="145"/>
        <w:ind w:firstLine="720"/>
        <w:rPr>
          <w:rFonts w:eastAsiaTheme="minorEastAsia"/>
        </w:rPr>
      </w:pPr>
      <w:r>
        <w:rPr>
          <w:rFonts w:eastAsiaTheme="minorEastAsia" w:hint="eastAsia"/>
        </w:rPr>
        <w:t xml:space="preserve">Requirements in the TOR is summarized as shown in Table </w:t>
      </w:r>
      <w:r w:rsidR="00E9205C">
        <w:rPr>
          <w:rFonts w:eastAsiaTheme="minorEastAsia" w:hint="eastAsia"/>
        </w:rPr>
        <w:t>D.27.</w:t>
      </w:r>
    </w:p>
    <w:p w:rsidR="00DF16DC" w:rsidRDefault="00DF16DC" w:rsidP="00DF16DC">
      <w:pPr>
        <w:pStyle w:val="TableTitle"/>
        <w:rPr>
          <w:rFonts w:eastAsia="ＭＳ 明朝"/>
        </w:rPr>
      </w:pPr>
      <w:r w:rsidRPr="00415D04">
        <w:rPr>
          <w:rFonts w:eastAsia="ＭＳ 明朝" w:hint="eastAsia"/>
        </w:rPr>
        <w:t xml:space="preserve">Table </w:t>
      </w:r>
      <w:r w:rsidR="00E9205C">
        <w:rPr>
          <w:rFonts w:eastAsia="ＭＳ 明朝" w:hint="eastAsia"/>
        </w:rPr>
        <w:t>D.27</w:t>
      </w:r>
      <w:r w:rsidRPr="00415D04">
        <w:rPr>
          <w:rFonts w:eastAsia="ＭＳ 明朝" w:hint="eastAsia"/>
        </w:rPr>
        <w:t xml:space="preserve">   </w:t>
      </w:r>
      <w:r>
        <w:rPr>
          <w:rFonts w:eastAsia="ＭＳ 明朝" w:hint="eastAsia"/>
        </w:rPr>
        <w:t>TOR Requirem</w:t>
      </w:r>
      <w:r w:rsidR="00E9205C">
        <w:rPr>
          <w:rFonts w:eastAsia="ＭＳ 明朝" w:hint="eastAsia"/>
        </w:rPr>
        <w:t>ents for Cost Estimate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DF16DC" w:rsidRPr="00FE5F52" w:rsidTr="00F134BD">
        <w:trPr>
          <w:trHeight w:val="255"/>
        </w:trPr>
        <w:tc>
          <w:tcPr>
            <w:tcW w:w="451"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DF16DC" w:rsidRPr="00FE5F52" w:rsidTr="00F13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DF16DC" w:rsidRPr="00FE5F52" w:rsidRDefault="00E9205C"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E9205C">
              <w:rPr>
                <w:rFonts w:ascii="Calibri" w:hAnsi="Calibri" w:cs="Calibri"/>
                <w:color w:val="000000"/>
                <w:sz w:val="16"/>
                <w:szCs w:val="16"/>
              </w:rPr>
              <w:t>The Consultant shall prepare the detailed cost estimate for the construction of the Project, including:</w:t>
            </w:r>
          </w:p>
        </w:tc>
        <w:tc>
          <w:tcPr>
            <w:tcW w:w="992" w:type="dxa"/>
            <w:tcBorders>
              <w:top w:val="single" w:sz="6" w:space="0" w:color="auto"/>
              <w:left w:val="single" w:sz="6" w:space="0" w:color="auto"/>
              <w:bottom w:val="single" w:sz="2" w:space="0" w:color="auto"/>
              <w:right w:val="single" w:sz="6" w:space="0" w:color="auto"/>
            </w:tcBorders>
          </w:tcPr>
          <w:p w:rsidR="00DF16DC" w:rsidRPr="00FE5F52" w:rsidRDefault="00DF16DC" w:rsidP="00F134BD">
            <w:pPr>
              <w:rPr>
                <w:sz w:val="16"/>
                <w:szCs w:val="16"/>
              </w:rPr>
            </w:pPr>
          </w:p>
        </w:tc>
      </w:tr>
      <w:tr w:rsidR="00DF16DC" w:rsidRPr="00FE5F52" w:rsidTr="00F13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nil"/>
              <w:right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2</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DF16DC" w:rsidRPr="00FE5F52" w:rsidRDefault="00E9205C" w:rsidP="00E9205C">
            <w:pPr>
              <w:pStyle w:val="af2"/>
              <w:numPr>
                <w:ilvl w:val="0"/>
                <w:numId w:val="24"/>
              </w:numPr>
              <w:tabs>
                <w:tab w:val="left" w:pos="149"/>
              </w:tabs>
              <w:spacing w:line="0" w:lineRule="atLeast"/>
              <w:ind w:leftChars="0"/>
              <w:rPr>
                <w:rFonts w:ascii="Calibri" w:hAnsi="Calibri" w:cs="Calibri"/>
                <w:color w:val="000000"/>
                <w:sz w:val="16"/>
                <w:szCs w:val="16"/>
              </w:rPr>
            </w:pPr>
            <w:r w:rsidRPr="00E9205C">
              <w:rPr>
                <w:rFonts w:ascii="Calibri" w:hAnsi="Calibri" w:cs="Calibri"/>
                <w:color w:val="000000"/>
                <w:sz w:val="16"/>
                <w:szCs w:val="16"/>
              </w:rPr>
              <w:t>Bills of Quantities for the construction works of every contract package and the whole project.</w:t>
            </w:r>
          </w:p>
        </w:tc>
        <w:tc>
          <w:tcPr>
            <w:tcW w:w="992" w:type="dxa"/>
            <w:tcBorders>
              <w:top w:val="single" w:sz="6" w:space="0" w:color="auto"/>
              <w:left w:val="single" w:sz="6" w:space="0" w:color="auto"/>
              <w:bottom w:val="single" w:sz="2" w:space="0" w:color="auto"/>
              <w:right w:val="single" w:sz="6" w:space="0" w:color="auto"/>
            </w:tcBorders>
          </w:tcPr>
          <w:p w:rsidR="00DF16DC" w:rsidRPr="00FE5F52" w:rsidRDefault="00DF16DC" w:rsidP="00F134BD">
            <w:pPr>
              <w:rPr>
                <w:sz w:val="16"/>
                <w:szCs w:val="16"/>
              </w:rPr>
            </w:pPr>
          </w:p>
        </w:tc>
      </w:tr>
      <w:tr w:rsidR="00DF16DC" w:rsidRPr="00FE5F52" w:rsidTr="00F13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nil"/>
              <w:right w:val="single" w:sz="6" w:space="0" w:color="auto"/>
            </w:tcBorders>
            <w:shd w:val="clear" w:color="auto" w:fill="auto"/>
            <w:vAlign w:val="center"/>
          </w:tcPr>
          <w:p w:rsidR="00DF16DC" w:rsidRPr="00FE5F52" w:rsidRDefault="00DF16DC" w:rsidP="00F134BD">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DF16DC" w:rsidRPr="00FE5F52" w:rsidRDefault="00E9205C" w:rsidP="00E9205C">
            <w:pPr>
              <w:pStyle w:val="af2"/>
              <w:numPr>
                <w:ilvl w:val="0"/>
                <w:numId w:val="24"/>
              </w:numPr>
              <w:tabs>
                <w:tab w:val="left" w:pos="149"/>
              </w:tabs>
              <w:spacing w:line="0" w:lineRule="atLeast"/>
              <w:ind w:leftChars="0"/>
              <w:rPr>
                <w:rFonts w:ascii="Calibri" w:hAnsi="Calibri" w:cs="Calibri"/>
                <w:color w:val="000000"/>
                <w:sz w:val="16"/>
                <w:szCs w:val="16"/>
              </w:rPr>
            </w:pPr>
            <w:r w:rsidRPr="00E9205C">
              <w:rPr>
                <w:rFonts w:ascii="Calibri" w:hAnsi="Calibri" w:cs="Calibri"/>
                <w:color w:val="000000"/>
                <w:sz w:val="16"/>
                <w:szCs w:val="16"/>
              </w:rPr>
              <w:t>The cost estimate for every contract package based on a detailed unit price analysis.</w:t>
            </w:r>
          </w:p>
        </w:tc>
        <w:tc>
          <w:tcPr>
            <w:tcW w:w="992" w:type="dxa"/>
            <w:tcBorders>
              <w:top w:val="single" w:sz="2" w:space="0" w:color="auto"/>
              <w:left w:val="single" w:sz="6" w:space="0" w:color="auto"/>
              <w:bottom w:val="single" w:sz="2" w:space="0" w:color="auto"/>
              <w:right w:val="single" w:sz="6" w:space="0" w:color="auto"/>
            </w:tcBorders>
          </w:tcPr>
          <w:p w:rsidR="00DF16DC" w:rsidRPr="00FE5F52" w:rsidRDefault="00DF16DC" w:rsidP="00F134BD">
            <w:pPr>
              <w:rPr>
                <w:sz w:val="16"/>
                <w:szCs w:val="16"/>
              </w:rPr>
            </w:pPr>
          </w:p>
        </w:tc>
      </w:tr>
      <w:tr w:rsidR="00DF16DC" w:rsidRPr="00FE5F52" w:rsidTr="00F13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nil"/>
              <w:right w:val="single" w:sz="6" w:space="0" w:color="auto"/>
            </w:tcBorders>
            <w:shd w:val="clear" w:color="auto" w:fill="auto"/>
            <w:vAlign w:val="center"/>
          </w:tcPr>
          <w:p w:rsidR="00DF16DC" w:rsidRPr="00FE5F52" w:rsidRDefault="00DF16DC" w:rsidP="00F134BD">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DF16DC" w:rsidRPr="00FE5F52" w:rsidRDefault="00E9205C" w:rsidP="00E9205C">
            <w:pPr>
              <w:pStyle w:val="af2"/>
              <w:numPr>
                <w:ilvl w:val="0"/>
                <w:numId w:val="24"/>
              </w:numPr>
              <w:tabs>
                <w:tab w:val="left" w:pos="149"/>
              </w:tabs>
              <w:spacing w:line="0" w:lineRule="atLeast"/>
              <w:ind w:leftChars="0" w:left="150" w:hanging="150"/>
              <w:rPr>
                <w:rFonts w:ascii="Calibri" w:hAnsi="Calibri" w:cs="Calibri"/>
                <w:color w:val="000000"/>
                <w:sz w:val="16"/>
                <w:szCs w:val="16"/>
              </w:rPr>
            </w:pPr>
            <w:r w:rsidRPr="00E9205C">
              <w:rPr>
                <w:rFonts w:ascii="Calibri" w:hAnsi="Calibri" w:cs="Calibri"/>
                <w:color w:val="000000"/>
                <w:sz w:val="16"/>
                <w:szCs w:val="16"/>
              </w:rPr>
              <w:t>Prepare the total cost estimate for every contract package and the whole project based on the Bills of Quantities and taking account of project management and other costs, and showing a breakdown of foreign and local currency portions.</w:t>
            </w:r>
          </w:p>
        </w:tc>
        <w:tc>
          <w:tcPr>
            <w:tcW w:w="992" w:type="dxa"/>
            <w:tcBorders>
              <w:top w:val="single" w:sz="2" w:space="0" w:color="auto"/>
              <w:left w:val="single" w:sz="6" w:space="0" w:color="auto"/>
              <w:bottom w:val="single" w:sz="2" w:space="0" w:color="auto"/>
              <w:right w:val="single" w:sz="6" w:space="0" w:color="auto"/>
            </w:tcBorders>
          </w:tcPr>
          <w:p w:rsidR="00DF16DC" w:rsidRPr="00FE5F52" w:rsidRDefault="00DF16DC" w:rsidP="00F134BD">
            <w:pPr>
              <w:rPr>
                <w:sz w:val="16"/>
                <w:szCs w:val="16"/>
              </w:rPr>
            </w:pPr>
          </w:p>
        </w:tc>
      </w:tr>
      <w:tr w:rsidR="00DF16DC" w:rsidRPr="00FE5F52" w:rsidTr="00F13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nil"/>
              <w:left w:val="single" w:sz="6" w:space="0" w:color="auto"/>
              <w:bottom w:val="single" w:sz="4" w:space="0" w:color="auto"/>
              <w:right w:val="single" w:sz="6" w:space="0" w:color="auto"/>
            </w:tcBorders>
            <w:shd w:val="clear" w:color="auto" w:fill="auto"/>
            <w:vAlign w:val="center"/>
          </w:tcPr>
          <w:p w:rsidR="00DF16DC" w:rsidRPr="00FE5F52" w:rsidRDefault="00DF16DC" w:rsidP="00F134BD">
            <w:pPr>
              <w:spacing w:line="0" w:lineRule="atLeast"/>
              <w:jc w:val="right"/>
              <w:rPr>
                <w:rFonts w:ascii="Calibri" w:hAnsi="Calibri" w:cs="Calibri"/>
                <w:color w:val="000000"/>
                <w:sz w:val="16"/>
                <w:szCs w:val="16"/>
              </w:rPr>
            </w:pPr>
          </w:p>
        </w:tc>
        <w:tc>
          <w:tcPr>
            <w:tcW w:w="7629" w:type="dxa"/>
            <w:tcBorders>
              <w:top w:val="single" w:sz="2" w:space="0" w:color="auto"/>
              <w:left w:val="single" w:sz="6" w:space="0" w:color="auto"/>
              <w:bottom w:val="single" w:sz="2" w:space="0" w:color="auto"/>
              <w:right w:val="single" w:sz="6" w:space="0" w:color="auto"/>
            </w:tcBorders>
            <w:shd w:val="clear" w:color="auto" w:fill="auto"/>
            <w:vAlign w:val="center"/>
          </w:tcPr>
          <w:p w:rsidR="00DF16DC" w:rsidRPr="00FE5F52" w:rsidRDefault="00E9205C" w:rsidP="00E9205C">
            <w:pPr>
              <w:pStyle w:val="af2"/>
              <w:numPr>
                <w:ilvl w:val="0"/>
                <w:numId w:val="24"/>
              </w:numPr>
              <w:tabs>
                <w:tab w:val="left" w:pos="128"/>
              </w:tabs>
              <w:spacing w:line="0" w:lineRule="atLeast"/>
              <w:ind w:leftChars="0" w:left="150" w:hanging="150"/>
              <w:rPr>
                <w:rFonts w:ascii="Calibri" w:hAnsi="Calibri" w:cs="Calibri"/>
                <w:color w:val="000000"/>
                <w:sz w:val="16"/>
                <w:szCs w:val="16"/>
              </w:rPr>
            </w:pPr>
            <w:r w:rsidRPr="00E9205C">
              <w:rPr>
                <w:rFonts w:ascii="Calibri" w:hAnsi="Calibri" w:cs="Calibri"/>
                <w:color w:val="000000"/>
                <w:sz w:val="16"/>
                <w:szCs w:val="16"/>
              </w:rPr>
              <w:t>Prepare annual financing schedules for every contract package and the whole project based on the construction schedule and showing total costs and a breakdown of foreign and local currently portions.</w:t>
            </w:r>
          </w:p>
        </w:tc>
        <w:tc>
          <w:tcPr>
            <w:tcW w:w="992" w:type="dxa"/>
            <w:tcBorders>
              <w:top w:val="single" w:sz="2" w:space="0" w:color="auto"/>
              <w:left w:val="single" w:sz="6" w:space="0" w:color="auto"/>
              <w:bottom w:val="single" w:sz="2" w:space="0" w:color="auto"/>
              <w:right w:val="single" w:sz="6" w:space="0" w:color="auto"/>
            </w:tcBorders>
          </w:tcPr>
          <w:p w:rsidR="00DF16DC" w:rsidRPr="00FE5F52" w:rsidRDefault="00DF16DC" w:rsidP="00F134BD">
            <w:pPr>
              <w:rPr>
                <w:sz w:val="16"/>
                <w:szCs w:val="16"/>
              </w:rPr>
            </w:pPr>
          </w:p>
        </w:tc>
      </w:tr>
    </w:tbl>
    <w:p w:rsidR="00DF16DC" w:rsidRPr="001D2ED4" w:rsidRDefault="00DF16DC" w:rsidP="00DF16DC">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E9205C">
        <w:rPr>
          <w:rFonts w:ascii="Calibri" w:eastAsiaTheme="minorEastAsia" w:hAnsi="Calibri" w:cs="Calibri" w:hint="eastAsia"/>
          <w:color w:val="000000" w:themeColor="text1"/>
          <w:sz w:val="14"/>
          <w:szCs w:val="14"/>
        </w:rPr>
        <w:t>3.8</w:t>
      </w:r>
    </w:p>
    <w:p w:rsidR="00DF16DC" w:rsidRPr="007035C8" w:rsidRDefault="00DF16DC" w:rsidP="00DF16DC">
      <w:pPr>
        <w:spacing w:after="60"/>
      </w:pPr>
    </w:p>
    <w:p w:rsidR="00DF16DC" w:rsidRPr="00352DEB" w:rsidRDefault="00DF16DC" w:rsidP="00DF16DC">
      <w:pPr>
        <w:pStyle w:val="4"/>
        <w:spacing w:after="72"/>
      </w:pPr>
      <w:r>
        <w:rPr>
          <w:rFonts w:eastAsiaTheme="minorEastAsia"/>
        </w:rPr>
        <w:tab/>
      </w:r>
      <w:r>
        <w:rPr>
          <w:rFonts w:eastAsiaTheme="minorEastAsia" w:hint="eastAsia"/>
        </w:rPr>
        <w:t>Methodology</w:t>
      </w:r>
    </w:p>
    <w:p w:rsidR="00407F93" w:rsidRDefault="003F5B3B" w:rsidP="00FF4400">
      <w:pPr>
        <w:pStyle w:val="MainSentence"/>
        <w:spacing w:after="145"/>
        <w:ind w:firstLine="720"/>
        <w:rPr>
          <w:rFonts w:eastAsiaTheme="minorEastAsia"/>
        </w:rPr>
      </w:pPr>
      <w:r>
        <w:rPr>
          <w:rFonts w:eastAsiaTheme="minorEastAsia" w:hint="eastAsia"/>
        </w:rPr>
        <w:t>The Consultant estimates the Project cost and annual fund requirements by contract packages in relation with the construction plan (D.9.1).  The cost estimate conditions are severely affected to the outputs; therefore, the Consultant proposes those conditions in advance and obtains the approval from VEC/PMU85 and other relevant organizations.</w:t>
      </w:r>
    </w:p>
    <w:p w:rsidR="00BE3021" w:rsidRPr="003F5B3B" w:rsidRDefault="003F5B3B" w:rsidP="00FF4400">
      <w:pPr>
        <w:pStyle w:val="MainSentence"/>
        <w:spacing w:after="145"/>
        <w:ind w:firstLine="720"/>
        <w:rPr>
          <w:rFonts w:eastAsiaTheme="minorEastAsia"/>
        </w:rPr>
      </w:pPr>
      <w:r>
        <w:rPr>
          <w:rFonts w:eastAsiaTheme="minorEastAsia" w:hint="eastAsia"/>
        </w:rPr>
        <w:t>Work diagram of Project cost estimate is shown in Figure D.</w:t>
      </w:r>
      <w:r w:rsidR="0015017A">
        <w:rPr>
          <w:rFonts w:eastAsiaTheme="minorEastAsia" w:hint="eastAsia"/>
        </w:rPr>
        <w:t>2</w:t>
      </w:r>
      <w:r w:rsidR="00E9205C">
        <w:rPr>
          <w:rFonts w:eastAsiaTheme="minorEastAsia" w:hint="eastAsia"/>
        </w:rPr>
        <w:t>8</w:t>
      </w:r>
      <w:r>
        <w:rPr>
          <w:rFonts w:eastAsiaTheme="minorEastAsia" w:hint="eastAsia"/>
        </w:rPr>
        <w:t>, and main contents of cost estimate conditions are shown in Table D.</w:t>
      </w:r>
      <w:r w:rsidR="0015017A">
        <w:rPr>
          <w:rFonts w:eastAsiaTheme="minorEastAsia" w:hint="eastAsia"/>
        </w:rPr>
        <w:t>2</w:t>
      </w:r>
      <w:r w:rsidR="00E9205C">
        <w:rPr>
          <w:rFonts w:eastAsiaTheme="minorEastAsia" w:hint="eastAsia"/>
        </w:rPr>
        <w:t>8</w:t>
      </w:r>
      <w:r>
        <w:rPr>
          <w:rFonts w:eastAsiaTheme="minorEastAsia" w:hint="eastAsia"/>
        </w:rPr>
        <w:t>, respectively.</w:t>
      </w:r>
    </w:p>
    <w:p w:rsidR="00BE3021" w:rsidRDefault="0015017A" w:rsidP="003F5B3B">
      <w:pPr>
        <w:spacing w:line="0" w:lineRule="atLeast"/>
        <w:jc w:val="center"/>
      </w:pPr>
      <w:r w:rsidRPr="0015017A">
        <w:rPr>
          <w:noProof/>
        </w:rPr>
        <w:drawing>
          <wp:inline distT="0" distB="0" distL="0" distR="0">
            <wp:extent cx="5732145" cy="1482091"/>
            <wp:effectExtent l="19050" t="0" r="1905" b="0"/>
            <wp:docPr id="50"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7" cstate="print"/>
                    <a:srcRect/>
                    <a:stretch>
                      <a:fillRect/>
                    </a:stretch>
                  </pic:blipFill>
                  <pic:spPr bwMode="auto">
                    <a:xfrm>
                      <a:off x="0" y="0"/>
                      <a:ext cx="5732145" cy="1482091"/>
                    </a:xfrm>
                    <a:prstGeom prst="rect">
                      <a:avLst/>
                    </a:prstGeom>
                    <a:noFill/>
                    <a:ln w="9525">
                      <a:noFill/>
                      <a:miter lim="800000"/>
                      <a:headEnd/>
                      <a:tailEnd/>
                    </a:ln>
                  </pic:spPr>
                </pic:pic>
              </a:graphicData>
            </a:graphic>
          </wp:inline>
        </w:drawing>
      </w:r>
    </w:p>
    <w:p w:rsidR="00FA19E2" w:rsidRDefault="003F5B3B" w:rsidP="00610480">
      <w:pPr>
        <w:pStyle w:val="FigureTitle"/>
        <w:rPr>
          <w:rFonts w:eastAsiaTheme="minorEastAsia"/>
        </w:rPr>
      </w:pPr>
      <w:r w:rsidRPr="00136F65">
        <w:rPr>
          <w:rFonts w:hint="eastAsia"/>
        </w:rPr>
        <w:t xml:space="preserve">Figure </w:t>
      </w:r>
      <w:r>
        <w:rPr>
          <w:rFonts w:eastAsiaTheme="minorEastAsia" w:hint="eastAsia"/>
        </w:rPr>
        <w:t>D.</w:t>
      </w:r>
      <w:r w:rsidR="0015017A">
        <w:rPr>
          <w:rFonts w:eastAsiaTheme="minorEastAsia" w:hint="eastAsia"/>
        </w:rPr>
        <w:t>2</w:t>
      </w:r>
      <w:r w:rsidR="00E9205C">
        <w:rPr>
          <w:rFonts w:eastAsiaTheme="minorEastAsia" w:hint="eastAsia"/>
        </w:rPr>
        <w:t>8</w:t>
      </w:r>
      <w:r>
        <w:rPr>
          <w:rFonts w:eastAsiaTheme="minorEastAsia" w:hint="eastAsia"/>
        </w:rPr>
        <w:t xml:space="preserve">   W</w:t>
      </w:r>
      <w:r>
        <w:rPr>
          <w:rFonts w:eastAsiaTheme="minorEastAsia"/>
        </w:rPr>
        <w:t>o</w:t>
      </w:r>
      <w:r>
        <w:rPr>
          <w:rFonts w:eastAsiaTheme="minorEastAsia" w:hint="eastAsia"/>
        </w:rPr>
        <w:t>rk Diagram of Project Cost Estim</w:t>
      </w:r>
      <w:r w:rsidR="0015017A">
        <w:rPr>
          <w:rFonts w:eastAsiaTheme="minorEastAsia" w:hint="eastAsia"/>
        </w:rPr>
        <w:t>ate</w:t>
      </w:r>
    </w:p>
    <w:p w:rsidR="00610480" w:rsidRDefault="00610480" w:rsidP="00610480">
      <w:pPr>
        <w:pStyle w:val="TableTitle"/>
        <w:rPr>
          <w:rFonts w:eastAsia="ＭＳ 明朝"/>
        </w:rPr>
      </w:pPr>
      <w:r w:rsidRPr="00415D04">
        <w:rPr>
          <w:rFonts w:eastAsia="ＭＳ 明朝" w:hint="eastAsia"/>
        </w:rPr>
        <w:t xml:space="preserve">Table </w:t>
      </w:r>
      <w:r>
        <w:rPr>
          <w:rFonts w:eastAsia="ＭＳ 明朝" w:hint="eastAsia"/>
        </w:rPr>
        <w:t>D.</w:t>
      </w:r>
      <w:r w:rsidR="0015017A">
        <w:rPr>
          <w:rFonts w:eastAsia="ＭＳ 明朝" w:hint="eastAsia"/>
        </w:rPr>
        <w:t>2</w:t>
      </w:r>
      <w:r w:rsidR="00E9205C">
        <w:rPr>
          <w:rFonts w:eastAsia="ＭＳ 明朝" w:hint="eastAsia"/>
        </w:rPr>
        <w:t>8</w:t>
      </w:r>
      <w:r>
        <w:rPr>
          <w:rFonts w:eastAsia="ＭＳ 明朝" w:hint="eastAsia"/>
        </w:rPr>
        <w:t xml:space="preserve">   Main Contents of Cost Estimate Conditions</w:t>
      </w:r>
    </w:p>
    <w:tbl>
      <w:tblPr>
        <w:tblW w:w="903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2520"/>
        <w:gridCol w:w="6048"/>
      </w:tblGrid>
      <w:tr w:rsidR="00610480" w:rsidRPr="00610480" w:rsidTr="009D0615">
        <w:trPr>
          <w:trHeight w:val="230"/>
        </w:trPr>
        <w:tc>
          <w:tcPr>
            <w:tcW w:w="468"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No.</w:t>
            </w:r>
          </w:p>
        </w:tc>
        <w:tc>
          <w:tcPr>
            <w:tcW w:w="2520"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Item</w:t>
            </w:r>
          </w:p>
        </w:tc>
        <w:tc>
          <w:tcPr>
            <w:tcW w:w="6048"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Contents</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1</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Time of Cost Estimate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Time applied in the cost estimate (quarter)</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2</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Currency</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Foreign currency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3</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Exchange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Exchange rate for the foreign currency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4</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Classification Condition of Currency</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Classification conditions of foreign and local currencies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5</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Tax Exemption</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Items of the tax exemption applied in the cost estimate</w:t>
            </w:r>
          </w:p>
        </w:tc>
      </w:tr>
      <w:tr w:rsidR="00610480" w:rsidRPr="00610480" w:rsidTr="009D0615">
        <w:trPr>
          <w:trHeight w:val="230"/>
        </w:trPr>
        <w:tc>
          <w:tcPr>
            <w:tcW w:w="468"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6</w:t>
            </w:r>
          </w:p>
        </w:tc>
        <w:tc>
          <w:tcPr>
            <w:tcW w:w="2520"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Cost Estimate Standards</w:t>
            </w:r>
          </w:p>
        </w:tc>
        <w:tc>
          <w:tcPr>
            <w:tcW w:w="6048"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Cost estimate standards applied in the cost estimate</w:t>
            </w:r>
          </w:p>
        </w:tc>
      </w:tr>
      <w:tr w:rsidR="00610480" w:rsidRPr="00610480" w:rsidTr="009D0615">
        <w:trPr>
          <w:trHeight w:val="230"/>
        </w:trPr>
        <w:tc>
          <w:tcPr>
            <w:tcW w:w="468"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right"/>
              <w:rPr>
                <w:rFonts w:ascii="Calibri" w:hAnsi="Calibri" w:cs="Calibri"/>
                <w:color w:val="000000"/>
                <w:sz w:val="14"/>
                <w:szCs w:val="14"/>
              </w:rPr>
            </w:pPr>
          </w:p>
        </w:tc>
        <w:tc>
          <w:tcPr>
            <w:tcW w:w="2520"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right"/>
              <w:rPr>
                <w:rFonts w:ascii="Calibri" w:hAnsi="Calibri" w:cs="Calibri"/>
                <w:color w:val="000000"/>
                <w:sz w:val="14"/>
                <w:szCs w:val="14"/>
              </w:rPr>
            </w:pPr>
          </w:p>
        </w:tc>
        <w:tc>
          <w:tcPr>
            <w:tcW w:w="6048"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(productivity, and unit cost of materials, labors, construction machine operation and hauling )</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7</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Price Fluctuation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Price fluctuation rate of the foreign and local currencies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8</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Physical Contingency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Physical contingency rate applied in the cost estimate</w:t>
            </w:r>
          </w:p>
        </w:tc>
      </w:tr>
    </w:tbl>
    <w:p w:rsidR="003F5B3B" w:rsidRDefault="003F5B3B" w:rsidP="00610480">
      <w:pPr>
        <w:jc w:val="right"/>
      </w:pPr>
    </w:p>
    <w:p w:rsidR="00E9205C" w:rsidRDefault="00E9205C" w:rsidP="00E9205C">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E9205C" w:rsidRDefault="00E9205C" w:rsidP="00E9205C">
      <w:pPr>
        <w:pStyle w:val="MainSentence"/>
        <w:spacing w:after="145"/>
        <w:ind w:firstLine="720"/>
        <w:rPr>
          <w:rFonts w:eastAsiaTheme="minorEastAsia"/>
        </w:rPr>
      </w:pPr>
      <w:r>
        <w:rPr>
          <w:rFonts w:eastAsiaTheme="minorEastAsia" w:hint="eastAsia"/>
        </w:rPr>
        <w:t>As of the end-December 2011, the following progress is performed.</w:t>
      </w:r>
    </w:p>
    <w:p w:rsidR="00E9205C" w:rsidRDefault="00E9205C" w:rsidP="00E9205C">
      <w:pPr>
        <w:pStyle w:val="MainSentence"/>
        <w:numPr>
          <w:ilvl w:val="0"/>
          <w:numId w:val="26"/>
        </w:numPr>
        <w:spacing w:after="145"/>
        <w:ind w:firstLineChars="0"/>
        <w:rPr>
          <w:rFonts w:eastAsiaTheme="minorEastAsia"/>
        </w:rPr>
      </w:pPr>
      <w:r>
        <w:rPr>
          <w:rFonts w:eastAsiaTheme="minorEastAsia" w:hint="eastAsia"/>
        </w:rPr>
        <w:t>The Consultant reviewed the cost estimate in the F/S.</w:t>
      </w:r>
    </w:p>
    <w:p w:rsidR="00E9205C" w:rsidRPr="005837D6" w:rsidRDefault="00E9205C" w:rsidP="00E9205C">
      <w:pPr>
        <w:pStyle w:val="MainSentence"/>
        <w:numPr>
          <w:ilvl w:val="0"/>
          <w:numId w:val="26"/>
        </w:numPr>
        <w:spacing w:after="145"/>
        <w:ind w:firstLineChars="0"/>
        <w:rPr>
          <w:rFonts w:eastAsiaTheme="minorEastAsia"/>
        </w:rPr>
      </w:pPr>
      <w:r>
        <w:rPr>
          <w:rFonts w:eastAsiaTheme="minorEastAsia" w:hint="eastAsia"/>
        </w:rPr>
        <w:t>The Consultant proposed revision of procurement plan as shown in Table A.11.</w:t>
      </w:r>
    </w:p>
    <w:p w:rsidR="00E9205C" w:rsidRPr="00E9205C" w:rsidRDefault="00E9205C" w:rsidP="00610480">
      <w:pPr>
        <w:jc w:val="right"/>
      </w:pPr>
    </w:p>
    <w:p w:rsidR="00610480" w:rsidRDefault="00610480" w:rsidP="00610480">
      <w:pPr>
        <w:pStyle w:val="2"/>
        <w:spacing w:after="72"/>
        <w:ind w:left="723" w:hanging="723"/>
      </w:pPr>
      <w:r>
        <w:rPr>
          <w:rFonts w:eastAsiaTheme="minorEastAsia" w:hint="eastAsia"/>
        </w:rPr>
        <w:tab/>
      </w:r>
      <w:bookmarkStart w:id="56" w:name="_Toc312621127"/>
      <w:r>
        <w:rPr>
          <w:rFonts w:eastAsiaTheme="minorEastAsia" w:hint="eastAsia"/>
        </w:rPr>
        <w:t>Procurement Documents</w:t>
      </w:r>
      <w:bookmarkEnd w:id="56"/>
    </w:p>
    <w:p w:rsidR="007305CD" w:rsidRDefault="00610480" w:rsidP="007305CD">
      <w:pPr>
        <w:pStyle w:val="3"/>
        <w:spacing w:after="72"/>
        <w:ind w:left="723" w:hanging="723"/>
        <w:rPr>
          <w:rFonts w:eastAsiaTheme="minorEastAsia"/>
        </w:rPr>
      </w:pPr>
      <w:r>
        <w:rPr>
          <w:rFonts w:eastAsiaTheme="minorEastAsia"/>
        </w:rPr>
        <w:tab/>
      </w:r>
      <w:bookmarkStart w:id="57" w:name="_Toc312621128"/>
      <w:r>
        <w:rPr>
          <w:rFonts w:eastAsiaTheme="minorEastAsia" w:hint="eastAsia"/>
        </w:rPr>
        <w:t>Prepare Procurement Documents</w:t>
      </w:r>
      <w:bookmarkEnd w:id="57"/>
    </w:p>
    <w:p w:rsidR="00DF16DC" w:rsidRDefault="00DF16DC" w:rsidP="00DF16DC">
      <w:pPr>
        <w:pStyle w:val="4"/>
        <w:spacing w:after="72"/>
        <w:rPr>
          <w:rFonts w:eastAsiaTheme="minorEastAsia"/>
        </w:rPr>
      </w:pPr>
      <w:r>
        <w:rPr>
          <w:rFonts w:eastAsiaTheme="minorEastAsia"/>
        </w:rPr>
        <w:tab/>
      </w:r>
      <w:r>
        <w:rPr>
          <w:rFonts w:hint="eastAsia"/>
        </w:rPr>
        <w:t>TOR Requirements</w:t>
      </w:r>
    </w:p>
    <w:p w:rsidR="00DF16DC" w:rsidRDefault="00B3520C" w:rsidP="00DF16DC">
      <w:pPr>
        <w:pStyle w:val="MainSentence"/>
        <w:spacing w:after="145"/>
        <w:ind w:firstLine="720"/>
        <w:rPr>
          <w:rFonts w:eastAsiaTheme="minorEastAsia"/>
        </w:rPr>
      </w:pPr>
      <w:r>
        <w:rPr>
          <w:rFonts w:eastAsiaTheme="minorEastAsia" w:hint="eastAsia"/>
        </w:rPr>
        <w:t>Requirements in the TOR are</w:t>
      </w:r>
      <w:r w:rsidR="00DF16DC">
        <w:rPr>
          <w:rFonts w:eastAsiaTheme="minorEastAsia" w:hint="eastAsia"/>
        </w:rPr>
        <w:t xml:space="preserve"> </w:t>
      </w:r>
      <w:r>
        <w:rPr>
          <w:rFonts w:eastAsiaTheme="minorEastAsia" w:hint="eastAsia"/>
        </w:rPr>
        <w:t>summarized as shown in Table D.29.</w:t>
      </w:r>
    </w:p>
    <w:p w:rsidR="00DF16DC" w:rsidRDefault="00DF16DC" w:rsidP="00DF16DC">
      <w:pPr>
        <w:pStyle w:val="TableTitle"/>
        <w:rPr>
          <w:rFonts w:eastAsia="ＭＳ 明朝"/>
        </w:rPr>
      </w:pPr>
      <w:r w:rsidRPr="00415D04">
        <w:rPr>
          <w:rFonts w:eastAsia="ＭＳ 明朝" w:hint="eastAsia"/>
        </w:rPr>
        <w:t xml:space="preserve">Table </w:t>
      </w:r>
      <w:r w:rsidR="00B3520C">
        <w:rPr>
          <w:rFonts w:eastAsia="ＭＳ 明朝" w:hint="eastAsia"/>
        </w:rPr>
        <w:t>D.29</w:t>
      </w:r>
      <w:r w:rsidRPr="00415D04">
        <w:rPr>
          <w:rFonts w:eastAsia="ＭＳ 明朝" w:hint="eastAsia"/>
        </w:rPr>
        <w:t xml:space="preserve">   </w:t>
      </w:r>
      <w:r>
        <w:rPr>
          <w:rFonts w:eastAsia="ＭＳ 明朝" w:hint="eastAsia"/>
        </w:rPr>
        <w:t xml:space="preserve">TOR Requirements for </w:t>
      </w:r>
      <w:r w:rsidR="00B3520C">
        <w:rPr>
          <w:rFonts w:eastAsia="ＭＳ 明朝" w:hint="eastAsia"/>
        </w:rPr>
        <w:t xml:space="preserve">Preparation of </w:t>
      </w:r>
      <w:r w:rsidR="00B3520C">
        <w:rPr>
          <w:rFonts w:eastAsia="ＭＳ 明朝"/>
        </w:rPr>
        <w:t>Procurement</w:t>
      </w:r>
      <w:r w:rsidR="00B3520C">
        <w:rPr>
          <w:rFonts w:eastAsia="ＭＳ 明朝" w:hint="eastAsia"/>
        </w:rPr>
        <w:t xml:space="preserve"> Documents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DF16DC" w:rsidRPr="00FE5F52" w:rsidTr="00F134BD">
        <w:trPr>
          <w:trHeight w:val="255"/>
        </w:trPr>
        <w:tc>
          <w:tcPr>
            <w:tcW w:w="451"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DF16DC" w:rsidRPr="00FE5F52" w:rsidTr="00B352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B3520C" w:rsidRPr="00B3520C" w:rsidRDefault="00B3520C" w:rsidP="00B3520C">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For sections of the Project to be funded with assistance from the World Bank, the Consultant shall prepare procurement documents in accordance with the World Bank's Procurement Guidelines, Standard Pre-Qualification Documents and Standard Bidding Documents for Procurement of Works.</w:t>
            </w:r>
          </w:p>
          <w:p w:rsidR="00B3520C" w:rsidRPr="00B3520C" w:rsidRDefault="00B3520C" w:rsidP="00B3520C">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For sections to be funded with assistance from the Government of Japan, the documents will be prepared in accordance with the most recent version of the Handbook for Procurement under ODA Loans.</w:t>
            </w:r>
          </w:p>
          <w:p w:rsidR="00DF16DC" w:rsidRPr="00FE5F52" w:rsidRDefault="00B3520C" w:rsidP="00B3520C">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These standard documents will be provided to the Consultant.</w:t>
            </w:r>
          </w:p>
        </w:tc>
        <w:tc>
          <w:tcPr>
            <w:tcW w:w="992" w:type="dxa"/>
            <w:tcBorders>
              <w:top w:val="single" w:sz="6" w:space="0" w:color="auto"/>
              <w:left w:val="single" w:sz="6" w:space="0" w:color="auto"/>
              <w:bottom w:val="single" w:sz="6" w:space="0" w:color="auto"/>
              <w:right w:val="single" w:sz="6" w:space="0" w:color="auto"/>
            </w:tcBorders>
          </w:tcPr>
          <w:p w:rsidR="00DF16DC" w:rsidRPr="00FE5F52" w:rsidRDefault="00DF16DC" w:rsidP="00F134BD">
            <w:pPr>
              <w:rPr>
                <w:sz w:val="16"/>
                <w:szCs w:val="16"/>
              </w:rPr>
            </w:pPr>
          </w:p>
        </w:tc>
      </w:tr>
      <w:tr w:rsidR="00B3520C" w:rsidRPr="00FE5F52" w:rsidTr="00B352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B3520C" w:rsidRPr="00FE5F52" w:rsidRDefault="00B3520C" w:rsidP="00F134BD">
            <w:pPr>
              <w:spacing w:line="0" w:lineRule="atLeast"/>
              <w:jc w:val="center"/>
              <w:rPr>
                <w:rFonts w:ascii="Calibri" w:hAnsi="Calibri" w:cs="Calibri"/>
                <w:color w:val="000000"/>
                <w:sz w:val="16"/>
                <w:szCs w:val="16"/>
              </w:rPr>
            </w:pP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B3520C" w:rsidRPr="00B3520C" w:rsidRDefault="00B3520C" w:rsidP="00B3520C">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The procurement documents to be prepared by the Consultant will include those needed for pre-qualification, bidding and contracting each contract package.</w:t>
            </w:r>
          </w:p>
          <w:p w:rsidR="00B3520C" w:rsidRPr="00FE5F52" w:rsidRDefault="00B3520C" w:rsidP="00B3520C">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The documents shall be prepared and completed in a timely manner so that prequalification of packages for which design has been completed and approvals gained can be undertaken in parallel with detailed design for other packages and the bidding can be started immediately after completing the detailed design for the concerned contract package.</w:t>
            </w:r>
          </w:p>
        </w:tc>
        <w:tc>
          <w:tcPr>
            <w:tcW w:w="992" w:type="dxa"/>
            <w:tcBorders>
              <w:top w:val="single" w:sz="6" w:space="0" w:color="auto"/>
              <w:left w:val="single" w:sz="6" w:space="0" w:color="auto"/>
              <w:bottom w:val="single" w:sz="6" w:space="0" w:color="auto"/>
              <w:right w:val="single" w:sz="6" w:space="0" w:color="auto"/>
            </w:tcBorders>
          </w:tcPr>
          <w:p w:rsidR="00B3520C" w:rsidRPr="00FE5F52" w:rsidRDefault="00B3520C" w:rsidP="00F134BD">
            <w:pPr>
              <w:rPr>
                <w:sz w:val="16"/>
                <w:szCs w:val="16"/>
              </w:rPr>
            </w:pPr>
          </w:p>
        </w:tc>
      </w:tr>
      <w:tr w:rsidR="00B3520C" w:rsidRPr="00FE5F52" w:rsidTr="00B352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4" w:space="0" w:color="auto"/>
              <w:right w:val="single" w:sz="6" w:space="0" w:color="auto"/>
            </w:tcBorders>
            <w:shd w:val="clear" w:color="auto" w:fill="auto"/>
            <w:vAlign w:val="center"/>
          </w:tcPr>
          <w:p w:rsidR="00B3520C" w:rsidRPr="00FE5F52" w:rsidRDefault="00B3520C" w:rsidP="00F134BD">
            <w:pPr>
              <w:spacing w:line="0" w:lineRule="atLeast"/>
              <w:jc w:val="center"/>
              <w:rPr>
                <w:rFonts w:ascii="Calibri" w:hAnsi="Calibri" w:cs="Calibri"/>
                <w:color w:val="000000"/>
                <w:sz w:val="16"/>
                <w:szCs w:val="16"/>
              </w:rPr>
            </w:pP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B3520C" w:rsidRPr="00B3520C" w:rsidRDefault="00B3520C" w:rsidP="00B3520C">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Pre-qualification, bidding and contract documents shall be in English.</w:t>
            </w:r>
          </w:p>
          <w:p w:rsidR="00B3520C" w:rsidRPr="00B3520C" w:rsidRDefault="00B3520C" w:rsidP="00B3520C">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The documents shall be translated into Vietnamese by the Consultant and submitted to VEC for approval.</w:t>
            </w:r>
          </w:p>
          <w:p w:rsidR="00B3520C" w:rsidRPr="00FE5F52" w:rsidRDefault="00B3520C" w:rsidP="00B3520C">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Where there is discrepancy between the English and Vietnamese versions, the English version will prevail.</w:t>
            </w:r>
          </w:p>
        </w:tc>
        <w:tc>
          <w:tcPr>
            <w:tcW w:w="992" w:type="dxa"/>
            <w:tcBorders>
              <w:top w:val="single" w:sz="6" w:space="0" w:color="auto"/>
              <w:left w:val="single" w:sz="6" w:space="0" w:color="auto"/>
              <w:bottom w:val="single" w:sz="2" w:space="0" w:color="auto"/>
              <w:right w:val="single" w:sz="6" w:space="0" w:color="auto"/>
            </w:tcBorders>
          </w:tcPr>
          <w:p w:rsidR="00B3520C" w:rsidRPr="00FE5F52" w:rsidRDefault="00B3520C" w:rsidP="00F134BD">
            <w:pPr>
              <w:rPr>
                <w:sz w:val="16"/>
                <w:szCs w:val="16"/>
              </w:rPr>
            </w:pPr>
          </w:p>
        </w:tc>
      </w:tr>
    </w:tbl>
    <w:p w:rsidR="00DF16DC" w:rsidRPr="001D2ED4" w:rsidRDefault="00DF16DC" w:rsidP="00DF16DC">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B3520C">
        <w:rPr>
          <w:rFonts w:ascii="Calibri" w:eastAsiaTheme="minorEastAsia" w:hAnsi="Calibri" w:cs="Calibri" w:hint="eastAsia"/>
          <w:color w:val="000000" w:themeColor="text1"/>
          <w:sz w:val="14"/>
          <w:szCs w:val="14"/>
        </w:rPr>
        <w:t>3.9</w:t>
      </w:r>
    </w:p>
    <w:p w:rsidR="00DF16DC" w:rsidRPr="007035C8" w:rsidRDefault="00DF16DC" w:rsidP="00DF16DC">
      <w:pPr>
        <w:spacing w:after="60"/>
      </w:pPr>
    </w:p>
    <w:p w:rsidR="00DF16DC" w:rsidRPr="00352DEB" w:rsidRDefault="00DF16DC" w:rsidP="00DF16DC">
      <w:pPr>
        <w:pStyle w:val="4"/>
        <w:spacing w:after="72"/>
      </w:pPr>
      <w:r>
        <w:rPr>
          <w:rFonts w:eastAsiaTheme="minorEastAsia"/>
        </w:rPr>
        <w:tab/>
      </w:r>
      <w:r>
        <w:rPr>
          <w:rFonts w:eastAsiaTheme="minorEastAsia" w:hint="eastAsia"/>
        </w:rPr>
        <w:t>Methodology</w:t>
      </w:r>
    </w:p>
    <w:p w:rsidR="00AE2324" w:rsidRDefault="00AE2324"/>
    <w:p w:rsidR="007305CD" w:rsidRDefault="007305CD" w:rsidP="00FF4400">
      <w:pPr>
        <w:pStyle w:val="MainSentence"/>
        <w:spacing w:after="145"/>
        <w:ind w:firstLine="720"/>
        <w:rPr>
          <w:rFonts w:eastAsiaTheme="minorEastAsia"/>
        </w:rPr>
      </w:pPr>
      <w:r>
        <w:rPr>
          <w:rFonts w:eastAsiaTheme="minorEastAsia" w:hint="eastAsia"/>
        </w:rPr>
        <w:t xml:space="preserve">The Consultant prepares the </w:t>
      </w:r>
      <w:r w:rsidR="00DB290E">
        <w:rPr>
          <w:rFonts w:eastAsiaTheme="minorEastAsia" w:hint="eastAsia"/>
        </w:rPr>
        <w:t>procurement plan, P/Q and bidding documents including those evaluation criteria in accordance with the current WB/JICA procurement guidelines and standard forms.</w:t>
      </w:r>
    </w:p>
    <w:p w:rsidR="00DB290E" w:rsidRDefault="00DB290E" w:rsidP="00DB290E">
      <w:pPr>
        <w:pStyle w:val="MainSentence"/>
        <w:spacing w:after="145"/>
        <w:ind w:firstLine="720"/>
        <w:rPr>
          <w:rFonts w:eastAsiaTheme="minorEastAsia"/>
        </w:rPr>
      </w:pPr>
      <w:r>
        <w:rPr>
          <w:rFonts w:eastAsiaTheme="minorEastAsia" w:hint="eastAsia"/>
        </w:rPr>
        <w:t>The conditions of contract in the bidding documents are applied the appropriate series of FIDIC, and the technical specifications including EMP with supervision of engineers/specialists in every technical field for ensuring the quality.</w:t>
      </w:r>
    </w:p>
    <w:p w:rsidR="00610480" w:rsidRPr="00610480" w:rsidRDefault="00610480" w:rsidP="00FF4400">
      <w:pPr>
        <w:pStyle w:val="MainSentence"/>
        <w:spacing w:after="145"/>
        <w:ind w:firstLine="720"/>
        <w:rPr>
          <w:rFonts w:eastAsiaTheme="minorEastAsia"/>
        </w:rPr>
      </w:pPr>
      <w:r>
        <w:rPr>
          <w:rFonts w:eastAsiaTheme="minorEastAsia" w:hint="eastAsia"/>
        </w:rPr>
        <w:t>Work diagram of procurement documents preparation is shown in Figure D.</w:t>
      </w:r>
      <w:r w:rsidR="0015017A">
        <w:rPr>
          <w:rFonts w:eastAsiaTheme="minorEastAsia" w:hint="eastAsia"/>
        </w:rPr>
        <w:t>2</w:t>
      </w:r>
      <w:r w:rsidR="00B3520C">
        <w:rPr>
          <w:rFonts w:eastAsiaTheme="minorEastAsia" w:hint="eastAsia"/>
        </w:rPr>
        <w:t>9</w:t>
      </w:r>
      <w:r>
        <w:rPr>
          <w:rFonts w:eastAsiaTheme="minorEastAsia" w:hint="eastAsia"/>
        </w:rPr>
        <w:t>.</w:t>
      </w:r>
    </w:p>
    <w:p w:rsidR="00610480" w:rsidRDefault="009E13C9" w:rsidP="00610480">
      <w:pPr>
        <w:spacing w:line="0" w:lineRule="atLeast"/>
        <w:jc w:val="center"/>
      </w:pPr>
      <w:r w:rsidRPr="009E13C9">
        <w:rPr>
          <w:noProof/>
        </w:rPr>
        <w:drawing>
          <wp:inline distT="0" distB="0" distL="0" distR="0">
            <wp:extent cx="5732145" cy="1601099"/>
            <wp:effectExtent l="19050" t="0" r="1905" b="0"/>
            <wp:docPr id="53"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8" cstate="print"/>
                    <a:srcRect/>
                    <a:stretch>
                      <a:fillRect/>
                    </a:stretch>
                  </pic:blipFill>
                  <pic:spPr bwMode="auto">
                    <a:xfrm>
                      <a:off x="0" y="0"/>
                      <a:ext cx="5732145" cy="1601099"/>
                    </a:xfrm>
                    <a:prstGeom prst="rect">
                      <a:avLst/>
                    </a:prstGeom>
                    <a:noFill/>
                    <a:ln w="9525">
                      <a:noFill/>
                      <a:miter lim="800000"/>
                      <a:headEnd/>
                      <a:tailEnd/>
                    </a:ln>
                  </pic:spPr>
                </pic:pic>
              </a:graphicData>
            </a:graphic>
          </wp:inline>
        </w:drawing>
      </w:r>
    </w:p>
    <w:p w:rsidR="00610480" w:rsidRDefault="00610480" w:rsidP="00610480">
      <w:pPr>
        <w:pStyle w:val="FigureTitle"/>
        <w:rPr>
          <w:rFonts w:eastAsiaTheme="minorEastAsia"/>
        </w:rPr>
      </w:pPr>
      <w:r w:rsidRPr="00136F65">
        <w:rPr>
          <w:rFonts w:hint="eastAsia"/>
        </w:rPr>
        <w:t xml:space="preserve">Figure </w:t>
      </w:r>
      <w:r>
        <w:rPr>
          <w:rFonts w:eastAsiaTheme="minorEastAsia" w:hint="eastAsia"/>
        </w:rPr>
        <w:t>D.</w:t>
      </w:r>
      <w:r w:rsidR="0015017A">
        <w:rPr>
          <w:rFonts w:eastAsiaTheme="minorEastAsia" w:hint="eastAsia"/>
        </w:rPr>
        <w:t>2</w:t>
      </w:r>
      <w:r w:rsidR="00B3520C">
        <w:rPr>
          <w:rFonts w:eastAsiaTheme="minorEastAsia" w:hint="eastAsia"/>
        </w:rPr>
        <w:t>9</w:t>
      </w:r>
      <w:r>
        <w:rPr>
          <w:rFonts w:eastAsiaTheme="minorEastAsia" w:hint="eastAsia"/>
        </w:rPr>
        <w:t xml:space="preserve">   W</w:t>
      </w:r>
      <w:r>
        <w:rPr>
          <w:rFonts w:eastAsiaTheme="minorEastAsia"/>
        </w:rPr>
        <w:t>o</w:t>
      </w:r>
      <w:r>
        <w:rPr>
          <w:rFonts w:eastAsiaTheme="minorEastAsia" w:hint="eastAsia"/>
        </w:rPr>
        <w:t>rk Diagram of Procurement Documents Preparation</w:t>
      </w:r>
    </w:p>
    <w:p w:rsidR="00610480" w:rsidRDefault="00610480" w:rsidP="00610480">
      <w:pPr>
        <w:jc w:val="right"/>
      </w:pPr>
    </w:p>
    <w:p w:rsidR="00B3520C" w:rsidRDefault="00B3520C" w:rsidP="00B3520C">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B3520C" w:rsidRDefault="00B3520C" w:rsidP="00B3520C">
      <w:pPr>
        <w:pStyle w:val="MainSentence"/>
        <w:spacing w:after="145"/>
        <w:ind w:firstLine="720"/>
        <w:rPr>
          <w:rFonts w:eastAsiaTheme="minorEastAsia"/>
        </w:rPr>
      </w:pPr>
      <w:r>
        <w:rPr>
          <w:rFonts w:eastAsiaTheme="minorEastAsia" w:hint="eastAsia"/>
        </w:rPr>
        <w:t>As of the end-December 2011, the following progress is performed.</w:t>
      </w:r>
    </w:p>
    <w:p w:rsidR="00B3520C" w:rsidRDefault="00B3520C" w:rsidP="00B3520C">
      <w:pPr>
        <w:pStyle w:val="MainSentence"/>
        <w:numPr>
          <w:ilvl w:val="0"/>
          <w:numId w:val="27"/>
        </w:numPr>
        <w:spacing w:after="145"/>
        <w:ind w:firstLineChars="0"/>
        <w:rPr>
          <w:rFonts w:eastAsiaTheme="minorEastAsia"/>
        </w:rPr>
      </w:pPr>
      <w:r>
        <w:rPr>
          <w:rFonts w:eastAsiaTheme="minorEastAsia" w:hint="eastAsia"/>
        </w:rPr>
        <w:t xml:space="preserve">The Consultant submitted the </w:t>
      </w:r>
      <w:r>
        <w:rPr>
          <w:rFonts w:eastAsiaTheme="minorEastAsia"/>
        </w:rPr>
        <w:t>revised</w:t>
      </w:r>
      <w:r>
        <w:rPr>
          <w:rFonts w:eastAsiaTheme="minorEastAsia" w:hint="eastAsia"/>
        </w:rPr>
        <w:t xml:space="preserve"> procurement plan on December 15,2011.</w:t>
      </w:r>
    </w:p>
    <w:p w:rsidR="00B3520C" w:rsidRPr="005837D6" w:rsidRDefault="00B3520C" w:rsidP="00B3520C">
      <w:pPr>
        <w:pStyle w:val="MainSentence"/>
        <w:numPr>
          <w:ilvl w:val="0"/>
          <w:numId w:val="27"/>
        </w:numPr>
        <w:spacing w:after="145"/>
        <w:ind w:firstLineChars="0"/>
        <w:rPr>
          <w:rFonts w:eastAsiaTheme="minorEastAsia"/>
        </w:rPr>
      </w:pPr>
      <w:r>
        <w:rPr>
          <w:rFonts w:eastAsiaTheme="minorEastAsia" w:hint="eastAsia"/>
        </w:rPr>
        <w:t>The Consultant submitted the first draft of the pre-qualification documents of PKG3A: Ky Lam Bridge.</w:t>
      </w:r>
    </w:p>
    <w:p w:rsidR="00B3520C" w:rsidRDefault="00B3520C" w:rsidP="00610480">
      <w:pPr>
        <w:jc w:val="right"/>
      </w:pPr>
    </w:p>
    <w:p w:rsidR="00610480" w:rsidRDefault="00610480" w:rsidP="00610480">
      <w:pPr>
        <w:pStyle w:val="2"/>
        <w:spacing w:after="72"/>
        <w:ind w:left="723" w:hanging="723"/>
      </w:pPr>
      <w:r>
        <w:rPr>
          <w:rFonts w:eastAsiaTheme="minorEastAsia" w:hint="eastAsia"/>
        </w:rPr>
        <w:lastRenderedPageBreak/>
        <w:tab/>
      </w:r>
      <w:bookmarkStart w:id="58" w:name="_Toc312621129"/>
      <w:r>
        <w:rPr>
          <w:rFonts w:eastAsiaTheme="minorEastAsia" w:hint="eastAsia"/>
        </w:rPr>
        <w:t>Project Implementation Program</w:t>
      </w:r>
      <w:bookmarkEnd w:id="58"/>
    </w:p>
    <w:p w:rsidR="00610480" w:rsidRDefault="00610480" w:rsidP="00610480">
      <w:pPr>
        <w:pStyle w:val="3"/>
        <w:spacing w:after="72"/>
        <w:ind w:left="723" w:hanging="723"/>
        <w:rPr>
          <w:rFonts w:eastAsiaTheme="minorEastAsia"/>
        </w:rPr>
      </w:pPr>
      <w:r>
        <w:rPr>
          <w:rFonts w:eastAsiaTheme="minorEastAsia"/>
        </w:rPr>
        <w:tab/>
      </w:r>
      <w:bookmarkStart w:id="59" w:name="_Toc312621130"/>
      <w:r>
        <w:rPr>
          <w:rFonts w:eastAsiaTheme="minorEastAsia" w:hint="eastAsia"/>
        </w:rPr>
        <w:t xml:space="preserve">Prepare Project </w:t>
      </w:r>
      <w:r w:rsidR="00484EA2">
        <w:rPr>
          <w:rFonts w:eastAsiaTheme="minorEastAsia" w:hint="eastAsia"/>
        </w:rPr>
        <w:t>Implementation Program</w:t>
      </w:r>
      <w:bookmarkEnd w:id="59"/>
    </w:p>
    <w:p w:rsidR="00DF16DC" w:rsidRDefault="00DF16DC" w:rsidP="00DF16DC">
      <w:pPr>
        <w:pStyle w:val="4"/>
        <w:spacing w:after="72"/>
        <w:rPr>
          <w:rFonts w:eastAsiaTheme="minorEastAsia"/>
        </w:rPr>
      </w:pPr>
      <w:r>
        <w:rPr>
          <w:rFonts w:eastAsiaTheme="minorEastAsia"/>
        </w:rPr>
        <w:tab/>
      </w:r>
      <w:r>
        <w:rPr>
          <w:rFonts w:hint="eastAsia"/>
        </w:rPr>
        <w:t>TOR Requirements</w:t>
      </w:r>
    </w:p>
    <w:p w:rsidR="00DF16DC" w:rsidRDefault="00B3520C" w:rsidP="00DF16DC">
      <w:pPr>
        <w:pStyle w:val="MainSentence"/>
        <w:spacing w:after="145"/>
        <w:ind w:firstLine="720"/>
        <w:rPr>
          <w:rFonts w:eastAsiaTheme="minorEastAsia"/>
        </w:rPr>
      </w:pPr>
      <w:r>
        <w:rPr>
          <w:rFonts w:eastAsiaTheme="minorEastAsia" w:hint="eastAsia"/>
        </w:rPr>
        <w:t>Requirements in the TOR are</w:t>
      </w:r>
      <w:r w:rsidR="00DF16DC">
        <w:rPr>
          <w:rFonts w:eastAsiaTheme="minorEastAsia" w:hint="eastAsia"/>
        </w:rPr>
        <w:t xml:space="preserve"> </w:t>
      </w:r>
      <w:r>
        <w:rPr>
          <w:rFonts w:eastAsiaTheme="minorEastAsia" w:hint="eastAsia"/>
        </w:rPr>
        <w:t>summarized as shown in Table D.30.</w:t>
      </w:r>
    </w:p>
    <w:p w:rsidR="00DF16DC" w:rsidRDefault="00DF16DC" w:rsidP="00DF16DC">
      <w:pPr>
        <w:pStyle w:val="TableTitle"/>
        <w:rPr>
          <w:rFonts w:eastAsia="ＭＳ 明朝"/>
        </w:rPr>
      </w:pPr>
      <w:r w:rsidRPr="00415D04">
        <w:rPr>
          <w:rFonts w:eastAsia="ＭＳ 明朝" w:hint="eastAsia"/>
        </w:rPr>
        <w:t xml:space="preserve">Table </w:t>
      </w:r>
      <w:r w:rsidR="00B3520C">
        <w:rPr>
          <w:rFonts w:eastAsia="ＭＳ 明朝" w:hint="eastAsia"/>
        </w:rPr>
        <w:t>D.30</w:t>
      </w:r>
      <w:r w:rsidRPr="00415D04">
        <w:rPr>
          <w:rFonts w:eastAsia="ＭＳ 明朝" w:hint="eastAsia"/>
        </w:rPr>
        <w:t xml:space="preserve">   </w:t>
      </w:r>
      <w:r>
        <w:rPr>
          <w:rFonts w:eastAsia="ＭＳ 明朝" w:hint="eastAsia"/>
        </w:rPr>
        <w:t>TOR Requirem</w:t>
      </w:r>
      <w:r w:rsidR="00B3520C">
        <w:rPr>
          <w:rFonts w:eastAsia="ＭＳ 明朝" w:hint="eastAsia"/>
        </w:rPr>
        <w:t xml:space="preserve">ents for </w:t>
      </w:r>
      <w:r w:rsidR="00B3520C">
        <w:rPr>
          <w:rFonts w:eastAsia="ＭＳ 明朝"/>
        </w:rPr>
        <w:t>Preparation</w:t>
      </w:r>
      <w:r w:rsidR="00B3520C">
        <w:rPr>
          <w:rFonts w:eastAsia="ＭＳ 明朝" w:hint="eastAsia"/>
        </w:rPr>
        <w:t xml:space="preserve"> of </w:t>
      </w:r>
      <w:r w:rsidR="00B3520C">
        <w:rPr>
          <w:rFonts w:eastAsia="ＭＳ 明朝"/>
        </w:rPr>
        <w:t>Implementation</w:t>
      </w:r>
      <w:r w:rsidR="00B3520C">
        <w:rPr>
          <w:rFonts w:eastAsia="ＭＳ 明朝" w:hint="eastAsia"/>
        </w:rPr>
        <w:t xml:space="preserve"> Program</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DF16DC" w:rsidRPr="00FE5F52" w:rsidTr="00B3520C">
        <w:trPr>
          <w:trHeight w:val="255"/>
        </w:trPr>
        <w:tc>
          <w:tcPr>
            <w:tcW w:w="451"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DF16DC" w:rsidRPr="00FE5F52" w:rsidTr="00B352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4" w:space="0" w:color="auto"/>
              <w:right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DF16DC" w:rsidRPr="00FE5F52" w:rsidRDefault="00B3520C"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B3520C">
              <w:rPr>
                <w:rFonts w:ascii="Calibri" w:hAnsi="Calibri" w:cs="Calibri"/>
                <w:color w:val="000000"/>
                <w:sz w:val="16"/>
                <w:szCs w:val="16"/>
              </w:rPr>
              <w:t>The Consultant shall prepare the implementation program in accordance with the final scope of works.</w:t>
            </w:r>
          </w:p>
        </w:tc>
        <w:tc>
          <w:tcPr>
            <w:tcW w:w="992" w:type="dxa"/>
            <w:tcBorders>
              <w:top w:val="single" w:sz="6" w:space="0" w:color="auto"/>
              <w:left w:val="single" w:sz="6" w:space="0" w:color="auto"/>
              <w:bottom w:val="single" w:sz="2" w:space="0" w:color="auto"/>
              <w:right w:val="single" w:sz="6" w:space="0" w:color="auto"/>
            </w:tcBorders>
          </w:tcPr>
          <w:p w:rsidR="00DF16DC" w:rsidRPr="00FE5F52" w:rsidRDefault="00DF16DC" w:rsidP="00F134BD">
            <w:pPr>
              <w:rPr>
                <w:sz w:val="16"/>
                <w:szCs w:val="16"/>
              </w:rPr>
            </w:pPr>
          </w:p>
        </w:tc>
      </w:tr>
    </w:tbl>
    <w:p w:rsidR="00DF16DC" w:rsidRPr="001D2ED4" w:rsidRDefault="00DF16DC" w:rsidP="00DF16DC">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B3520C">
        <w:rPr>
          <w:rFonts w:ascii="Calibri" w:eastAsiaTheme="minorEastAsia" w:hAnsi="Calibri" w:cs="Calibri" w:hint="eastAsia"/>
          <w:color w:val="000000" w:themeColor="text1"/>
          <w:sz w:val="14"/>
          <w:szCs w:val="14"/>
        </w:rPr>
        <w:t>3.10</w:t>
      </w:r>
    </w:p>
    <w:p w:rsidR="00DF16DC" w:rsidRPr="007035C8" w:rsidRDefault="00DF16DC" w:rsidP="00DF16DC">
      <w:pPr>
        <w:spacing w:after="60"/>
      </w:pPr>
    </w:p>
    <w:p w:rsidR="00DF16DC" w:rsidRPr="00352DEB" w:rsidRDefault="00DF16DC" w:rsidP="00DF16DC">
      <w:pPr>
        <w:pStyle w:val="4"/>
        <w:spacing w:after="72"/>
      </w:pPr>
      <w:r>
        <w:rPr>
          <w:rFonts w:eastAsiaTheme="minorEastAsia"/>
        </w:rPr>
        <w:tab/>
      </w:r>
      <w:r>
        <w:rPr>
          <w:rFonts w:eastAsiaTheme="minorEastAsia" w:hint="eastAsia"/>
        </w:rPr>
        <w:t>Methodology</w:t>
      </w:r>
    </w:p>
    <w:p w:rsidR="009E13C9" w:rsidRDefault="009E13C9" w:rsidP="009E13C9">
      <w:pPr>
        <w:pStyle w:val="MainSentence"/>
        <w:spacing w:after="145"/>
        <w:ind w:firstLine="720"/>
        <w:rPr>
          <w:rFonts w:eastAsiaTheme="minorEastAsia"/>
        </w:rPr>
      </w:pPr>
      <w:r>
        <w:rPr>
          <w:rFonts w:eastAsiaTheme="minorEastAsia" w:hint="eastAsia"/>
        </w:rPr>
        <w:t>The current Project I/P is shown in Figure A.9.</w:t>
      </w:r>
    </w:p>
    <w:p w:rsidR="00610480" w:rsidRDefault="00323C8B" w:rsidP="009E13C9">
      <w:pPr>
        <w:pStyle w:val="MainSentence"/>
        <w:spacing w:after="145"/>
        <w:ind w:firstLine="720"/>
        <w:rPr>
          <w:rFonts w:eastAsiaTheme="minorEastAsia"/>
        </w:rPr>
      </w:pPr>
      <w:r>
        <w:rPr>
          <w:rFonts w:eastAsiaTheme="minorEastAsia" w:hint="eastAsia"/>
        </w:rPr>
        <w:t>During the Services, the Consultant studies the construction period in each contract package and updates the Project I/P in accordance with the results of construction planning (D.9)</w:t>
      </w:r>
      <w:r w:rsidR="007F7D46">
        <w:rPr>
          <w:rFonts w:eastAsiaTheme="minorEastAsia" w:hint="eastAsia"/>
        </w:rPr>
        <w:t>, if required</w:t>
      </w:r>
      <w:r w:rsidR="009E13C9">
        <w:rPr>
          <w:rFonts w:eastAsiaTheme="minorEastAsia" w:hint="eastAsia"/>
        </w:rPr>
        <w:t>.</w:t>
      </w:r>
    </w:p>
    <w:p w:rsidR="00610480" w:rsidRPr="00610480" w:rsidRDefault="00271E1F" w:rsidP="00FF4400">
      <w:pPr>
        <w:pStyle w:val="MainSentence"/>
        <w:spacing w:after="145"/>
        <w:ind w:firstLine="720"/>
        <w:rPr>
          <w:rFonts w:eastAsiaTheme="minorEastAsia"/>
        </w:rPr>
      </w:pPr>
      <w:r>
        <w:rPr>
          <w:rFonts w:eastAsiaTheme="minorEastAsia" w:hint="eastAsia"/>
        </w:rPr>
        <w:t>Work diagram of Project implementation program is shown in Figure D.</w:t>
      </w:r>
      <w:r w:rsidR="009E13C9">
        <w:rPr>
          <w:rFonts w:eastAsiaTheme="minorEastAsia" w:hint="eastAsia"/>
        </w:rPr>
        <w:t>27</w:t>
      </w:r>
      <w:r>
        <w:rPr>
          <w:rFonts w:eastAsiaTheme="minorEastAsia" w:hint="eastAsia"/>
        </w:rPr>
        <w:t>.</w:t>
      </w:r>
    </w:p>
    <w:p w:rsidR="00323C8B" w:rsidRDefault="009E13C9" w:rsidP="00323C8B">
      <w:pPr>
        <w:spacing w:line="0" w:lineRule="atLeast"/>
        <w:jc w:val="center"/>
      </w:pPr>
      <w:r w:rsidRPr="009E13C9">
        <w:rPr>
          <w:noProof/>
        </w:rPr>
        <w:drawing>
          <wp:inline distT="0" distB="0" distL="0" distR="0">
            <wp:extent cx="5732145" cy="797025"/>
            <wp:effectExtent l="19050" t="0" r="1905" b="0"/>
            <wp:docPr id="5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9" cstate="print"/>
                    <a:srcRect/>
                    <a:stretch>
                      <a:fillRect/>
                    </a:stretch>
                  </pic:blipFill>
                  <pic:spPr bwMode="auto">
                    <a:xfrm>
                      <a:off x="0" y="0"/>
                      <a:ext cx="5732145" cy="797025"/>
                    </a:xfrm>
                    <a:prstGeom prst="rect">
                      <a:avLst/>
                    </a:prstGeom>
                    <a:noFill/>
                    <a:ln w="9525">
                      <a:noFill/>
                      <a:miter lim="800000"/>
                      <a:headEnd/>
                      <a:tailEnd/>
                    </a:ln>
                  </pic:spPr>
                </pic:pic>
              </a:graphicData>
            </a:graphic>
          </wp:inline>
        </w:drawing>
      </w:r>
    </w:p>
    <w:p w:rsidR="00271E1F" w:rsidRDefault="00271E1F" w:rsidP="00271E1F">
      <w:pPr>
        <w:pStyle w:val="FigureTitle"/>
        <w:rPr>
          <w:rFonts w:eastAsiaTheme="minorEastAsia"/>
        </w:rPr>
      </w:pPr>
      <w:r w:rsidRPr="00136F65">
        <w:rPr>
          <w:rFonts w:hint="eastAsia"/>
        </w:rPr>
        <w:t xml:space="preserve">Figure </w:t>
      </w:r>
      <w:r>
        <w:rPr>
          <w:rFonts w:eastAsiaTheme="minorEastAsia" w:hint="eastAsia"/>
        </w:rPr>
        <w:t>D.</w:t>
      </w:r>
      <w:r w:rsidR="009E13C9">
        <w:rPr>
          <w:rFonts w:eastAsiaTheme="minorEastAsia" w:hint="eastAsia"/>
        </w:rPr>
        <w:t>27</w:t>
      </w:r>
      <w:r>
        <w:rPr>
          <w:rFonts w:eastAsiaTheme="minorEastAsia" w:hint="eastAsia"/>
        </w:rPr>
        <w:t xml:space="preserve">   W</w:t>
      </w:r>
      <w:r>
        <w:rPr>
          <w:rFonts w:eastAsiaTheme="minorEastAsia"/>
        </w:rPr>
        <w:t>o</w:t>
      </w:r>
      <w:r>
        <w:rPr>
          <w:rFonts w:eastAsiaTheme="minorEastAsia" w:hint="eastAsia"/>
        </w:rPr>
        <w:t>rk Diagram of Project Implementation Program</w:t>
      </w:r>
    </w:p>
    <w:p w:rsidR="00BE3021" w:rsidRDefault="00BE3021" w:rsidP="00FF4400">
      <w:pPr>
        <w:pStyle w:val="MainSentence"/>
        <w:spacing w:after="145"/>
        <w:ind w:firstLine="720"/>
        <w:rPr>
          <w:rFonts w:eastAsiaTheme="minorEastAsia"/>
        </w:rPr>
      </w:pPr>
    </w:p>
    <w:p w:rsidR="00B3520C" w:rsidRDefault="00B3520C" w:rsidP="00B3520C">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B3520C" w:rsidRPr="005837D6" w:rsidRDefault="00B3520C" w:rsidP="00B3520C">
      <w:pPr>
        <w:pStyle w:val="MainSentence"/>
        <w:spacing w:after="145"/>
        <w:ind w:firstLine="720"/>
        <w:rPr>
          <w:rFonts w:eastAsiaTheme="minorEastAsia"/>
        </w:rPr>
      </w:pPr>
      <w:r>
        <w:rPr>
          <w:rFonts w:eastAsiaTheme="minorEastAsia" w:hint="eastAsia"/>
        </w:rPr>
        <w:t>As of the end-December 2011, the following progress is performed.</w:t>
      </w:r>
    </w:p>
    <w:p w:rsidR="00094C0C" w:rsidRDefault="00094C0C" w:rsidP="00094C0C">
      <w:pPr>
        <w:pStyle w:val="MainSentence"/>
        <w:numPr>
          <w:ilvl w:val="0"/>
          <w:numId w:val="34"/>
        </w:numPr>
        <w:spacing w:after="145"/>
        <w:ind w:firstLineChars="0"/>
        <w:rPr>
          <w:rFonts w:eastAsiaTheme="minorEastAsia"/>
        </w:rPr>
      </w:pPr>
      <w:r>
        <w:rPr>
          <w:rFonts w:eastAsiaTheme="minorEastAsia" w:hint="eastAsia"/>
        </w:rPr>
        <w:t xml:space="preserve">The Consultant updated the Project I/P and proposing in the </w:t>
      </w:r>
      <w:r>
        <w:rPr>
          <w:rFonts w:eastAsiaTheme="minorEastAsia"/>
        </w:rPr>
        <w:t>revised</w:t>
      </w:r>
      <w:r>
        <w:rPr>
          <w:rFonts w:eastAsiaTheme="minorEastAsia" w:hint="eastAsia"/>
        </w:rPr>
        <w:t xml:space="preserve"> procurement plan submitted on December 15, 2011.</w:t>
      </w:r>
    </w:p>
    <w:p w:rsidR="00094C0C" w:rsidRPr="00B3520C" w:rsidRDefault="00094C0C" w:rsidP="00094C0C">
      <w:pPr>
        <w:pStyle w:val="MainSentence"/>
        <w:numPr>
          <w:ilvl w:val="0"/>
          <w:numId w:val="34"/>
        </w:numPr>
        <w:spacing w:after="145"/>
        <w:ind w:firstLineChars="0"/>
        <w:rPr>
          <w:rFonts w:eastAsiaTheme="minorEastAsia"/>
        </w:rPr>
      </w:pPr>
      <w:r>
        <w:rPr>
          <w:rFonts w:eastAsiaTheme="minorEastAsia" w:hint="eastAsia"/>
        </w:rPr>
        <w:t>As requested in Appendix B, the overall I/P will be submitted within four (4) months from the commencement date of the Services.</w:t>
      </w:r>
    </w:p>
    <w:p w:rsidR="00B3520C" w:rsidRDefault="00B3520C" w:rsidP="00FF4400">
      <w:pPr>
        <w:pStyle w:val="MainSentence"/>
        <w:spacing w:after="145"/>
        <w:ind w:firstLine="720"/>
        <w:rPr>
          <w:rFonts w:eastAsiaTheme="minorEastAsia"/>
        </w:rPr>
      </w:pPr>
    </w:p>
    <w:p w:rsidR="00FA19E2" w:rsidRDefault="00FA19E2" w:rsidP="00FF4400">
      <w:pPr>
        <w:pStyle w:val="MainSentence"/>
        <w:spacing w:after="145"/>
        <w:ind w:firstLine="720"/>
        <w:rPr>
          <w:rFonts w:eastAsiaTheme="minorEastAsia"/>
        </w:rPr>
      </w:pPr>
    </w:p>
    <w:p w:rsidR="00D27076" w:rsidRDefault="00D27076">
      <w:pPr>
        <w:widowControl/>
        <w:jc w:val="left"/>
        <w:rPr>
          <w:rFonts w:eastAsiaTheme="minorEastAsia"/>
        </w:rPr>
        <w:sectPr w:rsidR="00D27076" w:rsidSect="00E15635">
          <w:headerReference w:type="default" r:id="rId110"/>
          <w:footerReference w:type="default" r:id="rId111"/>
          <w:pgSz w:w="11907" w:h="16840" w:code="9"/>
          <w:pgMar w:top="1440" w:right="1440" w:bottom="1440" w:left="1440" w:header="902" w:footer="902" w:gutter="0"/>
          <w:cols w:space="425"/>
          <w:docGrid w:type="linesAndChars" w:linePitch="290" w:charSpace="-15"/>
        </w:sectPr>
      </w:pPr>
    </w:p>
    <w:p w:rsidR="00BE3021" w:rsidRDefault="00271E1F" w:rsidP="00AC47D9">
      <w:pPr>
        <w:pStyle w:val="1"/>
        <w:spacing w:after="72"/>
      </w:pPr>
      <w:bookmarkStart w:id="60" w:name="_Toc312621131"/>
      <w:r>
        <w:rPr>
          <w:rFonts w:eastAsiaTheme="minorEastAsia" w:hint="eastAsia"/>
        </w:rPr>
        <w:lastRenderedPageBreak/>
        <w:t>Procurement Assistance</w:t>
      </w:r>
      <w:bookmarkEnd w:id="60"/>
    </w:p>
    <w:p w:rsidR="00407F93" w:rsidRDefault="00271E1F" w:rsidP="00271E1F">
      <w:pPr>
        <w:pStyle w:val="2"/>
        <w:spacing w:after="72"/>
        <w:ind w:left="723" w:hanging="723"/>
        <w:rPr>
          <w:rFonts w:eastAsiaTheme="minorEastAsia"/>
        </w:rPr>
      </w:pPr>
      <w:r>
        <w:rPr>
          <w:rFonts w:eastAsiaTheme="minorEastAsia"/>
        </w:rPr>
        <w:tab/>
      </w:r>
      <w:bookmarkStart w:id="61" w:name="_Toc312621132"/>
      <w:r>
        <w:rPr>
          <w:rFonts w:eastAsiaTheme="minorEastAsia" w:hint="eastAsia"/>
        </w:rPr>
        <w:t>Assist in Tendering Procedures</w:t>
      </w:r>
      <w:bookmarkEnd w:id="61"/>
    </w:p>
    <w:p w:rsidR="00DF16DC" w:rsidRDefault="00DF16DC" w:rsidP="00DF16DC">
      <w:pPr>
        <w:pStyle w:val="4"/>
        <w:spacing w:after="72"/>
        <w:rPr>
          <w:rFonts w:eastAsiaTheme="minorEastAsia"/>
        </w:rPr>
      </w:pPr>
      <w:r>
        <w:rPr>
          <w:rFonts w:eastAsiaTheme="minorEastAsia"/>
        </w:rPr>
        <w:tab/>
      </w:r>
      <w:r>
        <w:rPr>
          <w:rFonts w:hint="eastAsia"/>
        </w:rPr>
        <w:t>TOR Requirements</w:t>
      </w:r>
    </w:p>
    <w:p w:rsidR="00FE5366" w:rsidRDefault="00FE5366" w:rsidP="00FE5366">
      <w:pPr>
        <w:pStyle w:val="MainSentence"/>
        <w:spacing w:after="145"/>
        <w:ind w:firstLine="720"/>
        <w:rPr>
          <w:rFonts w:eastAsiaTheme="minorEastAsia"/>
        </w:rPr>
      </w:pPr>
      <w:r>
        <w:rPr>
          <w:rFonts w:eastAsiaTheme="minorEastAsia" w:hint="eastAsia"/>
        </w:rPr>
        <w:t>Requirements in the TOR are summarized as shown in Table E.1.</w:t>
      </w:r>
    </w:p>
    <w:p w:rsidR="00FE5366" w:rsidRDefault="00FE5366" w:rsidP="00FE5366">
      <w:pPr>
        <w:pStyle w:val="TableTitle"/>
        <w:rPr>
          <w:rFonts w:eastAsia="ＭＳ 明朝"/>
        </w:rPr>
      </w:pPr>
      <w:r w:rsidRPr="00415D04">
        <w:rPr>
          <w:rFonts w:eastAsia="ＭＳ 明朝" w:hint="eastAsia"/>
        </w:rPr>
        <w:t xml:space="preserve">Table </w:t>
      </w:r>
      <w:r>
        <w:rPr>
          <w:rFonts w:eastAsia="ＭＳ 明朝" w:hint="eastAsia"/>
        </w:rPr>
        <w:t>E.1</w:t>
      </w:r>
      <w:r w:rsidRPr="00415D04">
        <w:rPr>
          <w:rFonts w:eastAsia="ＭＳ 明朝" w:hint="eastAsia"/>
        </w:rPr>
        <w:t xml:space="preserve">   </w:t>
      </w:r>
      <w:r>
        <w:rPr>
          <w:rFonts w:eastAsia="ＭＳ 明朝" w:hint="eastAsia"/>
        </w:rPr>
        <w:t>TOR Requirements for Procurement Assistance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FE5366" w:rsidRPr="00FE5F52" w:rsidTr="00CB1068">
        <w:trPr>
          <w:trHeight w:val="255"/>
        </w:trPr>
        <w:tc>
          <w:tcPr>
            <w:tcW w:w="451" w:type="dxa"/>
            <w:tcBorders>
              <w:bottom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FE5366" w:rsidRPr="00FE5F52" w:rsidRDefault="00FE5366" w:rsidP="00CB1068">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FE5366" w:rsidRPr="00FE5F52" w:rsidTr="00FE5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366" w:rsidRDefault="00FE5366" w:rsidP="00FE5366">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The Consultant shall provide necessary technical assistance to PMU85/VEC in all aspects of the procurement process in accordance with the procurement regulations of GOVN and World Bank guidelines.</w:t>
            </w:r>
          </w:p>
          <w:p w:rsidR="00FE5366" w:rsidRPr="00FE5F52" w:rsidRDefault="00FE5366" w:rsidP="00FE5366">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The technical assistance shall include, but not limited to, the following:</w:t>
            </w:r>
          </w:p>
        </w:tc>
        <w:tc>
          <w:tcPr>
            <w:tcW w:w="992" w:type="dxa"/>
            <w:tcBorders>
              <w:top w:val="single" w:sz="6" w:space="0" w:color="auto"/>
              <w:left w:val="single" w:sz="6" w:space="0" w:color="auto"/>
              <w:bottom w:val="single" w:sz="6" w:space="0" w:color="auto"/>
              <w:right w:val="single" w:sz="6" w:space="0" w:color="auto"/>
            </w:tcBorders>
          </w:tcPr>
          <w:p w:rsidR="00FE5366" w:rsidRPr="00FE5F52" w:rsidRDefault="00FE5366" w:rsidP="00CB1068">
            <w:pPr>
              <w:rPr>
                <w:sz w:val="16"/>
                <w:szCs w:val="16"/>
              </w:rPr>
            </w:pPr>
          </w:p>
        </w:tc>
      </w:tr>
      <w:tr w:rsidR="00FE5366" w:rsidRPr="00FE5F52" w:rsidTr="00FE5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B3520C" w:rsidRDefault="00FE5366" w:rsidP="00FE5366">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Preparation of the Procurement Plan covering all major work contracts.</w:t>
            </w:r>
          </w:p>
        </w:tc>
        <w:tc>
          <w:tcPr>
            <w:tcW w:w="992" w:type="dxa"/>
            <w:tcBorders>
              <w:top w:val="single" w:sz="6" w:space="0" w:color="auto"/>
              <w:left w:val="single" w:sz="6" w:space="0" w:color="auto"/>
              <w:bottom w:val="single" w:sz="6" w:space="0" w:color="auto"/>
              <w:right w:val="single" w:sz="6" w:space="0" w:color="auto"/>
            </w:tcBorders>
          </w:tcPr>
          <w:p w:rsidR="00FE5366" w:rsidRPr="00FE5F52" w:rsidRDefault="00FE5366" w:rsidP="00CB1068">
            <w:pPr>
              <w:rPr>
                <w:sz w:val="16"/>
                <w:szCs w:val="16"/>
              </w:rPr>
            </w:pPr>
          </w:p>
        </w:tc>
      </w:tr>
      <w:tr w:rsidR="00FE5366" w:rsidRPr="00FE5F52" w:rsidTr="00FE5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B3520C" w:rsidRDefault="00FE5366" w:rsidP="00CB1068">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Preparation of pre-qualification and bidding documents for each contract package.</w:t>
            </w:r>
          </w:p>
        </w:tc>
        <w:tc>
          <w:tcPr>
            <w:tcW w:w="992" w:type="dxa"/>
            <w:tcBorders>
              <w:top w:val="single" w:sz="6" w:space="0" w:color="auto"/>
              <w:left w:val="single" w:sz="6" w:space="0" w:color="auto"/>
              <w:bottom w:val="single" w:sz="6" w:space="0" w:color="auto"/>
              <w:right w:val="single" w:sz="6" w:space="0" w:color="auto"/>
            </w:tcBorders>
          </w:tcPr>
          <w:p w:rsidR="00FE5366" w:rsidRPr="00FE5F52" w:rsidRDefault="00FE5366" w:rsidP="00CB1068">
            <w:pPr>
              <w:rPr>
                <w:sz w:val="16"/>
                <w:szCs w:val="16"/>
              </w:rPr>
            </w:pPr>
          </w:p>
        </w:tc>
      </w:tr>
      <w:tr w:rsidR="00FE5366" w:rsidRPr="00FE5F52" w:rsidTr="00FE5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B3520C" w:rsidRDefault="00FE5366" w:rsidP="00FE5366">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Providing necessary assistance on invitation of pre-qualification, evaluation of pre-qualification applications and preparation of pre-qualification evaluation reports for submission for review by concerned agencies including PMU85, VEC, MOT and the World Bank.</w:t>
            </w:r>
          </w:p>
        </w:tc>
        <w:tc>
          <w:tcPr>
            <w:tcW w:w="992" w:type="dxa"/>
            <w:tcBorders>
              <w:top w:val="single" w:sz="6" w:space="0" w:color="auto"/>
              <w:left w:val="single" w:sz="6" w:space="0" w:color="auto"/>
              <w:bottom w:val="single" w:sz="6" w:space="0" w:color="auto"/>
              <w:right w:val="single" w:sz="6" w:space="0" w:color="auto"/>
            </w:tcBorders>
          </w:tcPr>
          <w:p w:rsidR="00FE5366" w:rsidRPr="00FE5F52" w:rsidRDefault="00FE5366" w:rsidP="00CB1068">
            <w:pPr>
              <w:rPr>
                <w:sz w:val="16"/>
                <w:szCs w:val="16"/>
              </w:rPr>
            </w:pPr>
          </w:p>
        </w:tc>
      </w:tr>
      <w:tr w:rsidR="00FE5366" w:rsidRPr="00FE5F52" w:rsidTr="00FE5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B3520C" w:rsidRDefault="00FE5366" w:rsidP="00FE5366">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Providing necessary assistance on invitation for bids, bid opening, pre-bid conference, pre-bid site visits for the pre-qualified interested bidders, preparation of clarification answers and addendum to bidding documents, evaluation of bids, preparation of bid evaluation report in accordance with the World Bank’s standard bid evaluation form and the MOT’s form for submission for review by concerned agencies including PMU85, VEC, MOT and the World Bank.</w:t>
            </w:r>
          </w:p>
        </w:tc>
        <w:tc>
          <w:tcPr>
            <w:tcW w:w="992" w:type="dxa"/>
            <w:tcBorders>
              <w:top w:val="single" w:sz="6" w:space="0" w:color="auto"/>
              <w:left w:val="single" w:sz="6" w:space="0" w:color="auto"/>
              <w:bottom w:val="single" w:sz="6" w:space="0" w:color="auto"/>
              <w:right w:val="single" w:sz="6" w:space="0" w:color="auto"/>
            </w:tcBorders>
          </w:tcPr>
          <w:p w:rsidR="00FE5366" w:rsidRPr="00FE5F52" w:rsidRDefault="00FE5366" w:rsidP="00CB1068">
            <w:pPr>
              <w:rPr>
                <w:sz w:val="16"/>
                <w:szCs w:val="16"/>
              </w:rPr>
            </w:pPr>
          </w:p>
        </w:tc>
      </w:tr>
      <w:tr w:rsidR="00FE5366" w:rsidRPr="00FE5F52" w:rsidTr="00FE5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Pr>
                <w:rFonts w:ascii="Calibri" w:hAnsi="Calibri" w:cs="Calibri" w:hint="eastAsia"/>
                <w:color w:val="000000"/>
                <w:sz w:val="16"/>
                <w:szCs w:val="16"/>
              </w:rPr>
              <w:t>6</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B3520C" w:rsidRDefault="00FE5366" w:rsidP="00CB1068">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Assist PMU85/VEC in contract negotiation, preparation and finalization of contracts submission for review by concerned agencies including VEC, MOT and the World Bank.</w:t>
            </w:r>
          </w:p>
        </w:tc>
        <w:tc>
          <w:tcPr>
            <w:tcW w:w="992" w:type="dxa"/>
            <w:tcBorders>
              <w:top w:val="single" w:sz="6" w:space="0" w:color="auto"/>
              <w:left w:val="single" w:sz="6" w:space="0" w:color="auto"/>
              <w:bottom w:val="single" w:sz="6" w:space="0" w:color="auto"/>
              <w:right w:val="single" w:sz="6" w:space="0" w:color="auto"/>
            </w:tcBorders>
          </w:tcPr>
          <w:p w:rsidR="00FE5366" w:rsidRPr="00FE5F52" w:rsidRDefault="00FE5366" w:rsidP="00CB1068">
            <w:pPr>
              <w:rPr>
                <w:sz w:val="16"/>
                <w:szCs w:val="16"/>
              </w:rPr>
            </w:pPr>
          </w:p>
        </w:tc>
      </w:tr>
    </w:tbl>
    <w:p w:rsidR="00FE5366" w:rsidRDefault="00FE5366" w:rsidP="00FE5366">
      <w:pPr>
        <w:pStyle w:val="Remark"/>
        <w:tabs>
          <w:tab w:val="left" w:pos="420"/>
          <w:tab w:val="left" w:pos="578"/>
        </w:tabs>
        <w:spacing w:before="29"/>
        <w:ind w:left="0" w:firstLineChars="0" w:firstLine="0"/>
        <w:rPr>
          <w:rFonts w:ascii="Calibri" w:eastAsiaTheme="minorEastAsia" w:hAnsi="Calibri" w:cs="Calibri"/>
          <w:color w:val="000000" w:themeColor="text1"/>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3.4</w:t>
      </w:r>
    </w:p>
    <w:p w:rsidR="00FE5366" w:rsidRPr="001D2ED4" w:rsidRDefault="00FE5366" w:rsidP="00FE5366">
      <w:pPr>
        <w:pStyle w:val="Remark"/>
        <w:tabs>
          <w:tab w:val="left" w:pos="420"/>
          <w:tab w:val="left" w:pos="578"/>
        </w:tabs>
        <w:spacing w:before="29"/>
        <w:ind w:left="0" w:firstLineChars="0" w:firstLine="0"/>
        <w:rPr>
          <w:rFonts w:ascii="Calibri" w:eastAsiaTheme="minorEastAsia" w:hAnsi="Calibri" w:cs="Calibri"/>
          <w:sz w:val="14"/>
          <w:szCs w:val="14"/>
        </w:rPr>
      </w:pPr>
    </w:p>
    <w:p w:rsidR="00DF16DC" w:rsidRPr="00352DEB" w:rsidRDefault="00DF16DC" w:rsidP="00DF16DC">
      <w:pPr>
        <w:pStyle w:val="4"/>
        <w:spacing w:after="72"/>
      </w:pPr>
      <w:r>
        <w:rPr>
          <w:rFonts w:eastAsiaTheme="minorEastAsia"/>
        </w:rPr>
        <w:tab/>
      </w:r>
      <w:r>
        <w:rPr>
          <w:rFonts w:eastAsiaTheme="minorEastAsia" w:hint="eastAsia"/>
        </w:rPr>
        <w:t>Methodology</w:t>
      </w:r>
    </w:p>
    <w:p w:rsidR="00442B35" w:rsidRDefault="009D0615" w:rsidP="00FF4400">
      <w:pPr>
        <w:pStyle w:val="MainSentence"/>
        <w:spacing w:after="145"/>
        <w:ind w:firstLine="720"/>
        <w:rPr>
          <w:rFonts w:eastAsiaTheme="minorEastAsia"/>
        </w:rPr>
      </w:pPr>
      <w:r>
        <w:rPr>
          <w:rFonts w:eastAsiaTheme="minorEastAsia" w:hint="eastAsia"/>
        </w:rPr>
        <w:t>The Consultant assists VEC/PMU85 in tendering procedures of all civil contract pac</w:t>
      </w:r>
      <w:r w:rsidR="005E465F">
        <w:rPr>
          <w:rFonts w:eastAsiaTheme="minorEastAsia" w:hint="eastAsia"/>
        </w:rPr>
        <w:t xml:space="preserve">kages in accordance with the </w:t>
      </w:r>
      <w:r>
        <w:rPr>
          <w:rFonts w:eastAsiaTheme="minorEastAsia" w:hint="eastAsia"/>
        </w:rPr>
        <w:t>JICA</w:t>
      </w:r>
      <w:r w:rsidR="005E465F">
        <w:rPr>
          <w:rFonts w:eastAsiaTheme="minorEastAsia" w:hint="eastAsia"/>
        </w:rPr>
        <w:t>/WB</w:t>
      </w:r>
      <w:r>
        <w:rPr>
          <w:rFonts w:eastAsiaTheme="minorEastAsia" w:hint="eastAsia"/>
        </w:rPr>
        <w:t xml:space="preserve"> procurement guidelines.  In the assistance, the Consultant conducts the independent P/Q and bid evaluations to advise VEC/PMU85 on issues related to </w:t>
      </w:r>
      <w:r>
        <w:rPr>
          <w:rFonts w:eastAsiaTheme="minorEastAsia"/>
        </w:rPr>
        <w:t>contract</w:t>
      </w:r>
      <w:r>
        <w:rPr>
          <w:rFonts w:eastAsiaTheme="minorEastAsia" w:hint="eastAsia"/>
        </w:rPr>
        <w:t xml:space="preserve"> negotiations.</w:t>
      </w:r>
    </w:p>
    <w:p w:rsidR="00271E1F" w:rsidRDefault="009D0615" w:rsidP="00FF4400">
      <w:pPr>
        <w:pStyle w:val="MainSentence"/>
        <w:spacing w:after="145"/>
        <w:ind w:firstLine="720"/>
        <w:rPr>
          <w:rFonts w:eastAsiaTheme="minorEastAsia"/>
        </w:rPr>
      </w:pPr>
      <w:r>
        <w:rPr>
          <w:rFonts w:eastAsiaTheme="minorEastAsia" w:hint="eastAsia"/>
        </w:rPr>
        <w:t>Work diagram of procurement assistance is shown in Figure E.1.</w:t>
      </w:r>
    </w:p>
    <w:p w:rsidR="00FE5366" w:rsidRDefault="00FE5366" w:rsidP="00FE5366">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FE5366" w:rsidRDefault="00FE5366" w:rsidP="00FE5366">
      <w:pPr>
        <w:pStyle w:val="MainSentence"/>
        <w:spacing w:after="145"/>
        <w:ind w:firstLine="720"/>
        <w:rPr>
          <w:rFonts w:eastAsiaTheme="minorEastAsia"/>
        </w:rPr>
      </w:pPr>
      <w:r>
        <w:rPr>
          <w:rFonts w:eastAsiaTheme="minorEastAsia" w:hint="eastAsia"/>
        </w:rPr>
        <w:t>Please refer to D.11.</w:t>
      </w:r>
    </w:p>
    <w:p w:rsidR="00FE5366" w:rsidRPr="009D0615" w:rsidRDefault="00FE5366" w:rsidP="00FF4400">
      <w:pPr>
        <w:pStyle w:val="MainSentence"/>
        <w:spacing w:after="145"/>
        <w:ind w:firstLine="720"/>
        <w:rPr>
          <w:rFonts w:eastAsiaTheme="minorEastAsia"/>
        </w:rPr>
      </w:pPr>
    </w:p>
    <w:p w:rsidR="00271E1F" w:rsidRDefault="00411643" w:rsidP="007305CD">
      <w:pPr>
        <w:spacing w:line="0" w:lineRule="atLeast"/>
        <w:jc w:val="center"/>
      </w:pPr>
      <w:r w:rsidRPr="00411643">
        <w:rPr>
          <w:noProof/>
        </w:rPr>
        <w:lastRenderedPageBreak/>
        <w:drawing>
          <wp:inline distT="0" distB="0" distL="0" distR="0">
            <wp:extent cx="5732145" cy="6063263"/>
            <wp:effectExtent l="19050" t="0" r="1905" b="0"/>
            <wp:docPr id="132"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2" cstate="print"/>
                    <a:srcRect/>
                    <a:stretch>
                      <a:fillRect/>
                    </a:stretch>
                  </pic:blipFill>
                  <pic:spPr bwMode="auto">
                    <a:xfrm>
                      <a:off x="0" y="0"/>
                      <a:ext cx="5732145" cy="6063263"/>
                    </a:xfrm>
                    <a:prstGeom prst="rect">
                      <a:avLst/>
                    </a:prstGeom>
                    <a:noFill/>
                    <a:ln w="9525">
                      <a:noFill/>
                      <a:miter lim="800000"/>
                      <a:headEnd/>
                      <a:tailEnd/>
                    </a:ln>
                  </pic:spPr>
                </pic:pic>
              </a:graphicData>
            </a:graphic>
          </wp:inline>
        </w:drawing>
      </w:r>
    </w:p>
    <w:p w:rsidR="009D0615" w:rsidRDefault="009D0615" w:rsidP="009D0615">
      <w:pPr>
        <w:pStyle w:val="FigureTitle"/>
        <w:rPr>
          <w:rFonts w:eastAsiaTheme="minorEastAsia"/>
        </w:rPr>
      </w:pPr>
      <w:r w:rsidRPr="00136F65">
        <w:rPr>
          <w:rFonts w:hint="eastAsia"/>
        </w:rPr>
        <w:t xml:space="preserve">Figure </w:t>
      </w:r>
      <w:r>
        <w:rPr>
          <w:rFonts w:eastAsiaTheme="minorEastAsia" w:hint="eastAsia"/>
        </w:rPr>
        <w:t>E.1   W</w:t>
      </w:r>
      <w:r>
        <w:rPr>
          <w:rFonts w:eastAsiaTheme="minorEastAsia"/>
        </w:rPr>
        <w:t>o</w:t>
      </w:r>
      <w:r>
        <w:rPr>
          <w:rFonts w:eastAsiaTheme="minorEastAsia" w:hint="eastAsia"/>
        </w:rPr>
        <w:t>rk Diagram of Procurement Assistance</w:t>
      </w:r>
    </w:p>
    <w:p w:rsidR="00094C0C" w:rsidRDefault="00094C0C" w:rsidP="00FF4400">
      <w:pPr>
        <w:pStyle w:val="MainSentence"/>
        <w:spacing w:after="145"/>
        <w:ind w:firstLine="720"/>
        <w:rPr>
          <w:rFonts w:eastAsiaTheme="minorEastAsia"/>
        </w:rPr>
        <w:sectPr w:rsidR="00094C0C" w:rsidSect="00E15635">
          <w:headerReference w:type="default" r:id="rId113"/>
          <w:footerReference w:type="default" r:id="rId114"/>
          <w:pgSz w:w="11907" w:h="16840" w:code="9"/>
          <w:pgMar w:top="1440" w:right="1440" w:bottom="1440" w:left="1440" w:header="902" w:footer="902" w:gutter="0"/>
          <w:cols w:space="425"/>
          <w:docGrid w:type="linesAndChars" w:linePitch="290" w:charSpace="-15"/>
        </w:sectPr>
      </w:pPr>
    </w:p>
    <w:p w:rsidR="00FA19E2" w:rsidRDefault="00FA19E2" w:rsidP="00AC47D9">
      <w:pPr>
        <w:pStyle w:val="1"/>
        <w:spacing w:after="72"/>
        <w:rPr>
          <w:rFonts w:eastAsiaTheme="minorEastAsia"/>
        </w:rPr>
      </w:pPr>
      <w:bookmarkStart w:id="62" w:name="_Toc312621133"/>
      <w:r>
        <w:rPr>
          <w:rFonts w:eastAsiaTheme="minorEastAsia" w:hint="eastAsia"/>
        </w:rPr>
        <w:lastRenderedPageBreak/>
        <w:t xml:space="preserve">Land </w:t>
      </w:r>
      <w:r>
        <w:rPr>
          <w:rFonts w:eastAsiaTheme="minorEastAsia"/>
        </w:rPr>
        <w:t>Acquisition</w:t>
      </w:r>
      <w:r>
        <w:rPr>
          <w:rFonts w:eastAsiaTheme="minorEastAsia" w:hint="eastAsia"/>
        </w:rPr>
        <w:t xml:space="preserve"> Staking</w:t>
      </w:r>
      <w:bookmarkEnd w:id="62"/>
    </w:p>
    <w:p w:rsidR="00FE5366" w:rsidRDefault="00FE5366" w:rsidP="00FE5366">
      <w:pPr>
        <w:pStyle w:val="4"/>
        <w:spacing w:after="72"/>
        <w:rPr>
          <w:rFonts w:eastAsiaTheme="minorEastAsia"/>
        </w:rPr>
      </w:pPr>
      <w:r>
        <w:rPr>
          <w:rFonts w:eastAsiaTheme="minorEastAsia"/>
        </w:rPr>
        <w:tab/>
      </w:r>
      <w:r>
        <w:rPr>
          <w:rFonts w:hint="eastAsia"/>
        </w:rPr>
        <w:t>TOR Requirements</w:t>
      </w:r>
    </w:p>
    <w:p w:rsidR="00FE5366" w:rsidRDefault="00FE5366" w:rsidP="00FE5366">
      <w:pPr>
        <w:pStyle w:val="MainSentence"/>
        <w:spacing w:after="145"/>
        <w:ind w:firstLine="720"/>
        <w:rPr>
          <w:rFonts w:eastAsiaTheme="minorEastAsia"/>
        </w:rPr>
      </w:pPr>
      <w:r>
        <w:rPr>
          <w:rFonts w:eastAsiaTheme="minorEastAsia" w:hint="eastAsia"/>
        </w:rPr>
        <w:t>Requirements in the TOR are summarized as shown in Table F.1.</w:t>
      </w:r>
    </w:p>
    <w:p w:rsidR="00FE5366" w:rsidRDefault="00FE5366" w:rsidP="00FE5366">
      <w:pPr>
        <w:pStyle w:val="TableTitle"/>
        <w:rPr>
          <w:rFonts w:eastAsia="ＭＳ 明朝"/>
        </w:rPr>
      </w:pPr>
      <w:r w:rsidRPr="00415D04">
        <w:rPr>
          <w:rFonts w:eastAsia="ＭＳ 明朝" w:hint="eastAsia"/>
        </w:rPr>
        <w:t xml:space="preserve">Table </w:t>
      </w:r>
      <w:r>
        <w:rPr>
          <w:rFonts w:eastAsia="ＭＳ 明朝" w:hint="eastAsia"/>
        </w:rPr>
        <w:t>E.1</w:t>
      </w:r>
      <w:r w:rsidRPr="00415D04">
        <w:rPr>
          <w:rFonts w:eastAsia="ＭＳ 明朝" w:hint="eastAsia"/>
        </w:rPr>
        <w:t xml:space="preserve">   </w:t>
      </w:r>
      <w:r>
        <w:rPr>
          <w:rFonts w:eastAsia="ＭＳ 明朝" w:hint="eastAsia"/>
        </w:rPr>
        <w:t>TOR Requirements for Procurement Assistance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FE5366" w:rsidRPr="00FE5F52" w:rsidTr="00CB1068">
        <w:trPr>
          <w:trHeight w:val="255"/>
        </w:trPr>
        <w:tc>
          <w:tcPr>
            <w:tcW w:w="451" w:type="dxa"/>
            <w:tcBorders>
              <w:bottom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FE5366" w:rsidRPr="00FE5F52" w:rsidRDefault="00FE5366" w:rsidP="00CB1068">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FE5366" w:rsidRPr="00FE5F52" w:rsidTr="00CB10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F52" w:rsidRDefault="00FE5366" w:rsidP="00CB1068">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6" w:space="0" w:color="auto"/>
              <w:right w:val="single" w:sz="6" w:space="0" w:color="auto"/>
            </w:tcBorders>
            <w:shd w:val="clear" w:color="auto" w:fill="auto"/>
            <w:vAlign w:val="center"/>
          </w:tcPr>
          <w:p w:rsidR="00FE5366" w:rsidRPr="00FE5F52" w:rsidRDefault="00FE5366" w:rsidP="00CB1068">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The Consultant shall stake land acquisition to hand over to local authorities who undertake compensation for land acquisition and resettlement.</w:t>
            </w:r>
          </w:p>
        </w:tc>
        <w:tc>
          <w:tcPr>
            <w:tcW w:w="992" w:type="dxa"/>
            <w:tcBorders>
              <w:top w:val="single" w:sz="6" w:space="0" w:color="auto"/>
              <w:left w:val="single" w:sz="6" w:space="0" w:color="auto"/>
              <w:bottom w:val="single" w:sz="6" w:space="0" w:color="auto"/>
              <w:right w:val="single" w:sz="6" w:space="0" w:color="auto"/>
            </w:tcBorders>
          </w:tcPr>
          <w:p w:rsidR="00FE5366" w:rsidRPr="00FE5F52" w:rsidRDefault="00FE5366" w:rsidP="00CB1068">
            <w:pPr>
              <w:rPr>
                <w:sz w:val="16"/>
                <w:szCs w:val="16"/>
              </w:rPr>
            </w:pPr>
          </w:p>
        </w:tc>
      </w:tr>
    </w:tbl>
    <w:p w:rsidR="00FE5366" w:rsidRDefault="00FE5366" w:rsidP="00FE5366">
      <w:pPr>
        <w:pStyle w:val="Remark"/>
        <w:tabs>
          <w:tab w:val="left" w:pos="420"/>
          <w:tab w:val="left" w:pos="578"/>
        </w:tabs>
        <w:spacing w:before="29"/>
        <w:ind w:left="0" w:firstLineChars="0" w:firstLine="0"/>
        <w:rPr>
          <w:rFonts w:ascii="Calibri" w:eastAsiaTheme="minorEastAsia" w:hAnsi="Calibri" w:cs="Calibri"/>
          <w:color w:val="000000" w:themeColor="text1"/>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3.5</w:t>
      </w:r>
    </w:p>
    <w:p w:rsidR="00FE5366" w:rsidRPr="001D2ED4" w:rsidRDefault="00FE5366" w:rsidP="00FE5366">
      <w:pPr>
        <w:pStyle w:val="Remark"/>
        <w:tabs>
          <w:tab w:val="left" w:pos="420"/>
          <w:tab w:val="left" w:pos="578"/>
        </w:tabs>
        <w:spacing w:before="29"/>
        <w:ind w:left="0" w:firstLineChars="0" w:firstLine="0"/>
        <w:rPr>
          <w:rFonts w:ascii="Calibri" w:eastAsiaTheme="minorEastAsia" w:hAnsi="Calibri" w:cs="Calibri"/>
          <w:sz w:val="14"/>
          <w:szCs w:val="14"/>
        </w:rPr>
      </w:pPr>
    </w:p>
    <w:p w:rsidR="00FE5366" w:rsidRDefault="00FE5366" w:rsidP="00FE5366">
      <w:pPr>
        <w:pStyle w:val="4"/>
        <w:spacing w:after="72"/>
        <w:rPr>
          <w:rFonts w:eastAsiaTheme="minorEastAsia"/>
        </w:rPr>
      </w:pPr>
      <w:r>
        <w:rPr>
          <w:rFonts w:eastAsiaTheme="minorEastAsia"/>
        </w:rPr>
        <w:tab/>
      </w:r>
      <w:r>
        <w:rPr>
          <w:rFonts w:eastAsiaTheme="minorEastAsia" w:hint="eastAsia"/>
        </w:rPr>
        <w:t>Methodology</w:t>
      </w:r>
    </w:p>
    <w:p w:rsidR="00FE5366" w:rsidRDefault="00CB1068" w:rsidP="00FE5366">
      <w:pPr>
        <w:pStyle w:val="MainSentence"/>
        <w:spacing w:after="145"/>
        <w:ind w:firstLine="720"/>
        <w:rPr>
          <w:rFonts w:eastAsiaTheme="minorEastAsia"/>
        </w:rPr>
      </w:pPr>
      <w:r>
        <w:rPr>
          <w:rFonts w:eastAsiaTheme="minorEastAsia" w:hint="eastAsia"/>
        </w:rPr>
        <w:t>General work flow of the land acquisition staking is as follows as shown in Figure F.1.</w:t>
      </w:r>
    </w:p>
    <w:p w:rsidR="00CB1068" w:rsidRDefault="0092021A" w:rsidP="0092021A">
      <w:r w:rsidRPr="0092021A">
        <w:rPr>
          <w:rFonts w:hint="eastAsia"/>
          <w:noProof/>
        </w:rPr>
        <w:drawing>
          <wp:inline distT="0" distB="0" distL="0" distR="0">
            <wp:extent cx="5732145" cy="995716"/>
            <wp:effectExtent l="19050" t="0" r="1905" b="0"/>
            <wp:docPr id="1"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5" cstate="print"/>
                    <a:srcRect/>
                    <a:stretch>
                      <a:fillRect/>
                    </a:stretch>
                  </pic:blipFill>
                  <pic:spPr bwMode="auto">
                    <a:xfrm>
                      <a:off x="0" y="0"/>
                      <a:ext cx="5732145" cy="995716"/>
                    </a:xfrm>
                    <a:prstGeom prst="rect">
                      <a:avLst/>
                    </a:prstGeom>
                    <a:noFill/>
                    <a:ln w="9525">
                      <a:noFill/>
                      <a:miter lim="800000"/>
                      <a:headEnd/>
                      <a:tailEnd/>
                    </a:ln>
                  </pic:spPr>
                </pic:pic>
              </a:graphicData>
            </a:graphic>
          </wp:inline>
        </w:drawing>
      </w:r>
    </w:p>
    <w:p w:rsidR="0092021A" w:rsidRDefault="0092021A" w:rsidP="0092021A">
      <w:pPr>
        <w:pStyle w:val="FigureTitle"/>
        <w:rPr>
          <w:rFonts w:eastAsiaTheme="minorEastAsia"/>
        </w:rPr>
      </w:pPr>
      <w:r w:rsidRPr="00136F65">
        <w:rPr>
          <w:rFonts w:hint="eastAsia"/>
        </w:rPr>
        <w:t xml:space="preserve">Figure </w:t>
      </w:r>
      <w:r>
        <w:rPr>
          <w:rFonts w:eastAsiaTheme="minorEastAsia" w:hint="eastAsia"/>
        </w:rPr>
        <w:t>F.1   W</w:t>
      </w:r>
      <w:r>
        <w:rPr>
          <w:rFonts w:eastAsiaTheme="minorEastAsia"/>
        </w:rPr>
        <w:t>o</w:t>
      </w:r>
      <w:r>
        <w:rPr>
          <w:rFonts w:eastAsiaTheme="minorEastAsia" w:hint="eastAsia"/>
        </w:rPr>
        <w:t>rk Diagram of Land Acquisition Staking</w:t>
      </w:r>
    </w:p>
    <w:p w:rsidR="0092021A" w:rsidRPr="0092021A" w:rsidRDefault="0092021A" w:rsidP="0092021A"/>
    <w:p w:rsidR="0092021A" w:rsidRDefault="0092021A" w:rsidP="0092021A">
      <w:pPr>
        <w:pStyle w:val="5"/>
        <w:spacing w:after="72"/>
        <w:rPr>
          <w:rFonts w:eastAsiaTheme="minorEastAsia"/>
        </w:rPr>
      </w:pPr>
      <w:r>
        <w:rPr>
          <w:rFonts w:eastAsiaTheme="minorEastAsia"/>
        </w:rPr>
        <w:tab/>
      </w:r>
      <w:r>
        <w:rPr>
          <w:rFonts w:eastAsiaTheme="minorEastAsia" w:hint="eastAsia"/>
        </w:rPr>
        <w:t>Prepare ROW Drawings</w:t>
      </w:r>
    </w:p>
    <w:p w:rsidR="0092021A" w:rsidRPr="0092021A" w:rsidRDefault="0092021A" w:rsidP="0092021A">
      <w:pPr>
        <w:pStyle w:val="MainSentence"/>
        <w:spacing w:after="145"/>
        <w:ind w:firstLine="720"/>
        <w:rPr>
          <w:rFonts w:eastAsiaTheme="minorEastAsia"/>
        </w:rPr>
      </w:pPr>
      <w:r>
        <w:rPr>
          <w:rFonts w:eastAsiaTheme="minorEastAsia" w:hint="eastAsia"/>
        </w:rPr>
        <w:t>The Consultant prepares ROW (Right-Of-Way) drawings on the basis of the civil engineering design, commune by commune.</w:t>
      </w:r>
    </w:p>
    <w:p w:rsidR="0092021A" w:rsidRDefault="0092021A" w:rsidP="0092021A">
      <w:pPr>
        <w:pStyle w:val="5"/>
        <w:spacing w:after="72"/>
        <w:rPr>
          <w:rFonts w:eastAsiaTheme="minorEastAsia"/>
        </w:rPr>
      </w:pPr>
      <w:r>
        <w:rPr>
          <w:rFonts w:eastAsiaTheme="minorEastAsia"/>
        </w:rPr>
        <w:tab/>
      </w:r>
      <w:r>
        <w:rPr>
          <w:rFonts w:eastAsiaTheme="minorEastAsia" w:hint="eastAsia"/>
        </w:rPr>
        <w:t>Confirm with Local Authorities</w:t>
      </w:r>
    </w:p>
    <w:p w:rsidR="0037278A" w:rsidRDefault="0092021A" w:rsidP="0092021A">
      <w:pPr>
        <w:pStyle w:val="MainSentence"/>
        <w:spacing w:after="145"/>
        <w:ind w:firstLine="720"/>
        <w:rPr>
          <w:rFonts w:eastAsiaTheme="minorEastAsia"/>
        </w:rPr>
      </w:pPr>
      <w:r>
        <w:rPr>
          <w:rFonts w:eastAsiaTheme="minorEastAsia" w:hint="eastAsia"/>
        </w:rPr>
        <w:t>The Consultant confirms the ROW drawi</w:t>
      </w:r>
      <w:r w:rsidR="0037278A">
        <w:rPr>
          <w:rFonts w:eastAsiaTheme="minorEastAsia" w:hint="eastAsia"/>
        </w:rPr>
        <w:t>ngs with the local authorities. Updating the RAP should be carried out with the discussion.</w:t>
      </w:r>
    </w:p>
    <w:p w:rsidR="0092021A" w:rsidRPr="0092021A" w:rsidRDefault="0092021A" w:rsidP="0092021A">
      <w:pPr>
        <w:pStyle w:val="MainSentence"/>
        <w:spacing w:after="145"/>
        <w:ind w:firstLine="720"/>
        <w:rPr>
          <w:rFonts w:eastAsiaTheme="minorEastAsia"/>
        </w:rPr>
      </w:pPr>
      <w:r>
        <w:rPr>
          <w:rFonts w:eastAsiaTheme="minorEastAsia" w:hint="eastAsia"/>
        </w:rPr>
        <w:t>The drawings shall be finalized after agreement with relative authorities.</w:t>
      </w:r>
    </w:p>
    <w:p w:rsidR="0092021A" w:rsidRPr="0092021A" w:rsidRDefault="0092021A" w:rsidP="0092021A">
      <w:pPr>
        <w:pStyle w:val="5"/>
        <w:spacing w:after="72"/>
      </w:pPr>
      <w:r>
        <w:rPr>
          <w:rFonts w:eastAsiaTheme="minorEastAsia"/>
        </w:rPr>
        <w:tab/>
      </w:r>
      <w:r>
        <w:rPr>
          <w:rFonts w:eastAsiaTheme="minorEastAsia" w:hint="eastAsia"/>
        </w:rPr>
        <w:t>Land Acquisition Staking</w:t>
      </w:r>
    </w:p>
    <w:p w:rsidR="00CB1068" w:rsidRPr="00CB1068" w:rsidRDefault="0037278A" w:rsidP="00FE5366">
      <w:pPr>
        <w:pStyle w:val="MainSentence"/>
        <w:spacing w:after="145"/>
        <w:ind w:firstLine="720"/>
        <w:rPr>
          <w:rFonts w:eastAsiaTheme="minorEastAsia"/>
        </w:rPr>
      </w:pPr>
      <w:r>
        <w:rPr>
          <w:rFonts w:eastAsiaTheme="minorEastAsia" w:hint="eastAsia"/>
        </w:rPr>
        <w:t>The Consultant stakes the land acquisition boundaries. This work will be out-sources in order to carry out in efficient and effective manner.</w:t>
      </w:r>
    </w:p>
    <w:p w:rsidR="00FE5366" w:rsidRDefault="00FE5366" w:rsidP="00FE5366">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37278A" w:rsidRDefault="0037278A" w:rsidP="0037278A">
      <w:pPr>
        <w:pStyle w:val="MainSentence"/>
        <w:spacing w:after="145"/>
        <w:ind w:firstLine="720"/>
        <w:rPr>
          <w:rFonts w:eastAsiaTheme="minorEastAsia"/>
        </w:rPr>
      </w:pPr>
      <w:r>
        <w:rPr>
          <w:rFonts w:eastAsiaTheme="minorEastAsia" w:hint="eastAsia"/>
        </w:rPr>
        <w:t>As of the end-December 2011, the following progress is performed.</w:t>
      </w:r>
    </w:p>
    <w:p w:rsidR="0037278A" w:rsidRDefault="0037278A" w:rsidP="0037278A">
      <w:pPr>
        <w:pStyle w:val="MainSentence"/>
        <w:numPr>
          <w:ilvl w:val="0"/>
          <w:numId w:val="27"/>
        </w:numPr>
        <w:spacing w:after="145"/>
        <w:ind w:firstLineChars="0"/>
        <w:rPr>
          <w:rFonts w:eastAsiaTheme="minorEastAsia"/>
        </w:rPr>
      </w:pPr>
      <w:r>
        <w:rPr>
          <w:rFonts w:eastAsiaTheme="minorEastAsia" w:hint="eastAsia"/>
        </w:rPr>
        <w:t>The Consultant identified the extent of all communes as shown in Appendix 4.</w:t>
      </w:r>
    </w:p>
    <w:p w:rsidR="0037278A" w:rsidRPr="005837D6" w:rsidRDefault="0037278A" w:rsidP="0037278A">
      <w:pPr>
        <w:pStyle w:val="MainSentence"/>
        <w:numPr>
          <w:ilvl w:val="0"/>
          <w:numId w:val="27"/>
        </w:numPr>
        <w:spacing w:after="145"/>
        <w:ind w:firstLineChars="0"/>
        <w:rPr>
          <w:rFonts w:eastAsiaTheme="minorEastAsia"/>
        </w:rPr>
      </w:pPr>
      <w:r>
        <w:rPr>
          <w:rFonts w:eastAsiaTheme="minorEastAsia" w:hint="eastAsia"/>
        </w:rPr>
        <w:t xml:space="preserve">The Consultant provided some draft ROW drawings to our resettlement team for consultation meeting, </w:t>
      </w:r>
      <w:r>
        <w:rPr>
          <w:rFonts w:eastAsiaTheme="minorEastAsia"/>
        </w:rPr>
        <w:t>especially</w:t>
      </w:r>
      <w:r>
        <w:rPr>
          <w:rFonts w:eastAsiaTheme="minorEastAsia" w:hint="eastAsia"/>
        </w:rPr>
        <w:t xml:space="preserve"> for the priority package of PKG3A: Ky Lam B</w:t>
      </w:r>
      <w:r>
        <w:rPr>
          <w:rFonts w:eastAsiaTheme="minorEastAsia"/>
        </w:rPr>
        <w:t>r</w:t>
      </w:r>
      <w:r>
        <w:rPr>
          <w:rFonts w:eastAsiaTheme="minorEastAsia" w:hint="eastAsia"/>
        </w:rPr>
        <w:t>idge.</w:t>
      </w:r>
    </w:p>
    <w:p w:rsidR="00AE2324" w:rsidRDefault="00AE2324"/>
    <w:p w:rsidR="00FA19E2" w:rsidRDefault="00FA19E2" w:rsidP="00FA19E2">
      <w:pPr>
        <w:sectPr w:rsidR="00FA19E2" w:rsidSect="00E15635">
          <w:headerReference w:type="default" r:id="rId116"/>
          <w:footerReference w:type="default" r:id="rId117"/>
          <w:pgSz w:w="11907" w:h="16840" w:code="9"/>
          <w:pgMar w:top="1440" w:right="1440" w:bottom="1440" w:left="1440" w:header="902" w:footer="902" w:gutter="0"/>
          <w:cols w:space="425"/>
          <w:docGrid w:type="linesAndChars" w:linePitch="290" w:charSpace="-15"/>
        </w:sectPr>
      </w:pPr>
    </w:p>
    <w:p w:rsidR="00271E1F" w:rsidRDefault="00271E1F" w:rsidP="00AC47D9">
      <w:pPr>
        <w:pStyle w:val="1"/>
        <w:spacing w:after="72"/>
      </w:pPr>
      <w:bookmarkStart w:id="63" w:name="_Toc312621134"/>
      <w:r>
        <w:rPr>
          <w:rFonts w:eastAsiaTheme="minorEastAsia" w:hint="eastAsia"/>
        </w:rPr>
        <w:lastRenderedPageBreak/>
        <w:t>Technology Transfer</w:t>
      </w:r>
      <w:bookmarkEnd w:id="63"/>
    </w:p>
    <w:p w:rsidR="00271E1F" w:rsidRDefault="00271E1F" w:rsidP="00271E1F">
      <w:pPr>
        <w:pStyle w:val="2"/>
        <w:spacing w:after="72"/>
        <w:ind w:left="723" w:hanging="723"/>
        <w:rPr>
          <w:rFonts w:eastAsiaTheme="minorEastAsia"/>
        </w:rPr>
      </w:pPr>
      <w:r>
        <w:rPr>
          <w:rFonts w:eastAsiaTheme="minorEastAsia"/>
        </w:rPr>
        <w:tab/>
      </w:r>
      <w:bookmarkStart w:id="64" w:name="_Toc312621135"/>
      <w:r>
        <w:rPr>
          <w:rFonts w:eastAsiaTheme="minorEastAsia" w:hint="eastAsia"/>
        </w:rPr>
        <w:t>Provide Training to VEC</w:t>
      </w:r>
      <w:r w:rsidR="005E465F">
        <w:rPr>
          <w:rFonts w:eastAsiaTheme="minorEastAsia" w:hint="eastAsia"/>
        </w:rPr>
        <w:t>, PMU85 and Relevant Organizations</w:t>
      </w:r>
      <w:bookmarkEnd w:id="64"/>
    </w:p>
    <w:p w:rsidR="00DF16DC" w:rsidRDefault="00DF16DC" w:rsidP="00DF16DC">
      <w:pPr>
        <w:pStyle w:val="4"/>
        <w:spacing w:after="72"/>
        <w:rPr>
          <w:rFonts w:eastAsiaTheme="minorEastAsia"/>
        </w:rPr>
      </w:pPr>
      <w:r>
        <w:rPr>
          <w:rFonts w:eastAsiaTheme="minorEastAsia"/>
        </w:rPr>
        <w:tab/>
      </w:r>
      <w:r>
        <w:rPr>
          <w:rFonts w:hint="eastAsia"/>
        </w:rPr>
        <w:t>TOR Requirements</w:t>
      </w:r>
    </w:p>
    <w:p w:rsidR="00DF16DC" w:rsidRDefault="00DF16DC" w:rsidP="00DF16DC">
      <w:pPr>
        <w:pStyle w:val="MainSentence"/>
        <w:spacing w:after="145"/>
        <w:ind w:firstLine="720"/>
        <w:rPr>
          <w:rFonts w:eastAsiaTheme="minorEastAsia"/>
        </w:rPr>
      </w:pPr>
      <w:r>
        <w:rPr>
          <w:rFonts w:eastAsiaTheme="minorEastAsia" w:hint="eastAsia"/>
        </w:rPr>
        <w:t xml:space="preserve">Requirements in the TOR is summarized as shown in Table </w:t>
      </w:r>
      <w:r w:rsidR="00FE5366">
        <w:rPr>
          <w:rFonts w:eastAsiaTheme="minorEastAsia" w:hint="eastAsia"/>
        </w:rPr>
        <w:t>G</w:t>
      </w:r>
      <w:r>
        <w:rPr>
          <w:rFonts w:eastAsiaTheme="minorEastAsia" w:hint="eastAsia"/>
        </w:rPr>
        <w:t>.1</w:t>
      </w:r>
    </w:p>
    <w:p w:rsidR="00DF16DC" w:rsidRDefault="00DF16DC" w:rsidP="00DF16DC">
      <w:pPr>
        <w:pStyle w:val="TableTitle"/>
        <w:rPr>
          <w:rFonts w:eastAsia="ＭＳ 明朝"/>
        </w:rPr>
      </w:pPr>
      <w:r w:rsidRPr="00415D04">
        <w:rPr>
          <w:rFonts w:eastAsia="ＭＳ 明朝" w:hint="eastAsia"/>
        </w:rPr>
        <w:t xml:space="preserve">Table </w:t>
      </w:r>
      <w:r w:rsidR="00FE5366">
        <w:rPr>
          <w:rFonts w:eastAsia="ＭＳ 明朝" w:hint="eastAsia"/>
        </w:rPr>
        <w:t>G</w:t>
      </w:r>
      <w:r>
        <w:rPr>
          <w:rFonts w:eastAsia="ＭＳ 明朝" w:hint="eastAsia"/>
        </w:rPr>
        <w:t>.1</w:t>
      </w:r>
      <w:r w:rsidRPr="00415D04">
        <w:rPr>
          <w:rFonts w:eastAsia="ＭＳ 明朝" w:hint="eastAsia"/>
        </w:rPr>
        <w:t xml:space="preserve">   </w:t>
      </w:r>
      <w:r>
        <w:rPr>
          <w:rFonts w:eastAsia="ＭＳ 明朝" w:hint="eastAsia"/>
        </w:rPr>
        <w:t>TOR Requirem</w:t>
      </w:r>
      <w:r w:rsidR="00FE5366">
        <w:rPr>
          <w:rFonts w:eastAsia="ＭＳ 明朝" w:hint="eastAsia"/>
        </w:rPr>
        <w:t>ents for Technology Transfer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7629"/>
        <w:gridCol w:w="992"/>
      </w:tblGrid>
      <w:tr w:rsidR="00DF16DC" w:rsidRPr="00FE5F52" w:rsidTr="00FE5366">
        <w:trPr>
          <w:trHeight w:val="255"/>
        </w:trPr>
        <w:tc>
          <w:tcPr>
            <w:tcW w:w="451"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No.</w:t>
            </w:r>
          </w:p>
        </w:tc>
        <w:tc>
          <w:tcPr>
            <w:tcW w:w="7629" w:type="dxa"/>
            <w:tcBorders>
              <w:bottom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Pr>
                <w:rFonts w:ascii="Calibri" w:hAnsi="Calibri" w:cs="Calibri" w:hint="eastAsia"/>
                <w:color w:val="000000"/>
                <w:sz w:val="16"/>
                <w:szCs w:val="16"/>
              </w:rPr>
              <w:t>TOR Requirements</w:t>
            </w:r>
          </w:p>
        </w:tc>
        <w:tc>
          <w:tcPr>
            <w:tcW w:w="992" w:type="dxa"/>
            <w:tcBorders>
              <w:bottom w:val="single" w:sz="6" w:space="0" w:color="auto"/>
            </w:tcBorders>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hint="eastAsia"/>
                <w:color w:val="000000"/>
                <w:sz w:val="16"/>
                <w:szCs w:val="16"/>
              </w:rPr>
              <w:t>Check</w:t>
            </w:r>
          </w:p>
        </w:tc>
      </w:tr>
      <w:tr w:rsidR="00DF16DC" w:rsidRPr="00FE5F52" w:rsidTr="00FE5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451" w:type="dxa"/>
            <w:tcBorders>
              <w:top w:val="single" w:sz="6" w:space="0" w:color="auto"/>
              <w:left w:val="single" w:sz="6" w:space="0" w:color="auto"/>
              <w:bottom w:val="single" w:sz="4" w:space="0" w:color="auto"/>
              <w:right w:val="single" w:sz="6" w:space="0" w:color="auto"/>
            </w:tcBorders>
            <w:shd w:val="clear" w:color="auto" w:fill="auto"/>
            <w:vAlign w:val="center"/>
          </w:tcPr>
          <w:p w:rsidR="00DF16DC" w:rsidRPr="00FE5F52" w:rsidRDefault="00DF16DC" w:rsidP="00F134BD">
            <w:pPr>
              <w:spacing w:line="0" w:lineRule="atLeast"/>
              <w:jc w:val="center"/>
              <w:rPr>
                <w:rFonts w:ascii="Calibri" w:hAnsi="Calibri" w:cs="Calibri"/>
                <w:color w:val="000000"/>
                <w:sz w:val="16"/>
                <w:szCs w:val="16"/>
              </w:rPr>
            </w:pPr>
            <w:r w:rsidRPr="00FE5F52">
              <w:rPr>
                <w:rFonts w:ascii="Calibri" w:hAnsi="Calibri" w:cs="Calibri"/>
                <w:color w:val="000000"/>
                <w:sz w:val="16"/>
                <w:szCs w:val="16"/>
              </w:rPr>
              <w:t>1</w:t>
            </w:r>
          </w:p>
        </w:tc>
        <w:tc>
          <w:tcPr>
            <w:tcW w:w="7629" w:type="dxa"/>
            <w:tcBorders>
              <w:top w:val="single" w:sz="6" w:space="0" w:color="auto"/>
              <w:left w:val="single" w:sz="6" w:space="0" w:color="auto"/>
              <w:bottom w:val="single" w:sz="2" w:space="0" w:color="auto"/>
              <w:right w:val="single" w:sz="6" w:space="0" w:color="auto"/>
            </w:tcBorders>
            <w:shd w:val="clear" w:color="auto" w:fill="auto"/>
            <w:vAlign w:val="center"/>
          </w:tcPr>
          <w:p w:rsidR="00DF16DC" w:rsidRPr="00FE5F52" w:rsidRDefault="00FE5366" w:rsidP="00B70650">
            <w:pPr>
              <w:pStyle w:val="af2"/>
              <w:numPr>
                <w:ilvl w:val="0"/>
                <w:numId w:val="3"/>
              </w:numPr>
              <w:tabs>
                <w:tab w:val="left" w:pos="149"/>
              </w:tabs>
              <w:spacing w:line="0" w:lineRule="atLeast"/>
              <w:ind w:leftChars="0" w:left="149" w:hanging="149"/>
              <w:rPr>
                <w:rFonts w:ascii="Calibri" w:hAnsi="Calibri" w:cs="Calibri"/>
                <w:color w:val="000000"/>
                <w:sz w:val="16"/>
                <w:szCs w:val="16"/>
              </w:rPr>
            </w:pPr>
            <w:r w:rsidRPr="00FE5366">
              <w:rPr>
                <w:rFonts w:ascii="Calibri" w:hAnsi="Calibri" w:cs="Calibri"/>
                <w:color w:val="000000"/>
                <w:sz w:val="16"/>
                <w:szCs w:val="16"/>
              </w:rPr>
              <w:t>The Consultant shall undertake training and technology transfer for PMU85, VEC, local consultant and relevant authorities.</w:t>
            </w:r>
          </w:p>
        </w:tc>
        <w:tc>
          <w:tcPr>
            <w:tcW w:w="992" w:type="dxa"/>
            <w:tcBorders>
              <w:top w:val="single" w:sz="6" w:space="0" w:color="auto"/>
              <w:left w:val="single" w:sz="6" w:space="0" w:color="auto"/>
              <w:bottom w:val="single" w:sz="2" w:space="0" w:color="auto"/>
              <w:right w:val="single" w:sz="6" w:space="0" w:color="auto"/>
            </w:tcBorders>
          </w:tcPr>
          <w:p w:rsidR="00DF16DC" w:rsidRPr="00FE5F52" w:rsidRDefault="00DF16DC" w:rsidP="00F134BD">
            <w:pPr>
              <w:rPr>
                <w:sz w:val="16"/>
                <w:szCs w:val="16"/>
              </w:rPr>
            </w:pPr>
          </w:p>
        </w:tc>
      </w:tr>
    </w:tbl>
    <w:p w:rsidR="00DF16DC" w:rsidRPr="001D2ED4" w:rsidRDefault="00DF16DC" w:rsidP="00DF16DC">
      <w:pPr>
        <w:pStyle w:val="Remark"/>
        <w:tabs>
          <w:tab w:val="left" w:pos="420"/>
          <w:tab w:val="left" w:pos="578"/>
        </w:tabs>
        <w:spacing w:before="29"/>
        <w:ind w:left="0" w:firstLineChars="0" w:firstLine="0"/>
        <w:rPr>
          <w:rFonts w:ascii="Calibri" w:eastAsiaTheme="minorEastAsia" w:hAnsi="Calibri" w:cs="Calibri"/>
          <w:sz w:val="14"/>
          <w:szCs w:val="14"/>
        </w:rPr>
      </w:pPr>
      <w:r>
        <w:rPr>
          <w:rFonts w:ascii="Calibri" w:eastAsiaTheme="minorEastAsia" w:hAnsi="Calibri" w:cs="Calibri" w:hint="eastAsia"/>
          <w:color w:val="000000" w:themeColor="text1"/>
          <w:sz w:val="14"/>
          <w:szCs w:val="14"/>
        </w:rPr>
        <w:t>Source</w:t>
      </w:r>
      <w:r w:rsidRPr="001D2ED4">
        <w:rPr>
          <w:rFonts w:ascii="Calibri" w:eastAsiaTheme="minorEastAsia" w:hAnsi="Calibri" w:cs="Calibri" w:hint="eastAsia"/>
          <w:color w:val="000000" w:themeColor="text1"/>
          <w:sz w:val="14"/>
          <w:szCs w:val="14"/>
        </w:rPr>
        <w:t>:</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TOR 3.</w:t>
      </w:r>
      <w:r w:rsidR="00FE5366">
        <w:rPr>
          <w:rFonts w:ascii="Calibri" w:eastAsiaTheme="minorEastAsia" w:hAnsi="Calibri" w:cs="Calibri" w:hint="eastAsia"/>
          <w:color w:val="000000" w:themeColor="text1"/>
          <w:sz w:val="14"/>
          <w:szCs w:val="14"/>
        </w:rPr>
        <w:t>6</w:t>
      </w:r>
    </w:p>
    <w:p w:rsidR="00DF16DC" w:rsidRPr="007035C8" w:rsidRDefault="00DF16DC" w:rsidP="00DF16DC">
      <w:pPr>
        <w:spacing w:after="60"/>
      </w:pPr>
    </w:p>
    <w:p w:rsidR="00DF16DC" w:rsidRPr="00352DEB" w:rsidRDefault="00DF16DC" w:rsidP="00DF16DC">
      <w:pPr>
        <w:pStyle w:val="4"/>
        <w:spacing w:after="72"/>
      </w:pPr>
      <w:r>
        <w:rPr>
          <w:rFonts w:eastAsiaTheme="minorEastAsia"/>
        </w:rPr>
        <w:tab/>
      </w:r>
      <w:r>
        <w:rPr>
          <w:rFonts w:eastAsiaTheme="minorEastAsia" w:hint="eastAsia"/>
        </w:rPr>
        <w:t>Methodology</w:t>
      </w:r>
    </w:p>
    <w:p w:rsidR="007E1834" w:rsidRDefault="007E1834" w:rsidP="00161496">
      <w:pPr>
        <w:pStyle w:val="MainSentence"/>
        <w:spacing w:after="145"/>
        <w:ind w:firstLine="720"/>
        <w:rPr>
          <w:rFonts w:eastAsiaTheme="minorEastAsia"/>
        </w:rPr>
      </w:pPr>
      <w:r>
        <w:rPr>
          <w:rFonts w:eastAsiaTheme="minorEastAsia" w:hint="eastAsia"/>
        </w:rPr>
        <w:t>The Consultant provides the appropr</w:t>
      </w:r>
      <w:r w:rsidR="005E465F">
        <w:rPr>
          <w:rFonts w:eastAsiaTheme="minorEastAsia" w:hint="eastAsia"/>
        </w:rPr>
        <w:t xml:space="preserve">iate technology transfer to VEC, </w:t>
      </w:r>
      <w:r>
        <w:rPr>
          <w:rFonts w:eastAsiaTheme="minorEastAsia" w:hint="eastAsia"/>
        </w:rPr>
        <w:t>PMU85</w:t>
      </w:r>
      <w:r w:rsidR="005E465F">
        <w:rPr>
          <w:rFonts w:eastAsiaTheme="minorEastAsia" w:hint="eastAsia"/>
        </w:rPr>
        <w:t xml:space="preserve"> and relevant organizations</w:t>
      </w:r>
      <w:r>
        <w:rPr>
          <w:rFonts w:eastAsiaTheme="minorEastAsia" w:hint="eastAsia"/>
        </w:rPr>
        <w:t xml:space="preserve"> for enhancing the necessary knowledge and capacity to ensure the smooth execution of the Project and sustainable development of the expressway network in Vietnam.</w:t>
      </w:r>
    </w:p>
    <w:p w:rsidR="00161496" w:rsidRDefault="007E1834" w:rsidP="007E1834">
      <w:pPr>
        <w:pStyle w:val="MainSentence"/>
        <w:spacing w:after="145"/>
        <w:ind w:firstLine="720"/>
        <w:rPr>
          <w:rFonts w:eastAsiaTheme="minorEastAsia"/>
        </w:rPr>
      </w:pPr>
      <w:r>
        <w:rPr>
          <w:rFonts w:eastAsiaTheme="minorEastAsia" w:hint="eastAsia"/>
        </w:rPr>
        <w:t xml:space="preserve">The objectives of the training are that </w:t>
      </w:r>
      <w:r w:rsidR="005E465F">
        <w:rPr>
          <w:rFonts w:eastAsiaTheme="minorEastAsia" w:hint="eastAsia"/>
        </w:rPr>
        <w:t>VEC, PMU85 and relevant organizations acquire</w:t>
      </w:r>
      <w:r>
        <w:rPr>
          <w:rFonts w:eastAsiaTheme="minorEastAsia" w:hint="eastAsia"/>
        </w:rPr>
        <w:t xml:space="preserve"> the knowledge and capacity which are necessary to manage and control the Project smoothly and to make decisions with sufficient technical backgrounds for the important issues and peculiar matters of expressway in the Project.  Based on the knowledge and capacity acquired by the training program, </w:t>
      </w:r>
      <w:r w:rsidR="005E465F">
        <w:rPr>
          <w:rFonts w:eastAsiaTheme="minorEastAsia" w:hint="eastAsia"/>
        </w:rPr>
        <w:t>VEC, PMU85 and relevant organizations are</w:t>
      </w:r>
      <w:r>
        <w:rPr>
          <w:rFonts w:eastAsiaTheme="minorEastAsia" w:hint="eastAsia"/>
        </w:rPr>
        <w:t xml:space="preserve"> able to manage and control the expressway </w:t>
      </w:r>
      <w:r>
        <w:rPr>
          <w:rFonts w:eastAsiaTheme="minorEastAsia"/>
        </w:rPr>
        <w:t>development</w:t>
      </w:r>
      <w:r>
        <w:rPr>
          <w:rFonts w:eastAsiaTheme="minorEastAsia" w:hint="eastAsia"/>
        </w:rPr>
        <w:t xml:space="preserve"> projects by themselves.</w:t>
      </w:r>
    </w:p>
    <w:p w:rsidR="00161496" w:rsidRDefault="007E1834" w:rsidP="00161496">
      <w:pPr>
        <w:pStyle w:val="MainSentence"/>
        <w:spacing w:after="145"/>
        <w:ind w:firstLine="720"/>
        <w:rPr>
          <w:rFonts w:eastAsiaTheme="minorEastAsia"/>
        </w:rPr>
      </w:pPr>
      <w:r>
        <w:rPr>
          <w:rFonts w:eastAsiaTheme="minorEastAsia" w:hint="eastAsia"/>
        </w:rPr>
        <w:t xml:space="preserve">The Consultant assigns the key professional staff as the Training Specialists and identifies the training needs with </w:t>
      </w:r>
      <w:r w:rsidR="005E465F">
        <w:rPr>
          <w:rFonts w:eastAsiaTheme="minorEastAsia" w:hint="eastAsia"/>
        </w:rPr>
        <w:t>VEC, PMU85 and relevant organizations</w:t>
      </w:r>
      <w:r>
        <w:rPr>
          <w:rFonts w:eastAsiaTheme="minorEastAsia" w:hint="eastAsia"/>
        </w:rPr>
        <w:t xml:space="preserve"> in the </w:t>
      </w:r>
      <w:r>
        <w:rPr>
          <w:rFonts w:eastAsiaTheme="minorEastAsia"/>
        </w:rPr>
        <w:t>beginning</w:t>
      </w:r>
      <w:r>
        <w:rPr>
          <w:rFonts w:eastAsiaTheme="minorEastAsia" w:hint="eastAsia"/>
        </w:rPr>
        <w:t xml:space="preserve"> of the Services.  Based on the needs above, the Consultant prepares the training plan which consists of the training themes, program, trainees and implementation schedule.  The training schedule is taken into account the work schedule of the Services to </w:t>
      </w:r>
      <w:r w:rsidR="00525DF8">
        <w:rPr>
          <w:rFonts w:eastAsiaTheme="minorEastAsia" w:hint="eastAsia"/>
        </w:rPr>
        <w:t>provide the workshops at appropriate timing in advance of the execution of the Services.</w:t>
      </w:r>
    </w:p>
    <w:p w:rsidR="007E1834" w:rsidRDefault="00525DF8" w:rsidP="00161496">
      <w:pPr>
        <w:pStyle w:val="MainSentence"/>
        <w:spacing w:after="145"/>
        <w:ind w:firstLine="720"/>
        <w:rPr>
          <w:rFonts w:eastAsiaTheme="minorEastAsia"/>
        </w:rPr>
      </w:pPr>
      <w:r>
        <w:rPr>
          <w:rFonts w:eastAsiaTheme="minorEastAsia" w:hint="eastAsia"/>
        </w:rPr>
        <w:t xml:space="preserve">In corporation with each engineer/specialist in the respective fields, the training specialists prepare the appropriate training materials and hold the workshops to </w:t>
      </w:r>
      <w:r w:rsidR="005E465F">
        <w:rPr>
          <w:rFonts w:eastAsiaTheme="minorEastAsia" w:hint="eastAsia"/>
        </w:rPr>
        <w:t>VEC, PMU85 and relevant organizations</w:t>
      </w:r>
      <w:r>
        <w:rPr>
          <w:rFonts w:eastAsiaTheme="minorEastAsia" w:hint="eastAsia"/>
        </w:rPr>
        <w:t>.</w:t>
      </w:r>
    </w:p>
    <w:p w:rsidR="00161496" w:rsidRDefault="00525DF8" w:rsidP="00161496">
      <w:pPr>
        <w:pStyle w:val="MainSentence"/>
        <w:spacing w:after="145"/>
        <w:ind w:firstLine="720"/>
        <w:rPr>
          <w:rFonts w:eastAsiaTheme="minorEastAsia"/>
        </w:rPr>
      </w:pPr>
      <w:r>
        <w:rPr>
          <w:rFonts w:eastAsiaTheme="minorEastAsia" w:hint="eastAsia"/>
        </w:rPr>
        <w:t>Tentative training themes are as follows:</w:t>
      </w:r>
    </w:p>
    <w:p w:rsidR="00525DF8" w:rsidRPr="00690CC1" w:rsidRDefault="00525DF8" w:rsidP="00525DF8">
      <w:pPr>
        <w:pStyle w:val="List-"/>
        <w:spacing w:after="145"/>
        <w:ind w:left="1140" w:hanging="420"/>
        <w:rPr>
          <w:rFonts w:eastAsiaTheme="minorEastAsia"/>
        </w:rPr>
      </w:pPr>
      <w:r>
        <w:rPr>
          <w:rFonts w:eastAsiaTheme="minorEastAsia" w:hint="eastAsia"/>
        </w:rPr>
        <w:t>Project management of all project phases (PMBOK);</w:t>
      </w:r>
    </w:p>
    <w:p w:rsidR="00525DF8" w:rsidRPr="00690CC1" w:rsidRDefault="00525DF8" w:rsidP="00525DF8">
      <w:pPr>
        <w:pStyle w:val="List-"/>
        <w:spacing w:after="145"/>
        <w:ind w:left="1140" w:hanging="420"/>
        <w:rPr>
          <w:rFonts w:eastAsiaTheme="minorEastAsia"/>
        </w:rPr>
      </w:pPr>
      <w:r>
        <w:rPr>
          <w:rFonts w:eastAsiaTheme="minorEastAsia" w:hint="eastAsia"/>
        </w:rPr>
        <w:t>Safeguards (WB/JICA safeguards policy);</w:t>
      </w:r>
    </w:p>
    <w:p w:rsidR="00525DF8" w:rsidRDefault="00525DF8" w:rsidP="00525DF8">
      <w:pPr>
        <w:pStyle w:val="List-"/>
        <w:spacing w:after="145"/>
        <w:ind w:left="1140" w:hanging="420"/>
        <w:rPr>
          <w:rFonts w:eastAsiaTheme="minorEastAsia"/>
        </w:rPr>
      </w:pPr>
      <w:r>
        <w:rPr>
          <w:rFonts w:eastAsiaTheme="minorEastAsia" w:hint="eastAsia"/>
        </w:rPr>
        <w:t xml:space="preserve">Expressway road safety and </w:t>
      </w:r>
      <w:r>
        <w:rPr>
          <w:rFonts w:eastAsiaTheme="minorEastAsia"/>
        </w:rPr>
        <w:t>auditing</w:t>
      </w:r>
      <w:r>
        <w:rPr>
          <w:rFonts w:eastAsiaTheme="minorEastAsia" w:hint="eastAsia"/>
        </w:rPr>
        <w:t xml:space="preserve"> system (PIARC road safety manual);</w:t>
      </w:r>
    </w:p>
    <w:p w:rsidR="00525DF8" w:rsidRDefault="00525DF8" w:rsidP="00525DF8">
      <w:pPr>
        <w:pStyle w:val="List-"/>
        <w:spacing w:after="145"/>
        <w:ind w:left="1140" w:hanging="420"/>
        <w:rPr>
          <w:rFonts w:eastAsiaTheme="minorEastAsia"/>
        </w:rPr>
      </w:pPr>
      <w:r>
        <w:rPr>
          <w:rFonts w:eastAsiaTheme="minorEastAsia" w:hint="eastAsia"/>
        </w:rPr>
        <w:t>Expressway administration, O&amp;M, ITS and ETC systems (including overseas study tour).</w:t>
      </w:r>
    </w:p>
    <w:p w:rsidR="00525DF8" w:rsidRDefault="00525DF8" w:rsidP="00161496">
      <w:pPr>
        <w:pStyle w:val="MainSentence"/>
        <w:spacing w:after="145"/>
        <w:ind w:firstLine="720"/>
        <w:rPr>
          <w:rFonts w:eastAsiaTheme="minorEastAsia"/>
        </w:rPr>
      </w:pPr>
      <w:r>
        <w:rPr>
          <w:rFonts w:eastAsiaTheme="minorEastAsia" w:hint="eastAsia"/>
        </w:rPr>
        <w:t xml:space="preserve">Work program of </w:t>
      </w:r>
      <w:r w:rsidR="002341B8">
        <w:rPr>
          <w:rFonts w:eastAsiaTheme="minorEastAsia" w:hint="eastAsia"/>
        </w:rPr>
        <w:t xml:space="preserve">technology transfer to </w:t>
      </w:r>
      <w:r w:rsidR="005E465F">
        <w:rPr>
          <w:rFonts w:eastAsiaTheme="minorEastAsia" w:hint="eastAsia"/>
        </w:rPr>
        <w:t>VEC, PMU85 and relevant organizations</w:t>
      </w:r>
      <w:r w:rsidR="002341B8">
        <w:rPr>
          <w:rFonts w:eastAsiaTheme="minorEastAsia" w:hint="eastAsia"/>
        </w:rPr>
        <w:t xml:space="preserve"> is shown in Figure </w:t>
      </w:r>
      <w:r w:rsidR="000A5462">
        <w:rPr>
          <w:rFonts w:eastAsiaTheme="minorEastAsia" w:hint="eastAsia"/>
        </w:rPr>
        <w:t>G</w:t>
      </w:r>
      <w:r w:rsidR="002341B8">
        <w:rPr>
          <w:rFonts w:eastAsiaTheme="minorEastAsia" w:hint="eastAsia"/>
        </w:rPr>
        <w:t xml:space="preserve">.1, and tentative training program of the overseas study tour is shown in Table </w:t>
      </w:r>
      <w:r w:rsidR="000A5462">
        <w:rPr>
          <w:rFonts w:eastAsiaTheme="minorEastAsia" w:hint="eastAsia"/>
        </w:rPr>
        <w:t>G</w:t>
      </w:r>
      <w:r w:rsidR="002341B8">
        <w:rPr>
          <w:rFonts w:eastAsiaTheme="minorEastAsia" w:hint="eastAsia"/>
        </w:rPr>
        <w:t>.</w:t>
      </w:r>
      <w:r w:rsidR="000A5462">
        <w:rPr>
          <w:rFonts w:eastAsiaTheme="minorEastAsia" w:hint="eastAsia"/>
        </w:rPr>
        <w:t>2</w:t>
      </w:r>
      <w:r w:rsidR="002341B8">
        <w:rPr>
          <w:rFonts w:eastAsiaTheme="minorEastAsia" w:hint="eastAsia"/>
        </w:rPr>
        <w:t>, respectively.</w:t>
      </w:r>
    </w:p>
    <w:p w:rsidR="0037278A" w:rsidRPr="00525DF8" w:rsidRDefault="0037278A" w:rsidP="00161496">
      <w:pPr>
        <w:pStyle w:val="MainSentence"/>
        <w:spacing w:after="145"/>
        <w:ind w:firstLine="720"/>
        <w:rPr>
          <w:rFonts w:eastAsiaTheme="minorEastAsia"/>
        </w:rPr>
      </w:pPr>
      <w:r>
        <w:rPr>
          <w:rFonts w:eastAsiaTheme="minorEastAsia" w:hint="eastAsia"/>
        </w:rPr>
        <w:t xml:space="preserve">In case, VEC/PMU85 agree to carry out the program, the Consultant arrange necessary </w:t>
      </w:r>
      <w:r>
        <w:rPr>
          <w:rFonts w:eastAsiaTheme="minorEastAsia"/>
        </w:rPr>
        <w:t>procedures</w:t>
      </w:r>
      <w:r>
        <w:rPr>
          <w:rFonts w:eastAsiaTheme="minorEastAsia" w:hint="eastAsia"/>
        </w:rPr>
        <w:t xml:space="preserve"> timely.</w:t>
      </w:r>
    </w:p>
    <w:p w:rsidR="0086461B" w:rsidRDefault="005E465F" w:rsidP="002341B8">
      <w:pPr>
        <w:spacing w:line="0" w:lineRule="atLeast"/>
        <w:jc w:val="center"/>
      </w:pPr>
      <w:r w:rsidRPr="005E465F">
        <w:rPr>
          <w:noProof/>
        </w:rPr>
        <w:drawing>
          <wp:inline distT="0" distB="0" distL="0" distR="0">
            <wp:extent cx="5732145" cy="1075639"/>
            <wp:effectExtent l="19050" t="0" r="1905" b="0"/>
            <wp:docPr id="128"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8" cstate="print"/>
                    <a:srcRect/>
                    <a:stretch>
                      <a:fillRect/>
                    </a:stretch>
                  </pic:blipFill>
                  <pic:spPr bwMode="auto">
                    <a:xfrm>
                      <a:off x="0" y="0"/>
                      <a:ext cx="5732145" cy="1075639"/>
                    </a:xfrm>
                    <a:prstGeom prst="rect">
                      <a:avLst/>
                    </a:prstGeom>
                    <a:noFill/>
                    <a:ln w="9525">
                      <a:noFill/>
                      <a:miter lim="800000"/>
                      <a:headEnd/>
                      <a:tailEnd/>
                    </a:ln>
                  </pic:spPr>
                </pic:pic>
              </a:graphicData>
            </a:graphic>
          </wp:inline>
        </w:drawing>
      </w:r>
    </w:p>
    <w:p w:rsidR="002341B8" w:rsidRDefault="002341B8" w:rsidP="002341B8">
      <w:pPr>
        <w:pStyle w:val="FigureTitle"/>
        <w:rPr>
          <w:rFonts w:eastAsiaTheme="minorEastAsia"/>
        </w:rPr>
      </w:pPr>
      <w:r w:rsidRPr="00136F65">
        <w:rPr>
          <w:rFonts w:hint="eastAsia"/>
        </w:rPr>
        <w:t xml:space="preserve">Figure </w:t>
      </w:r>
      <w:r w:rsidR="000A5462">
        <w:rPr>
          <w:rFonts w:eastAsiaTheme="minorEastAsia" w:hint="eastAsia"/>
        </w:rPr>
        <w:t>G</w:t>
      </w:r>
      <w:r>
        <w:rPr>
          <w:rFonts w:eastAsiaTheme="minorEastAsia" w:hint="eastAsia"/>
        </w:rPr>
        <w:t>.1   W</w:t>
      </w:r>
      <w:r>
        <w:rPr>
          <w:rFonts w:eastAsiaTheme="minorEastAsia"/>
        </w:rPr>
        <w:t>o</w:t>
      </w:r>
      <w:r>
        <w:rPr>
          <w:rFonts w:eastAsiaTheme="minorEastAsia" w:hint="eastAsia"/>
        </w:rPr>
        <w:t>rk Diagra</w:t>
      </w:r>
      <w:r w:rsidR="005E465F">
        <w:rPr>
          <w:rFonts w:eastAsiaTheme="minorEastAsia" w:hint="eastAsia"/>
        </w:rPr>
        <w:t xml:space="preserve">m of Technology Transfer to VEC, </w:t>
      </w:r>
      <w:r>
        <w:rPr>
          <w:rFonts w:eastAsiaTheme="minorEastAsia" w:hint="eastAsia"/>
        </w:rPr>
        <w:t>PMU85</w:t>
      </w:r>
      <w:r w:rsidR="005E465F">
        <w:rPr>
          <w:rFonts w:eastAsiaTheme="minorEastAsia" w:hint="eastAsia"/>
        </w:rPr>
        <w:t xml:space="preserve"> and Relevant Organizations</w:t>
      </w:r>
    </w:p>
    <w:p w:rsidR="002341B8" w:rsidRPr="005E465F" w:rsidRDefault="002341B8" w:rsidP="002341B8">
      <w:pPr>
        <w:jc w:val="right"/>
      </w:pPr>
    </w:p>
    <w:p w:rsidR="000E3946" w:rsidRDefault="000E3946">
      <w:pPr>
        <w:widowControl/>
        <w:jc w:val="left"/>
        <w:rPr>
          <w:rFonts w:ascii="Calibri" w:hAnsi="Calibri"/>
          <w:b/>
          <w:i/>
          <w:shadow/>
          <w:color w:val="000000"/>
        </w:rPr>
      </w:pPr>
      <w:r>
        <w:br w:type="page"/>
      </w:r>
    </w:p>
    <w:p w:rsidR="002341B8" w:rsidRDefault="002341B8" w:rsidP="002341B8">
      <w:pPr>
        <w:pStyle w:val="TableTitle"/>
        <w:rPr>
          <w:rFonts w:eastAsia="ＭＳ 明朝"/>
        </w:rPr>
      </w:pPr>
      <w:r w:rsidRPr="00415D04">
        <w:rPr>
          <w:rFonts w:eastAsia="ＭＳ 明朝" w:hint="eastAsia"/>
        </w:rPr>
        <w:lastRenderedPageBreak/>
        <w:t xml:space="preserve">Table </w:t>
      </w:r>
      <w:r w:rsidR="000A5462">
        <w:rPr>
          <w:rFonts w:eastAsia="ＭＳ 明朝" w:hint="eastAsia"/>
        </w:rPr>
        <w:t>G.2</w:t>
      </w:r>
      <w:r w:rsidR="0037278A">
        <w:rPr>
          <w:rFonts w:eastAsia="ＭＳ 明朝" w:hint="eastAsia"/>
        </w:rPr>
        <w:t xml:space="preserve">   </w:t>
      </w:r>
      <w:r>
        <w:rPr>
          <w:rFonts w:eastAsia="ＭＳ 明朝" w:hint="eastAsia"/>
        </w:rPr>
        <w:t>Training Program of Overseas Study Tour</w:t>
      </w:r>
      <w:r w:rsidR="0037278A">
        <w:rPr>
          <w:rFonts w:eastAsia="ＭＳ 明朝" w:hint="eastAsia"/>
        </w:rPr>
        <w:t xml:space="preserve"> (Tentative)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654"/>
        <w:gridCol w:w="654"/>
        <w:gridCol w:w="1548"/>
        <w:gridCol w:w="5019"/>
        <w:gridCol w:w="1161"/>
      </w:tblGrid>
      <w:tr w:rsidR="002341B8" w:rsidRPr="000225F8" w:rsidTr="005A4B7E">
        <w:trPr>
          <w:trHeight w:val="230"/>
        </w:trPr>
        <w:tc>
          <w:tcPr>
            <w:tcW w:w="654"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Day</w:t>
            </w:r>
          </w:p>
        </w:tc>
        <w:tc>
          <w:tcPr>
            <w:tcW w:w="654"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Time</w:t>
            </w:r>
          </w:p>
        </w:tc>
        <w:tc>
          <w:tcPr>
            <w:tcW w:w="1548"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Program</w:t>
            </w:r>
          </w:p>
        </w:tc>
        <w:tc>
          <w:tcPr>
            <w:tcW w:w="5019"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Contents</w:t>
            </w:r>
          </w:p>
        </w:tc>
        <w:tc>
          <w:tcPr>
            <w:tcW w:w="1161"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Stay at</w:t>
            </w:r>
          </w:p>
        </w:tc>
      </w:tr>
      <w:tr w:rsidR="002341B8" w:rsidRPr="000225F8" w:rsidTr="005A4B7E">
        <w:trPr>
          <w:trHeight w:val="230"/>
        </w:trPr>
        <w:tc>
          <w:tcPr>
            <w:tcW w:w="654" w:type="dxa"/>
            <w:tcBorders>
              <w:top w:val="single" w:sz="6" w:space="0" w:color="auto"/>
              <w:left w:val="single" w:sz="6"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1</w:t>
            </w:r>
          </w:p>
        </w:tc>
        <w:tc>
          <w:tcPr>
            <w:tcW w:w="654" w:type="dxa"/>
            <w:tcBorders>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Night</w:t>
            </w:r>
          </w:p>
        </w:tc>
        <w:tc>
          <w:tcPr>
            <w:tcW w:w="1548" w:type="dxa"/>
            <w:tcBorders>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Move to Narita</w:t>
            </w:r>
          </w:p>
        </w:tc>
        <w:tc>
          <w:tcPr>
            <w:tcW w:w="5019" w:type="dxa"/>
            <w:tcBorders>
              <w:bottom w:val="single" w:sz="6" w:space="0" w:color="auto"/>
            </w:tcBorders>
            <w:shd w:val="clear" w:color="auto" w:fill="auto"/>
            <w:vAlign w:val="center"/>
          </w:tcPr>
          <w:p w:rsidR="002341B8" w:rsidRPr="000225F8" w:rsidRDefault="002341B8" w:rsidP="005A4B7E">
            <w:pPr>
              <w:tabs>
                <w:tab w:val="left" w:pos="108"/>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r w:rsidRPr="000225F8">
              <w:rPr>
                <w:rFonts w:ascii="Calibri" w:hAnsi="Calibri" w:cs="Calibri"/>
                <w:color w:val="000000"/>
                <w:sz w:val="14"/>
                <w:szCs w:val="14"/>
              </w:rPr>
              <w:t xml:space="preserve"> to Narita by airplane</w:t>
            </w:r>
          </w:p>
        </w:tc>
        <w:tc>
          <w:tcPr>
            <w:tcW w:w="1161" w:type="dxa"/>
            <w:tcBorders>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Flying overnight</w:t>
            </w: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2</w:t>
            </w:r>
          </w:p>
        </w:tc>
        <w:tc>
          <w:tcPr>
            <w:tcW w:w="654" w:type="dxa"/>
            <w:tcBorders>
              <w:bottom w:val="dotted" w:sz="2"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 xml:space="preserve">Move to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c>
          <w:tcPr>
            <w:tcW w:w="5019" w:type="dxa"/>
            <w:tcBorders>
              <w:bottom w:val="dotted" w:sz="2" w:space="0" w:color="auto"/>
            </w:tcBorders>
            <w:shd w:val="clear" w:color="auto" w:fill="auto"/>
            <w:vAlign w:val="center"/>
          </w:tcPr>
          <w:p w:rsidR="002341B8" w:rsidRPr="000225F8" w:rsidRDefault="002341B8" w:rsidP="005A4B7E">
            <w:pPr>
              <w:tabs>
                <w:tab w:val="left" w:pos="108"/>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Narita to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r w:rsidRPr="000225F8">
              <w:rPr>
                <w:rFonts w:ascii="Calibri" w:hAnsi="Calibri" w:cs="Calibri"/>
                <w:color w:val="000000"/>
                <w:sz w:val="14"/>
                <w:szCs w:val="14"/>
              </w:rPr>
              <w:t xml:space="preserve"> by car</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MLIT</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3"/>
              </w:tabs>
              <w:spacing w:line="0" w:lineRule="atLeast"/>
              <w:ind w:leftChars="1" w:left="2"/>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expressway administrative policy</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3</w:t>
            </w:r>
          </w:p>
        </w:tc>
        <w:tc>
          <w:tcPr>
            <w:tcW w:w="654"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JEHDRA</w:t>
            </w:r>
          </w:p>
        </w:tc>
        <w:tc>
          <w:tcPr>
            <w:tcW w:w="5019" w:type="dxa"/>
            <w:tcBorders>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expressway business and implementation scheme</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bottom w:val="dotted" w:sz="2"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ORSE</w:t>
            </w:r>
          </w:p>
        </w:tc>
        <w:tc>
          <w:tcPr>
            <w:tcW w:w="5019" w:type="dxa"/>
            <w:tcBorders>
              <w:top w:val="dotted" w:sz="2" w:space="0" w:color="auto"/>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ETC technology and standardized system</w:t>
            </w:r>
          </w:p>
        </w:tc>
        <w:tc>
          <w:tcPr>
            <w:tcW w:w="1161" w:type="dxa"/>
            <w:tcBorders>
              <w:top w:val="nil"/>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nil"/>
              <w:left w:val="single" w:sz="6" w:space="0" w:color="auto"/>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HIDO</w:t>
            </w:r>
          </w:p>
        </w:tc>
        <w:tc>
          <w:tcPr>
            <w:tcW w:w="5019" w:type="dxa"/>
            <w:tcBorders>
              <w:top w:val="dotted" w:sz="2" w:space="0" w:color="auto"/>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advanced ITS technology</w:t>
            </w:r>
          </w:p>
        </w:tc>
        <w:tc>
          <w:tcPr>
            <w:tcW w:w="1161" w:type="dxa"/>
            <w:tcBorders>
              <w:top w:val="nil"/>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VICS center</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traffic information and VICS system</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4</w:t>
            </w:r>
          </w:p>
        </w:tc>
        <w:tc>
          <w:tcPr>
            <w:tcW w:w="654" w:type="dxa"/>
            <w:tcBorders>
              <w:bottom w:val="dotted" w:sz="2"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MEX</w:t>
            </w:r>
          </w:p>
        </w:tc>
        <w:tc>
          <w:tcPr>
            <w:tcW w:w="5019" w:type="dxa"/>
            <w:tcBorders>
              <w:bottom w:val="dotted" w:sz="2"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Introduce traffic management and O&amp;M system for </w:t>
            </w:r>
            <w:r w:rsidRPr="000225F8">
              <w:rPr>
                <w:rFonts w:ascii="Calibri" w:hAnsi="Calibri" w:cs="Calibri"/>
                <w:color w:val="000000"/>
                <w:sz w:val="14"/>
                <w:szCs w:val="14"/>
                <w:u w:val="single"/>
              </w:rPr>
              <w:t>intra</w:t>
            </w:r>
            <w:r w:rsidRPr="000225F8">
              <w:rPr>
                <w:rFonts w:ascii="Calibri" w:hAnsi="Calibri" w:cs="Calibri"/>
                <w:color w:val="000000"/>
                <w:sz w:val="14"/>
                <w:szCs w:val="14"/>
              </w:rPr>
              <w:t>-urban expressway</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NEXCO</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Introduce traffic management and O&amp;M system for </w:t>
            </w:r>
            <w:r w:rsidRPr="000225F8">
              <w:rPr>
                <w:rFonts w:ascii="Calibri" w:hAnsi="Calibri" w:cs="Calibri"/>
                <w:color w:val="000000"/>
                <w:sz w:val="14"/>
                <w:szCs w:val="14"/>
                <w:u w:val="single"/>
              </w:rPr>
              <w:t>inter</w:t>
            </w:r>
            <w:r w:rsidRPr="000225F8">
              <w:rPr>
                <w:rFonts w:ascii="Calibri" w:hAnsi="Calibri" w:cs="Calibri"/>
                <w:color w:val="000000"/>
                <w:sz w:val="14"/>
                <w:szCs w:val="14"/>
              </w:rPr>
              <w:t>-urban expressway</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5</w:t>
            </w:r>
          </w:p>
        </w:tc>
        <w:tc>
          <w:tcPr>
            <w:tcW w:w="654"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Move to Narita</w:t>
            </w:r>
          </w:p>
        </w:tc>
        <w:tc>
          <w:tcPr>
            <w:tcW w:w="5019" w:type="dxa"/>
            <w:tcBorders>
              <w:bottom w:val="dotted" w:sz="2" w:space="0" w:color="auto"/>
            </w:tcBorders>
            <w:shd w:val="clear" w:color="auto" w:fill="auto"/>
            <w:vAlign w:val="center"/>
          </w:tcPr>
          <w:p w:rsidR="002341B8" w:rsidRPr="000225F8" w:rsidRDefault="002341B8" w:rsidP="005A4B7E">
            <w:pPr>
              <w:tabs>
                <w:tab w:val="left" w:pos="132"/>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r w:rsidRPr="000225F8">
              <w:rPr>
                <w:rFonts w:ascii="Calibri" w:hAnsi="Calibri" w:cs="Calibri"/>
                <w:color w:val="000000"/>
                <w:sz w:val="14"/>
                <w:szCs w:val="14"/>
              </w:rPr>
              <w:t xml:space="preserve"> to Narita by car</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 xml:space="preserve">Move to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p>
        </w:tc>
        <w:tc>
          <w:tcPr>
            <w:tcW w:w="5019" w:type="dxa"/>
            <w:tcBorders>
              <w:top w:val="dotted" w:sz="2" w:space="0" w:color="auto"/>
            </w:tcBorders>
            <w:shd w:val="clear" w:color="auto" w:fill="auto"/>
            <w:vAlign w:val="center"/>
          </w:tcPr>
          <w:p w:rsidR="002341B8" w:rsidRPr="000225F8" w:rsidRDefault="002341B8" w:rsidP="005A4B7E">
            <w:pPr>
              <w:tabs>
                <w:tab w:val="left" w:pos="132"/>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to Narita to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r w:rsidRPr="000225F8">
              <w:rPr>
                <w:rFonts w:ascii="Calibri" w:hAnsi="Calibri" w:cs="Calibri"/>
                <w:color w:val="000000"/>
                <w:sz w:val="14"/>
                <w:szCs w:val="14"/>
              </w:rPr>
              <w:t xml:space="preserve"> by airplane</w:t>
            </w:r>
          </w:p>
        </w:tc>
        <w:tc>
          <w:tcPr>
            <w:tcW w:w="1161" w:type="dxa"/>
            <w:tcBorders>
              <w:top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bl>
    <w:p w:rsidR="00FA19E2" w:rsidRDefault="00FA19E2">
      <w:pPr>
        <w:widowControl/>
        <w:jc w:val="left"/>
      </w:pPr>
    </w:p>
    <w:p w:rsidR="000A5462" w:rsidRDefault="000A5462" w:rsidP="000A5462">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37278A" w:rsidRPr="005837D6" w:rsidRDefault="0037278A" w:rsidP="0037278A">
      <w:pPr>
        <w:pStyle w:val="MainSentence"/>
        <w:spacing w:after="145"/>
        <w:ind w:firstLine="720"/>
        <w:rPr>
          <w:rFonts w:eastAsiaTheme="minorEastAsia"/>
        </w:rPr>
      </w:pPr>
      <w:r>
        <w:rPr>
          <w:rFonts w:eastAsiaTheme="minorEastAsia" w:hint="eastAsia"/>
        </w:rPr>
        <w:t>As of the end-December 2011, this work does not start yet.</w:t>
      </w:r>
    </w:p>
    <w:p w:rsidR="002341B8" w:rsidRPr="0037278A" w:rsidRDefault="002341B8">
      <w:pPr>
        <w:widowControl/>
        <w:jc w:val="left"/>
      </w:pPr>
    </w:p>
    <w:p w:rsidR="00271E1F" w:rsidRDefault="00271E1F" w:rsidP="00271E1F">
      <w:pPr>
        <w:pStyle w:val="2"/>
        <w:spacing w:after="72"/>
        <w:ind w:left="723" w:hanging="723"/>
        <w:rPr>
          <w:rFonts w:eastAsiaTheme="minorEastAsia"/>
        </w:rPr>
      </w:pPr>
      <w:r>
        <w:rPr>
          <w:rFonts w:eastAsiaTheme="minorEastAsia"/>
        </w:rPr>
        <w:tab/>
      </w:r>
      <w:bookmarkStart w:id="65" w:name="_Toc312621136"/>
      <w:r>
        <w:rPr>
          <w:rFonts w:eastAsiaTheme="minorEastAsia" w:hint="eastAsia"/>
        </w:rPr>
        <w:t>Provide Training to the Key Local Professional Staff</w:t>
      </w:r>
      <w:bookmarkEnd w:id="65"/>
    </w:p>
    <w:p w:rsidR="000A5462" w:rsidRDefault="000A5462" w:rsidP="000A5462">
      <w:pPr>
        <w:pStyle w:val="4"/>
        <w:spacing w:after="72"/>
        <w:rPr>
          <w:rFonts w:eastAsiaTheme="minorEastAsia"/>
        </w:rPr>
      </w:pPr>
      <w:r>
        <w:rPr>
          <w:rFonts w:eastAsiaTheme="minorEastAsia"/>
        </w:rPr>
        <w:tab/>
      </w:r>
      <w:r>
        <w:rPr>
          <w:rFonts w:hint="eastAsia"/>
        </w:rPr>
        <w:t>TOR Requirements</w:t>
      </w:r>
    </w:p>
    <w:p w:rsidR="000A5462" w:rsidRDefault="000A5462" w:rsidP="000A5462">
      <w:pPr>
        <w:pStyle w:val="MainSentence"/>
        <w:spacing w:after="145"/>
        <w:ind w:firstLine="720"/>
        <w:rPr>
          <w:rFonts w:eastAsiaTheme="minorEastAsia"/>
        </w:rPr>
      </w:pPr>
      <w:r>
        <w:rPr>
          <w:rFonts w:eastAsiaTheme="minorEastAsia" w:hint="eastAsia"/>
        </w:rPr>
        <w:t xml:space="preserve">Requirements in the TOR </w:t>
      </w:r>
      <w:r w:rsidR="000E3946">
        <w:rPr>
          <w:rFonts w:eastAsiaTheme="minorEastAsia" w:hint="eastAsia"/>
        </w:rPr>
        <w:t>are</w:t>
      </w:r>
      <w:r>
        <w:rPr>
          <w:rFonts w:eastAsiaTheme="minorEastAsia" w:hint="eastAsia"/>
        </w:rPr>
        <w:t xml:space="preserve"> summarized as shown in Table G.1</w:t>
      </w:r>
      <w:r w:rsidR="000E3946">
        <w:rPr>
          <w:rFonts w:eastAsiaTheme="minorEastAsia" w:hint="eastAsia"/>
        </w:rPr>
        <w:t xml:space="preserve"> above.</w:t>
      </w:r>
    </w:p>
    <w:p w:rsidR="000A5462" w:rsidRPr="00352DEB" w:rsidRDefault="000A5462" w:rsidP="000A5462">
      <w:pPr>
        <w:pStyle w:val="4"/>
        <w:spacing w:after="72"/>
      </w:pPr>
      <w:r>
        <w:rPr>
          <w:rFonts w:eastAsiaTheme="minorEastAsia"/>
        </w:rPr>
        <w:tab/>
      </w:r>
      <w:r>
        <w:rPr>
          <w:rFonts w:eastAsiaTheme="minorEastAsia" w:hint="eastAsia"/>
        </w:rPr>
        <w:t>Methodology</w:t>
      </w:r>
    </w:p>
    <w:p w:rsidR="00271E1F" w:rsidRDefault="0086461B" w:rsidP="00FF4400">
      <w:pPr>
        <w:pStyle w:val="MainSentence"/>
        <w:spacing w:after="145"/>
        <w:ind w:firstLine="720"/>
        <w:rPr>
          <w:rFonts w:eastAsiaTheme="minorEastAsia"/>
        </w:rPr>
      </w:pPr>
      <w:r>
        <w:rPr>
          <w:rFonts w:eastAsiaTheme="minorEastAsia" w:hint="eastAsia"/>
        </w:rPr>
        <w:t>During the Servic</w:t>
      </w:r>
      <w:r w:rsidR="00FA577D">
        <w:rPr>
          <w:rFonts w:eastAsiaTheme="minorEastAsia" w:hint="eastAsia"/>
        </w:rPr>
        <w:t xml:space="preserve">es, the Consultant provides </w:t>
      </w:r>
      <w:r>
        <w:rPr>
          <w:rFonts w:eastAsiaTheme="minorEastAsia" w:hint="eastAsia"/>
        </w:rPr>
        <w:t xml:space="preserve">person-to-person technology transfer to key local professional staff by co-working style in the respective fields.  It is expected that the key local professional staff are </w:t>
      </w:r>
      <w:r w:rsidR="00FA577D">
        <w:rPr>
          <w:rFonts w:eastAsiaTheme="minorEastAsia" w:hint="eastAsia"/>
        </w:rPr>
        <w:t xml:space="preserve">acquired </w:t>
      </w:r>
      <w:r>
        <w:rPr>
          <w:rFonts w:eastAsiaTheme="minorEastAsia" w:hint="eastAsia"/>
        </w:rPr>
        <w:t>day-to-day knowledge and skills necessary for the execution of the Services.</w:t>
      </w:r>
    </w:p>
    <w:p w:rsidR="0086461B" w:rsidRDefault="00FA577D" w:rsidP="00FF4400">
      <w:pPr>
        <w:pStyle w:val="MainSentence"/>
        <w:spacing w:after="145"/>
        <w:ind w:firstLine="720"/>
        <w:rPr>
          <w:rFonts w:eastAsiaTheme="minorEastAsia"/>
        </w:rPr>
      </w:pPr>
      <w:r>
        <w:rPr>
          <w:rFonts w:eastAsiaTheme="minorEastAsia" w:hint="eastAsia"/>
        </w:rPr>
        <w:t xml:space="preserve">Work diagram of technology transfer to key local professional staff is shown in Figure </w:t>
      </w:r>
      <w:r w:rsidR="000A5462">
        <w:rPr>
          <w:rFonts w:eastAsiaTheme="minorEastAsia" w:hint="eastAsia"/>
        </w:rPr>
        <w:t>G</w:t>
      </w:r>
      <w:r>
        <w:rPr>
          <w:rFonts w:eastAsiaTheme="minorEastAsia" w:hint="eastAsia"/>
        </w:rPr>
        <w:t>.2.</w:t>
      </w:r>
    </w:p>
    <w:p w:rsidR="00FA577D" w:rsidRDefault="00041C27" w:rsidP="00FA577D">
      <w:pPr>
        <w:spacing w:line="0" w:lineRule="atLeast"/>
        <w:jc w:val="center"/>
      </w:pPr>
      <w:r w:rsidRPr="00041C27">
        <w:rPr>
          <w:noProof/>
        </w:rPr>
        <w:drawing>
          <wp:inline distT="0" distB="0" distL="0" distR="0">
            <wp:extent cx="5732145" cy="390294"/>
            <wp:effectExtent l="19050" t="0" r="1905" b="0"/>
            <wp:docPr id="129"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9" cstate="print"/>
                    <a:srcRect/>
                    <a:stretch>
                      <a:fillRect/>
                    </a:stretch>
                  </pic:blipFill>
                  <pic:spPr bwMode="auto">
                    <a:xfrm>
                      <a:off x="0" y="0"/>
                      <a:ext cx="5732145" cy="390294"/>
                    </a:xfrm>
                    <a:prstGeom prst="rect">
                      <a:avLst/>
                    </a:prstGeom>
                    <a:noFill/>
                    <a:ln w="9525">
                      <a:noFill/>
                      <a:miter lim="800000"/>
                      <a:headEnd/>
                      <a:tailEnd/>
                    </a:ln>
                  </pic:spPr>
                </pic:pic>
              </a:graphicData>
            </a:graphic>
          </wp:inline>
        </w:drawing>
      </w:r>
    </w:p>
    <w:p w:rsidR="00041C27" w:rsidRDefault="00FA577D" w:rsidP="00FA577D">
      <w:pPr>
        <w:pStyle w:val="FigureTitle"/>
        <w:rPr>
          <w:rFonts w:eastAsiaTheme="minorEastAsia"/>
        </w:rPr>
      </w:pPr>
      <w:r w:rsidRPr="00136F65">
        <w:rPr>
          <w:rFonts w:hint="eastAsia"/>
        </w:rPr>
        <w:t xml:space="preserve">Figure </w:t>
      </w:r>
      <w:r w:rsidR="000A5462">
        <w:rPr>
          <w:rFonts w:eastAsiaTheme="minorEastAsia" w:hint="eastAsia"/>
        </w:rPr>
        <w:t>G</w:t>
      </w:r>
      <w:r>
        <w:rPr>
          <w:rFonts w:eastAsiaTheme="minorEastAsia" w:hint="eastAsia"/>
        </w:rPr>
        <w:t>.2   W</w:t>
      </w:r>
      <w:r>
        <w:rPr>
          <w:rFonts w:eastAsiaTheme="minorEastAsia"/>
        </w:rPr>
        <w:t>o</w:t>
      </w:r>
      <w:r>
        <w:rPr>
          <w:rFonts w:eastAsiaTheme="minorEastAsia" w:hint="eastAsia"/>
        </w:rPr>
        <w:t>rk Diagram of Technology Transfer to Key Local Professional Staff</w:t>
      </w:r>
    </w:p>
    <w:p w:rsidR="000E3946" w:rsidRPr="000E3946" w:rsidRDefault="000E3946" w:rsidP="000E3946"/>
    <w:p w:rsidR="000E3946" w:rsidRDefault="000E3946" w:rsidP="000E3946">
      <w:pPr>
        <w:pStyle w:val="4"/>
        <w:spacing w:after="72"/>
        <w:rPr>
          <w:rFonts w:eastAsiaTheme="minorEastAsia"/>
        </w:rPr>
      </w:pPr>
      <w:r>
        <w:rPr>
          <w:rFonts w:eastAsiaTheme="minorEastAsia"/>
        </w:rPr>
        <w:tab/>
      </w:r>
      <w:r>
        <w:rPr>
          <w:rFonts w:hint="eastAsia"/>
        </w:rPr>
        <w:t xml:space="preserve">Work </w:t>
      </w:r>
      <w:r w:rsidRPr="00FE5F52">
        <w:rPr>
          <w:rFonts w:eastAsiaTheme="minorEastAsia" w:hint="eastAsia"/>
        </w:rPr>
        <w:t>Progress</w:t>
      </w:r>
      <w:r>
        <w:rPr>
          <w:rFonts w:hint="eastAsia"/>
        </w:rPr>
        <w:t xml:space="preserve"> to Date</w:t>
      </w:r>
    </w:p>
    <w:p w:rsidR="00F6547C" w:rsidRDefault="000E3946" w:rsidP="0037278A">
      <w:pPr>
        <w:pStyle w:val="MainSentence"/>
        <w:spacing w:after="145"/>
        <w:ind w:firstLine="720"/>
        <w:rPr>
          <w:rFonts w:eastAsiaTheme="minorEastAsia"/>
        </w:rPr>
      </w:pPr>
      <w:r>
        <w:rPr>
          <w:rFonts w:eastAsiaTheme="minorEastAsia" w:hint="eastAsia"/>
        </w:rPr>
        <w:t>As of the end-December 2011, the following progress is performed.</w:t>
      </w:r>
    </w:p>
    <w:p w:rsidR="0037278A" w:rsidRDefault="0037278A" w:rsidP="0037278A">
      <w:pPr>
        <w:pStyle w:val="MainSentence"/>
        <w:numPr>
          <w:ilvl w:val="0"/>
          <w:numId w:val="36"/>
        </w:numPr>
        <w:spacing w:after="145"/>
        <w:ind w:firstLineChars="0"/>
        <w:rPr>
          <w:rFonts w:eastAsiaTheme="minorEastAsia"/>
        </w:rPr>
      </w:pPr>
      <w:r>
        <w:rPr>
          <w:rFonts w:eastAsiaTheme="minorEastAsia" w:hint="eastAsia"/>
        </w:rPr>
        <w:t>The Consultant starts the training to the key local professional from the commencement of the topo</w:t>
      </w:r>
      <w:r w:rsidR="00C232C3">
        <w:rPr>
          <w:rFonts w:eastAsiaTheme="minorEastAsia" w:hint="eastAsia"/>
        </w:rPr>
        <w:t>graphic survey on July 15, 2011, day-to-day basis, person-to-person basis.</w:t>
      </w:r>
    </w:p>
    <w:p w:rsidR="0037278A" w:rsidRPr="000E3946" w:rsidRDefault="00C232C3" w:rsidP="0037278A">
      <w:pPr>
        <w:pStyle w:val="MainSentence"/>
        <w:numPr>
          <w:ilvl w:val="0"/>
          <w:numId w:val="36"/>
        </w:numPr>
        <w:spacing w:after="145"/>
        <w:ind w:firstLineChars="0"/>
        <w:rPr>
          <w:rFonts w:eastAsiaTheme="minorEastAsia"/>
        </w:rPr>
      </w:pPr>
      <w:r>
        <w:rPr>
          <w:rFonts w:eastAsiaTheme="minorEastAsia" w:hint="eastAsia"/>
        </w:rPr>
        <w:t xml:space="preserve">Especially, the Consultant is paying much </w:t>
      </w:r>
      <w:r>
        <w:rPr>
          <w:rFonts w:eastAsiaTheme="minorEastAsia"/>
        </w:rPr>
        <w:t>attention</w:t>
      </w:r>
      <w:r>
        <w:rPr>
          <w:rFonts w:eastAsiaTheme="minorEastAsia" w:hint="eastAsia"/>
        </w:rPr>
        <w:t xml:space="preserve"> in providing </w:t>
      </w:r>
      <w:r>
        <w:rPr>
          <w:rFonts w:eastAsiaTheme="minorEastAsia"/>
        </w:rPr>
        <w:t>communication</w:t>
      </w:r>
      <w:r>
        <w:rPr>
          <w:rFonts w:eastAsiaTheme="minorEastAsia" w:hint="eastAsia"/>
        </w:rPr>
        <w:t xml:space="preserve"> management in the project management, i.e. participation to the general meeting, issuance of Inter-Office-Memo.</w:t>
      </w:r>
    </w:p>
    <w:p w:rsidR="00157C11" w:rsidRDefault="00157C11" w:rsidP="00F6547C">
      <w:pPr>
        <w:jc w:val="right"/>
        <w:rPr>
          <w:rFonts w:ascii="Calibri" w:hAnsi="Calibri" w:cs="Calibri"/>
          <w:shadow/>
          <w:sz w:val="24"/>
          <w:szCs w:val="24"/>
        </w:rPr>
      </w:pPr>
    </w:p>
    <w:sectPr w:rsidR="00157C11" w:rsidSect="00F6547C">
      <w:headerReference w:type="default" r:id="rId120"/>
      <w:footerReference w:type="default" r:id="rId121"/>
      <w:pgSz w:w="11907" w:h="16840" w:code="9"/>
      <w:pgMar w:top="1440" w:right="1440" w:bottom="1440" w:left="1440" w:header="900" w:footer="900"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FE7" w:rsidRDefault="00D84FE7">
      <w:r>
        <w:separator/>
      </w:r>
    </w:p>
  </w:endnote>
  <w:endnote w:type="continuationSeparator" w:id="0">
    <w:p w:rsidR="00D84FE7" w:rsidRDefault="00D84FE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w:charset w:val="00"/>
    <w:family w:val="swiss"/>
    <w:pitch w:val="variable"/>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0B7183" w:rsidRDefault="00B42B39" w:rsidP="000B7183">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0B7183" w:rsidRDefault="00B42B39" w:rsidP="000B7183">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BF090F">
    <w:pPr>
      <w:tabs>
        <w:tab w:val="right" w:pos="9043"/>
      </w:tabs>
      <w:jc w:val="right"/>
      <w:rPr>
        <w:rStyle w:val="a6"/>
        <w:i w:val="0"/>
      </w:rPr>
    </w:pPr>
    <w:r w:rsidRPr="00B54D5E">
      <w:rPr>
        <w:rFonts w:ascii="PanRoman" w:hAnsi="PanRoman" w:hint="eastAsia"/>
        <w:b/>
        <w:i/>
        <w:shadow/>
        <w:noProof/>
        <w:sz w:val="18"/>
        <w:szCs w:val="18"/>
      </w:rPr>
      <w:pict>
        <v:line id="_x0000_s7342" style="position:absolute;left:0;text-align:left;z-index:251678720" from="356.7pt,6.5pt" to="451.85pt,6.5pt" strokecolor="#333" strokeweight="5pt"/>
      </w:pict>
    </w:r>
    <w:r w:rsidRPr="00B54D5E">
      <w:rPr>
        <w:rFonts w:hint="eastAsia"/>
        <w:i/>
        <w:noProof/>
        <w:sz w:val="18"/>
        <w:szCs w:val="18"/>
      </w:rPr>
      <w:pict>
        <v:line id="_x0000_s7341" style="position:absolute;left:0;text-align:left;z-index:251677696" from="0,6.5pt" to="452pt,6.5pt" strokecolor="gray" strokeweight="5pt"/>
      </w:pict>
    </w:r>
  </w:p>
  <w:p w:rsidR="00B42B39" w:rsidRPr="007D2DB8" w:rsidRDefault="00B42B39"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5</w:t>
    </w:r>
    <w:r w:rsidRPr="007D2DB8">
      <w:rPr>
        <w:rStyle w:val="a6"/>
        <w:rFonts w:ascii="Calibri" w:hAnsi="Calibri" w:cs="Calibri"/>
        <w:b w:val="0"/>
      </w:rPr>
      <w:fldChar w:fldCharType="end"/>
    </w:r>
  </w:p>
  <w:p w:rsidR="00B42B39" w:rsidRPr="00BF090F" w:rsidRDefault="00B42B39" w:rsidP="00696A41">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8944A7">
    <w:pPr>
      <w:tabs>
        <w:tab w:val="right" w:pos="9043"/>
      </w:tabs>
      <w:jc w:val="right"/>
      <w:rPr>
        <w:rStyle w:val="a6"/>
        <w:i w:val="0"/>
      </w:rPr>
    </w:pPr>
    <w:r w:rsidRPr="00B54D5E">
      <w:rPr>
        <w:rFonts w:ascii="PanRoman" w:hAnsi="PanRoman" w:hint="eastAsia"/>
        <w:b/>
        <w:i/>
        <w:shadow/>
        <w:noProof/>
        <w:sz w:val="18"/>
        <w:szCs w:val="18"/>
      </w:rPr>
      <w:pict>
        <v:line id="_x0000_s7364" style="position:absolute;left:0;text-align:left;z-index:251701248" from="951.75pt,6.55pt" to="1046.9pt,6.55pt" strokecolor="#333" strokeweight="5pt"/>
      </w:pict>
    </w:r>
    <w:r w:rsidRPr="00B54D5E">
      <w:rPr>
        <w:rFonts w:hint="eastAsia"/>
        <w:i/>
        <w:noProof/>
        <w:sz w:val="18"/>
        <w:szCs w:val="18"/>
      </w:rPr>
      <w:pict>
        <v:line id="_x0000_s7363" style="position:absolute;left:0;text-align:left;z-index:251700224" from="0,6.5pt" to="1047.05pt,6.5pt" strokecolor="gray" strokeweight="5pt"/>
      </w:pict>
    </w:r>
  </w:p>
  <w:p w:rsidR="00B42B39" w:rsidRPr="008944A7" w:rsidRDefault="00B42B39" w:rsidP="008944A7">
    <w:pPr>
      <w:tabs>
        <w:tab w:val="right" w:pos="20940"/>
      </w:tabs>
      <w:rPr>
        <w:rFonts w:ascii="Calibri" w:hAnsi="Calibri" w:cs="Calibri"/>
        <w:b/>
        <w:i/>
        <w:shadow/>
        <w:sz w:val="18"/>
        <w:szCs w:val="18"/>
      </w:rPr>
    </w:pPr>
    <w:r w:rsidRPr="008944A7">
      <w:rPr>
        <w:rStyle w:val="a6"/>
        <w:rFonts w:ascii="Calibri" w:hAnsi="Calibri" w:cs="Calibri"/>
        <w:b w:val="0"/>
      </w:rPr>
      <w:t>NK-NE-Chodai-TEC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E96B26">
      <w:rPr>
        <w:rStyle w:val="a6"/>
        <w:rFonts w:ascii="Calibri" w:hAnsi="Calibri" w:cs="Calibri"/>
        <w:b w:val="0"/>
        <w:noProof/>
      </w:rPr>
      <w:t>6</w:t>
    </w:r>
    <w:r w:rsidRPr="008944A7">
      <w:rPr>
        <w:rStyle w:val="a6"/>
        <w:rFonts w:ascii="Calibri" w:hAnsi="Calibri" w:cs="Calibri"/>
        <w:b w:val="0"/>
      </w:rPr>
      <w:fldChar w:fldCharType="end"/>
    </w:r>
  </w:p>
  <w:p w:rsidR="00B42B39" w:rsidRPr="008944A7" w:rsidRDefault="00B42B39" w:rsidP="00696A41">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BF090F">
    <w:pPr>
      <w:tabs>
        <w:tab w:val="right" w:pos="9043"/>
      </w:tabs>
      <w:jc w:val="right"/>
      <w:rPr>
        <w:rStyle w:val="a6"/>
        <w:i w:val="0"/>
      </w:rPr>
    </w:pPr>
    <w:r w:rsidRPr="00B54D5E">
      <w:rPr>
        <w:rFonts w:ascii="PanRoman" w:hAnsi="PanRoman" w:hint="eastAsia"/>
        <w:b/>
        <w:i/>
        <w:shadow/>
        <w:noProof/>
        <w:sz w:val="18"/>
        <w:szCs w:val="18"/>
      </w:rPr>
      <w:pict>
        <v:line id="_x0000_s7346" style="position:absolute;left:0;text-align:left;z-index:251684864" from="356.7pt,6.5pt" to="451.85pt,6.5pt" strokecolor="#333" strokeweight="5pt"/>
      </w:pict>
    </w:r>
    <w:r w:rsidRPr="00B54D5E">
      <w:rPr>
        <w:rFonts w:hint="eastAsia"/>
        <w:i/>
        <w:noProof/>
        <w:sz w:val="18"/>
        <w:szCs w:val="18"/>
      </w:rPr>
      <w:pict>
        <v:line id="_x0000_s7345" style="position:absolute;left:0;text-align:left;z-index:251683840" from="0,6.5pt" to="452pt,6.5pt" strokecolor="gray" strokeweight="5pt"/>
      </w:pict>
    </w:r>
  </w:p>
  <w:p w:rsidR="00B42B39" w:rsidRPr="007D2DB8" w:rsidRDefault="00B42B39"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17</w:t>
    </w:r>
    <w:r w:rsidRPr="007D2DB8">
      <w:rPr>
        <w:rStyle w:val="a6"/>
        <w:rFonts w:ascii="Calibri" w:hAnsi="Calibri" w:cs="Calibri"/>
        <w:b w:val="0"/>
      </w:rPr>
      <w:fldChar w:fldCharType="end"/>
    </w:r>
  </w:p>
  <w:p w:rsidR="00B42B39" w:rsidRPr="00BF090F" w:rsidRDefault="00B42B39" w:rsidP="00696A41">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071883" w:rsidRDefault="00B42B39" w:rsidP="00071883">
    <w:pPr>
      <w:pStyle w:val="a5"/>
      <w:rPr>
        <w:szCs w:val="18"/>
      </w:rPr>
    </w:pPr>
    <w:r>
      <w:rPr>
        <w:noProof/>
        <w:szCs w:val="18"/>
      </w:rPr>
      <w:pict>
        <v:line id="_x0000_s7538" style="position:absolute;left:0;text-align:left;rotation:90;z-index:251838464" from="664.8pt,-64.45pt" to="759.95pt,-64.45pt" strokecolor="#333" strokeweight="5pt"/>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AC47D9">
    <w:pPr>
      <w:tabs>
        <w:tab w:val="right" w:pos="9043"/>
      </w:tabs>
      <w:jc w:val="right"/>
      <w:rPr>
        <w:rStyle w:val="a6"/>
        <w:i w:val="0"/>
      </w:rPr>
    </w:pPr>
    <w:r w:rsidRPr="00B54D5E">
      <w:rPr>
        <w:rFonts w:ascii="PanRoman" w:hAnsi="PanRoman" w:hint="eastAsia"/>
        <w:b/>
        <w:i/>
        <w:shadow/>
        <w:noProof/>
        <w:sz w:val="18"/>
        <w:szCs w:val="18"/>
      </w:rPr>
      <w:pict>
        <v:line id="_x0000_s7679" style="position:absolute;left:0;text-align:left;z-index:251956224" from="356.7pt,6.5pt" to="451.85pt,6.5pt" strokecolor="#333" strokeweight="5pt"/>
      </w:pict>
    </w:r>
    <w:r w:rsidRPr="00B54D5E">
      <w:rPr>
        <w:rFonts w:hint="eastAsia"/>
        <w:i/>
        <w:noProof/>
        <w:sz w:val="18"/>
        <w:szCs w:val="18"/>
      </w:rPr>
      <w:pict>
        <v:line id="_x0000_s7678" style="position:absolute;left:0;text-align:left;z-index:251955200" from="0,6.5pt" to="452pt,6.5pt" strokecolor="gray" strokeweight="5pt"/>
      </w:pict>
    </w:r>
  </w:p>
  <w:p w:rsidR="00B42B39" w:rsidRPr="007D2DB8" w:rsidRDefault="00B42B39" w:rsidP="00AC47D9">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20</w:t>
    </w:r>
    <w:r w:rsidRPr="007D2DB8">
      <w:rPr>
        <w:rStyle w:val="a6"/>
        <w:rFonts w:ascii="Calibri" w:hAnsi="Calibri" w:cs="Calibri"/>
        <w:b w:val="0"/>
      </w:rPr>
      <w:fldChar w:fldCharType="end"/>
    </w:r>
  </w:p>
  <w:p w:rsidR="00B42B39" w:rsidRPr="00AC47D9" w:rsidRDefault="00B42B39" w:rsidP="00AC47D9">
    <w:pPr>
      <w:pStyle w:val="a5"/>
      <w:rPr>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pPr>
      <w:pStyle w:val="a5"/>
      <w:jc w:val="right"/>
      <w:rPr>
        <w:szCs w:val="18"/>
      </w:rPr>
    </w:pPr>
    <w:r>
      <w:rPr>
        <w:noProof/>
        <w:szCs w:val="18"/>
      </w:rPr>
      <w:pict>
        <v:line id="_x0000_s7627" style="position:absolute;left:0;text-align:left;rotation:90;z-index:251920384" from="664.8pt,-64.45pt" to="759.95pt,-64.45pt" strokecolor="#333" strokeweight="5pt"/>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BF090F">
    <w:pPr>
      <w:tabs>
        <w:tab w:val="right" w:pos="9043"/>
      </w:tabs>
      <w:jc w:val="right"/>
      <w:rPr>
        <w:rStyle w:val="a6"/>
        <w:i w:val="0"/>
      </w:rPr>
    </w:pPr>
    <w:r w:rsidRPr="00B54D5E">
      <w:rPr>
        <w:rFonts w:ascii="PanRoman" w:hAnsi="PanRoman" w:hint="eastAsia"/>
        <w:b/>
        <w:i/>
        <w:shadow/>
        <w:noProof/>
        <w:sz w:val="18"/>
        <w:szCs w:val="18"/>
      </w:rPr>
      <w:pict>
        <v:line id="_x0000_s7368" style="position:absolute;left:0;text-align:left;z-index:251707392" from="356.7pt,6.5pt" to="451.85pt,6.5pt" strokecolor="#333" strokeweight="5pt"/>
      </w:pict>
    </w:r>
    <w:r w:rsidRPr="00B54D5E">
      <w:rPr>
        <w:rFonts w:hint="eastAsia"/>
        <w:i/>
        <w:noProof/>
        <w:sz w:val="18"/>
        <w:szCs w:val="18"/>
      </w:rPr>
      <w:pict>
        <v:line id="_x0000_s7367" style="position:absolute;left:0;text-align:left;z-index:251706368" from="0,6.5pt" to="452pt,6.5pt" strokecolor="gray" strokeweight="5pt"/>
      </w:pict>
    </w:r>
  </w:p>
  <w:p w:rsidR="00B42B39" w:rsidRPr="007D2DB8" w:rsidRDefault="00B42B39"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28</w:t>
    </w:r>
    <w:r w:rsidRPr="007D2DB8">
      <w:rPr>
        <w:rStyle w:val="a6"/>
        <w:rFonts w:ascii="Calibri" w:hAnsi="Calibri" w:cs="Calibri"/>
        <w:b w:val="0"/>
      </w:rPr>
      <w:fldChar w:fldCharType="end"/>
    </w:r>
  </w:p>
  <w:p w:rsidR="00B42B39" w:rsidRPr="00BF090F" w:rsidRDefault="00B42B39" w:rsidP="00696A41">
    <w:pPr>
      <w:pStyle w:val="a5"/>
      <w:jc w:val="right"/>
      <w:rPr>
        <w:i w:val="0"/>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9C387C">
    <w:pPr>
      <w:tabs>
        <w:tab w:val="right" w:pos="9043"/>
      </w:tabs>
      <w:jc w:val="right"/>
      <w:rPr>
        <w:rStyle w:val="a6"/>
        <w:i w:val="0"/>
      </w:rPr>
    </w:pPr>
    <w:r w:rsidRPr="00B54D5E">
      <w:rPr>
        <w:rFonts w:ascii="PanRoman" w:hAnsi="PanRoman" w:hint="eastAsia"/>
        <w:b/>
        <w:i/>
        <w:shadow/>
        <w:noProof/>
        <w:sz w:val="18"/>
        <w:szCs w:val="18"/>
      </w:rPr>
      <w:pict>
        <v:line id="_x0000_s7388" style="position:absolute;left:0;text-align:left;z-index:251731968" from="951.75pt,6.55pt" to="1046.9pt,6.55pt" strokecolor="#333" strokeweight="5pt"/>
      </w:pict>
    </w:r>
    <w:r w:rsidRPr="00B54D5E">
      <w:rPr>
        <w:rFonts w:hint="eastAsia"/>
        <w:i/>
        <w:noProof/>
        <w:sz w:val="18"/>
        <w:szCs w:val="18"/>
      </w:rPr>
      <w:pict>
        <v:line id="_x0000_s7387" style="position:absolute;left:0;text-align:left;z-index:251730944" from="0,6.5pt" to="1047.05pt,6.5pt" strokecolor="gray" strokeweight="5pt"/>
      </w:pict>
    </w:r>
  </w:p>
  <w:p w:rsidR="00B42B39" w:rsidRDefault="00B42B39" w:rsidP="009C387C">
    <w:pPr>
      <w:tabs>
        <w:tab w:val="right" w:pos="20940"/>
      </w:tabs>
      <w:rPr>
        <w:rStyle w:val="a6"/>
        <w:rFonts w:ascii="Calibri" w:hAnsi="Calibri" w:cs="Calibri"/>
        <w:b w:val="0"/>
      </w:rPr>
    </w:pPr>
    <w:r w:rsidRPr="008944A7">
      <w:rPr>
        <w:rStyle w:val="a6"/>
        <w:rFonts w:ascii="Calibri" w:hAnsi="Calibri" w:cs="Calibri"/>
        <w:b w:val="0"/>
      </w:rPr>
      <w:t>NK-NE-Chodai-TEC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E96B26">
      <w:rPr>
        <w:rStyle w:val="a6"/>
        <w:rFonts w:ascii="Calibri" w:hAnsi="Calibri" w:cs="Calibri"/>
        <w:b w:val="0"/>
        <w:noProof/>
      </w:rPr>
      <w:t>29</w:t>
    </w:r>
    <w:r w:rsidRPr="008944A7">
      <w:rPr>
        <w:rStyle w:val="a6"/>
        <w:rFonts w:ascii="Calibri" w:hAnsi="Calibri" w:cs="Calibri"/>
        <w:b w:val="0"/>
      </w:rPr>
      <w:fldChar w:fldCharType="end"/>
    </w:r>
  </w:p>
  <w:p w:rsidR="00B42B39" w:rsidRPr="009C387C" w:rsidRDefault="00B42B39" w:rsidP="009C387C">
    <w:pPr>
      <w:tabs>
        <w:tab w:val="right" w:pos="20940"/>
      </w:tabs>
      <w:jc w:val="right"/>
      <w:rPr>
        <w:rFonts w:ascii="Calibri" w:hAnsi="Calibri" w:cs="Calibri"/>
        <w:shadow/>
        <w:sz w:val="18"/>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BF090F">
    <w:pPr>
      <w:tabs>
        <w:tab w:val="right" w:pos="9043"/>
      </w:tabs>
      <w:jc w:val="right"/>
      <w:rPr>
        <w:rStyle w:val="a6"/>
        <w:i w:val="0"/>
      </w:rPr>
    </w:pPr>
    <w:r w:rsidRPr="00B54D5E">
      <w:rPr>
        <w:rFonts w:ascii="PanRoman" w:hAnsi="PanRoman" w:hint="eastAsia"/>
        <w:b/>
        <w:i/>
        <w:shadow/>
        <w:noProof/>
        <w:sz w:val="18"/>
        <w:szCs w:val="18"/>
      </w:rPr>
      <w:pict>
        <v:line id="_x0000_s7412" style="position:absolute;left:0;text-align:left;z-index:251760640" from="356.7pt,6.5pt" to="451.85pt,6.5pt" strokecolor="#333" strokeweight="5pt"/>
      </w:pict>
    </w:r>
    <w:r w:rsidRPr="00B54D5E">
      <w:rPr>
        <w:rFonts w:hint="eastAsia"/>
        <w:i/>
        <w:noProof/>
        <w:sz w:val="18"/>
        <w:szCs w:val="18"/>
      </w:rPr>
      <w:pict>
        <v:line id="_x0000_s7411" style="position:absolute;left:0;text-align:left;z-index:251759616" from="0,6.5pt" to="452pt,6.5pt" strokecolor="gray" strokeweight="5pt"/>
      </w:pict>
    </w:r>
  </w:p>
  <w:p w:rsidR="00B42B39" w:rsidRPr="007D2DB8" w:rsidRDefault="00B42B39"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32</w:t>
    </w:r>
    <w:r w:rsidRPr="007D2DB8">
      <w:rPr>
        <w:rStyle w:val="a6"/>
        <w:rFonts w:ascii="Calibri" w:hAnsi="Calibri" w:cs="Calibri"/>
        <w:b w:val="0"/>
      </w:rPr>
      <w:fldChar w:fldCharType="end"/>
    </w:r>
  </w:p>
  <w:p w:rsidR="00B42B39" w:rsidRPr="00BF090F" w:rsidRDefault="00B42B39" w:rsidP="00696A41">
    <w:pPr>
      <w:pStyle w:val="a5"/>
      <w:jc w:val="right"/>
      <w:rPr>
        <w:i w:val="0"/>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BF090F">
    <w:pPr>
      <w:tabs>
        <w:tab w:val="right" w:pos="9043"/>
      </w:tabs>
      <w:jc w:val="right"/>
      <w:rPr>
        <w:rStyle w:val="a6"/>
        <w:i w:val="0"/>
      </w:rPr>
    </w:pPr>
    <w:r w:rsidRPr="00B54D5E">
      <w:rPr>
        <w:rFonts w:ascii="PanRoman" w:hAnsi="PanRoman" w:hint="eastAsia"/>
        <w:b/>
        <w:i/>
        <w:shadow/>
        <w:noProof/>
        <w:sz w:val="18"/>
        <w:szCs w:val="18"/>
      </w:rPr>
      <w:pict>
        <v:line id="_x0000_s7547" style="position:absolute;left:0;text-align:left;z-index:251844608" from="356.7pt,6.5pt" to="451.85pt,6.5pt" strokecolor="#333" strokeweight="5pt"/>
      </w:pict>
    </w:r>
    <w:r w:rsidRPr="00B54D5E">
      <w:rPr>
        <w:rFonts w:hint="eastAsia"/>
        <w:i/>
        <w:noProof/>
        <w:sz w:val="18"/>
        <w:szCs w:val="18"/>
      </w:rPr>
      <w:pict>
        <v:line id="_x0000_s7546" style="position:absolute;left:0;text-align:left;z-index:251843584" from="0,6.5pt" to="452pt,6.5pt" strokecolor="gray" strokeweight="5pt"/>
      </w:pict>
    </w:r>
  </w:p>
  <w:p w:rsidR="00B42B39" w:rsidRPr="007D2DB8" w:rsidRDefault="00B42B39"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35</w:t>
    </w:r>
    <w:r w:rsidRPr="007D2DB8">
      <w:rPr>
        <w:rStyle w:val="a6"/>
        <w:rFonts w:ascii="Calibri" w:hAnsi="Calibri" w:cs="Calibri"/>
        <w:b w:val="0"/>
      </w:rPr>
      <w:fldChar w:fldCharType="end"/>
    </w:r>
  </w:p>
  <w:p w:rsidR="00B42B39" w:rsidRPr="00BF090F" w:rsidRDefault="00B42B39" w:rsidP="00696A41">
    <w:pPr>
      <w:pStyle w:val="a5"/>
      <w:jc w:val="right"/>
      <w:rPr>
        <w:i w:val="0"/>
        <w:szCs w:val="18"/>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BF090F">
    <w:pPr>
      <w:tabs>
        <w:tab w:val="right" w:pos="9043"/>
      </w:tabs>
      <w:jc w:val="right"/>
      <w:rPr>
        <w:rStyle w:val="a6"/>
        <w:i w:val="0"/>
      </w:rPr>
    </w:pPr>
    <w:r w:rsidRPr="00B54D5E">
      <w:rPr>
        <w:rFonts w:ascii="PanRoman" w:hAnsi="PanRoman" w:hint="eastAsia"/>
        <w:b/>
        <w:i/>
        <w:shadow/>
        <w:noProof/>
        <w:sz w:val="18"/>
        <w:szCs w:val="18"/>
      </w:rPr>
      <w:pict>
        <v:line id="_x0000_s7436" style="position:absolute;left:0;text-align:left;z-index:251772928" from="356.7pt,6.5pt" to="451.85pt,6.5pt" strokecolor="#333" strokeweight="5pt"/>
      </w:pict>
    </w:r>
    <w:r w:rsidRPr="00B54D5E">
      <w:rPr>
        <w:rFonts w:hint="eastAsia"/>
        <w:i/>
        <w:noProof/>
        <w:sz w:val="18"/>
        <w:szCs w:val="18"/>
      </w:rPr>
      <w:pict>
        <v:line id="_x0000_s7435" style="position:absolute;left:0;text-align:left;z-index:251771904" from="0,6.5pt" to="452pt,6.5pt" strokecolor="gray" strokeweight="5pt"/>
      </w:pict>
    </w:r>
  </w:p>
  <w:p w:rsidR="00B42B39" w:rsidRPr="007D2DB8" w:rsidRDefault="00B42B39"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38</w:t>
    </w:r>
    <w:r w:rsidRPr="007D2DB8">
      <w:rPr>
        <w:rStyle w:val="a6"/>
        <w:rFonts w:ascii="Calibri" w:hAnsi="Calibri" w:cs="Calibri"/>
        <w:b w:val="0"/>
      </w:rPr>
      <w:fldChar w:fldCharType="end"/>
    </w:r>
  </w:p>
  <w:p w:rsidR="00B42B39" w:rsidRPr="00BF090F" w:rsidRDefault="00B42B39" w:rsidP="00696A41">
    <w:pPr>
      <w:pStyle w:val="a5"/>
      <w:jc w:val="right"/>
      <w:rPr>
        <w:i w:val="0"/>
        <w:szCs w:val="18"/>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BF090F">
    <w:pPr>
      <w:tabs>
        <w:tab w:val="right" w:pos="9043"/>
      </w:tabs>
      <w:jc w:val="right"/>
      <w:rPr>
        <w:rStyle w:val="a6"/>
        <w:i w:val="0"/>
      </w:rPr>
    </w:pPr>
    <w:r w:rsidRPr="00B54D5E">
      <w:rPr>
        <w:rFonts w:ascii="PanRoman" w:hAnsi="PanRoman" w:hint="eastAsia"/>
        <w:b/>
        <w:i/>
        <w:shadow/>
        <w:noProof/>
        <w:sz w:val="18"/>
        <w:szCs w:val="18"/>
      </w:rPr>
      <w:pict>
        <v:line id="_x0000_s7440" style="position:absolute;left:0;text-align:left;z-index:251779072" from="356.7pt,6.5pt" to="451.85pt,6.5pt" strokecolor="#333" strokeweight="5pt"/>
      </w:pict>
    </w:r>
    <w:r w:rsidRPr="00B54D5E">
      <w:rPr>
        <w:rFonts w:hint="eastAsia"/>
        <w:i/>
        <w:noProof/>
        <w:sz w:val="18"/>
        <w:szCs w:val="18"/>
      </w:rPr>
      <w:pict>
        <v:line id="_x0000_s7439" style="position:absolute;left:0;text-align:left;z-index:251778048" from="0,6.5pt" to="452pt,6.5pt" strokecolor="gray" strokeweight="5pt"/>
      </w:pict>
    </w:r>
  </w:p>
  <w:p w:rsidR="00B42B39" w:rsidRPr="007D2DB8" w:rsidRDefault="00B42B39"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41</w:t>
    </w:r>
    <w:r w:rsidRPr="007D2DB8">
      <w:rPr>
        <w:rStyle w:val="a6"/>
        <w:rFonts w:ascii="Calibri" w:hAnsi="Calibri" w:cs="Calibri"/>
        <w:b w:val="0"/>
      </w:rPr>
      <w:fldChar w:fldCharType="end"/>
    </w:r>
  </w:p>
  <w:p w:rsidR="00B42B39" w:rsidRPr="00BF090F" w:rsidRDefault="00B42B39"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E15635">
    <w:pPr>
      <w:tabs>
        <w:tab w:val="right" w:pos="9043"/>
      </w:tabs>
      <w:jc w:val="right"/>
      <w:rPr>
        <w:rStyle w:val="a6"/>
        <w:i w:val="0"/>
      </w:rPr>
    </w:pPr>
    <w:r w:rsidRPr="00B54D5E">
      <w:rPr>
        <w:rFonts w:ascii="PanRoman" w:hAnsi="PanRoman" w:hint="eastAsia"/>
        <w:b/>
        <w:i/>
        <w:shadow/>
        <w:noProof/>
        <w:sz w:val="18"/>
        <w:szCs w:val="18"/>
      </w:rPr>
      <w:pict>
        <v:line id="_x0000_s7468" style="position:absolute;left:0;text-align:left;z-index:251796480" from="356.7pt,6.5pt" to="451.85pt,6.5pt" strokecolor="#333" strokeweight="5pt"/>
      </w:pict>
    </w:r>
    <w:r w:rsidRPr="00B54D5E">
      <w:rPr>
        <w:rFonts w:hint="eastAsia"/>
        <w:i/>
        <w:noProof/>
        <w:sz w:val="18"/>
        <w:szCs w:val="18"/>
      </w:rPr>
      <w:pict>
        <v:line id="_x0000_s7467" style="position:absolute;left:0;text-align:left;z-index:251795456" from="0,6.5pt" to="452pt,6.5pt" strokecolor="gray" strokeweight="5pt"/>
      </w:pict>
    </w:r>
  </w:p>
  <w:p w:rsidR="00B42B39" w:rsidRPr="007D2DB8" w:rsidRDefault="00B42B39" w:rsidP="00E15635">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50</w:t>
    </w:r>
    <w:r w:rsidRPr="007D2DB8">
      <w:rPr>
        <w:rStyle w:val="a6"/>
        <w:rFonts w:ascii="Calibri" w:hAnsi="Calibri" w:cs="Calibri"/>
        <w:b w:val="0"/>
      </w:rPr>
      <w:fldChar w:fldCharType="end"/>
    </w:r>
  </w:p>
  <w:p w:rsidR="00B42B39" w:rsidRPr="00E15635" w:rsidRDefault="00B42B39" w:rsidP="00696A41">
    <w:pPr>
      <w:pStyle w:val="a5"/>
      <w:jc w:val="right"/>
      <w:rPr>
        <w:i w:val="0"/>
        <w:szCs w:val="1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135E72">
    <w:pPr>
      <w:tabs>
        <w:tab w:val="right" w:pos="9043"/>
      </w:tabs>
      <w:jc w:val="right"/>
      <w:rPr>
        <w:rStyle w:val="a6"/>
        <w:i w:val="0"/>
      </w:rPr>
    </w:pPr>
    <w:r w:rsidRPr="00B54D5E">
      <w:rPr>
        <w:rFonts w:ascii="PanRoman" w:hAnsi="PanRoman" w:hint="eastAsia"/>
        <w:b/>
        <w:i/>
        <w:shadow/>
        <w:noProof/>
        <w:sz w:val="18"/>
        <w:szCs w:val="18"/>
      </w:rPr>
      <w:pict>
        <v:line id="_x0000_s7512" style="position:absolute;left:0;text-align:left;z-index:251826176" from="951.75pt,6.55pt" to="1046.9pt,6.55pt" strokecolor="#333" strokeweight="5pt"/>
      </w:pict>
    </w:r>
    <w:r w:rsidRPr="00B54D5E">
      <w:rPr>
        <w:rFonts w:hint="eastAsia"/>
        <w:i/>
        <w:noProof/>
        <w:sz w:val="18"/>
        <w:szCs w:val="18"/>
      </w:rPr>
      <w:pict>
        <v:line id="_x0000_s7511" style="position:absolute;left:0;text-align:left;z-index:251825152" from="0,6.5pt" to="1047.05pt,6.5pt" strokecolor="gray" strokeweight="5pt"/>
      </w:pict>
    </w:r>
  </w:p>
  <w:p w:rsidR="00B42B39" w:rsidRDefault="00B42B39" w:rsidP="00135E72">
    <w:pPr>
      <w:tabs>
        <w:tab w:val="right" w:pos="20940"/>
      </w:tabs>
      <w:rPr>
        <w:rStyle w:val="a6"/>
        <w:rFonts w:ascii="Calibri" w:hAnsi="Calibri" w:cs="Calibri"/>
        <w:b w:val="0"/>
      </w:rPr>
    </w:pPr>
    <w:r w:rsidRPr="008944A7">
      <w:rPr>
        <w:rStyle w:val="a6"/>
        <w:rFonts w:ascii="Calibri" w:hAnsi="Calibri" w:cs="Calibri"/>
        <w:b w:val="0"/>
      </w:rPr>
      <w:t>NK-NE-Chodai-TEC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E96B26">
      <w:rPr>
        <w:rStyle w:val="a6"/>
        <w:rFonts w:ascii="Calibri" w:hAnsi="Calibri" w:cs="Calibri"/>
        <w:b w:val="0"/>
        <w:noProof/>
      </w:rPr>
      <w:t>56</w:t>
    </w:r>
    <w:r w:rsidRPr="008944A7">
      <w:rPr>
        <w:rStyle w:val="a6"/>
        <w:rFonts w:ascii="Calibri" w:hAnsi="Calibri" w:cs="Calibri"/>
        <w:b w:val="0"/>
      </w:rPr>
      <w:fldChar w:fldCharType="end"/>
    </w:r>
  </w:p>
  <w:p w:rsidR="00B42B39" w:rsidRPr="009C387C" w:rsidRDefault="00B42B39" w:rsidP="00135E72">
    <w:pPr>
      <w:tabs>
        <w:tab w:val="right" w:pos="20940"/>
      </w:tabs>
      <w:jc w:val="right"/>
      <w:rPr>
        <w:rFonts w:ascii="Calibri" w:hAnsi="Calibri" w:cs="Calibri"/>
        <w:shadow/>
        <w:sz w:val="18"/>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5A1C44" w:rsidRDefault="00B42B39" w:rsidP="005A1C44">
    <w:pPr>
      <w:pStyle w:val="a5"/>
      <w:rPr>
        <w:szCs w:val="18"/>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E15635">
    <w:pPr>
      <w:tabs>
        <w:tab w:val="right" w:pos="9043"/>
      </w:tabs>
      <w:jc w:val="right"/>
      <w:rPr>
        <w:rStyle w:val="a6"/>
        <w:i w:val="0"/>
      </w:rPr>
    </w:pPr>
    <w:r w:rsidRPr="00B54D5E">
      <w:rPr>
        <w:rFonts w:ascii="PanRoman" w:hAnsi="PanRoman" w:hint="eastAsia"/>
        <w:b/>
        <w:i/>
        <w:shadow/>
        <w:noProof/>
        <w:sz w:val="18"/>
        <w:szCs w:val="18"/>
      </w:rPr>
      <w:pict>
        <v:line id="_x0000_s7479" style="position:absolute;left:0;text-align:left;z-index:251808768" from="356.7pt,6.5pt" to="451.85pt,6.5pt" strokecolor="#333" strokeweight="5pt"/>
      </w:pict>
    </w:r>
    <w:r w:rsidRPr="00B54D5E">
      <w:rPr>
        <w:rFonts w:hint="eastAsia"/>
        <w:i/>
        <w:noProof/>
        <w:sz w:val="18"/>
        <w:szCs w:val="18"/>
      </w:rPr>
      <w:pict>
        <v:line id="_x0000_s7478" style="position:absolute;left:0;text-align:left;z-index:251807744" from="0,6.5pt" to="452pt,6.5pt" strokecolor="gray" strokeweight="5pt"/>
      </w:pict>
    </w:r>
  </w:p>
  <w:p w:rsidR="00B42B39" w:rsidRPr="007D2DB8" w:rsidRDefault="00B42B39" w:rsidP="00E15635">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65</w:t>
    </w:r>
    <w:r w:rsidRPr="007D2DB8">
      <w:rPr>
        <w:rStyle w:val="a6"/>
        <w:rFonts w:ascii="Calibri" w:hAnsi="Calibri" w:cs="Calibri"/>
        <w:b w:val="0"/>
      </w:rPr>
      <w:fldChar w:fldCharType="end"/>
    </w:r>
  </w:p>
  <w:p w:rsidR="00B42B39" w:rsidRPr="00E15635" w:rsidRDefault="00B42B39" w:rsidP="00696A41">
    <w:pPr>
      <w:pStyle w:val="a5"/>
      <w:jc w:val="right"/>
      <w:rPr>
        <w:i w:val="0"/>
        <w:szCs w:val="18"/>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E15635">
    <w:pPr>
      <w:tabs>
        <w:tab w:val="right" w:pos="9043"/>
      </w:tabs>
      <w:jc w:val="right"/>
      <w:rPr>
        <w:rStyle w:val="a6"/>
        <w:i w:val="0"/>
      </w:rPr>
    </w:pPr>
    <w:r w:rsidRPr="00B54D5E">
      <w:rPr>
        <w:rFonts w:hint="eastAsia"/>
        <w:noProof/>
      </w:rPr>
      <w:pict>
        <v:line id="_x0000_s7661" style="position:absolute;left:0;text-align:left;rotation:90;z-index:251947008" from="664.55pt,-54.65pt" to="759.7pt,-54.65pt" strokecolor="#333" strokeweight="5pt"/>
      </w:pict>
    </w:r>
  </w:p>
  <w:p w:rsidR="00B42B39" w:rsidRPr="00E15635" w:rsidRDefault="00B42B39" w:rsidP="00696A41">
    <w:pPr>
      <w:pStyle w:val="a5"/>
      <w:jc w:val="right"/>
      <w:rPr>
        <w:i w:val="0"/>
        <w:szCs w:val="18"/>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E15635">
    <w:pPr>
      <w:tabs>
        <w:tab w:val="right" w:pos="9043"/>
      </w:tabs>
      <w:jc w:val="right"/>
      <w:rPr>
        <w:rStyle w:val="a6"/>
        <w:i w:val="0"/>
      </w:rPr>
    </w:pPr>
    <w:r w:rsidRPr="00B54D5E">
      <w:rPr>
        <w:rFonts w:ascii="PanRoman" w:hAnsi="PanRoman" w:hint="eastAsia"/>
        <w:b/>
        <w:i/>
        <w:shadow/>
        <w:noProof/>
        <w:sz w:val="18"/>
        <w:szCs w:val="18"/>
      </w:rPr>
      <w:pict>
        <v:line id="_x0000_s7648" style="position:absolute;left:0;text-align:left;z-index:251932672" from="356.7pt,6.5pt" to="451.85pt,6.5pt" strokecolor="#333" strokeweight="5pt"/>
      </w:pict>
    </w:r>
    <w:r w:rsidRPr="00B54D5E">
      <w:rPr>
        <w:rFonts w:hint="eastAsia"/>
        <w:i/>
        <w:noProof/>
        <w:sz w:val="18"/>
        <w:szCs w:val="18"/>
      </w:rPr>
      <w:pict>
        <v:line id="_x0000_s7647" style="position:absolute;left:0;text-align:left;z-index:251931648" from="0,6.5pt" to="452pt,6.5pt" strokecolor="gray" strokeweight="5pt"/>
      </w:pict>
    </w:r>
  </w:p>
  <w:p w:rsidR="00B42B39" w:rsidRPr="007D2DB8" w:rsidRDefault="00B42B39" w:rsidP="00E15635">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80</w:t>
    </w:r>
    <w:r w:rsidRPr="007D2DB8">
      <w:rPr>
        <w:rStyle w:val="a6"/>
        <w:rFonts w:ascii="Calibri" w:hAnsi="Calibri" w:cs="Calibri"/>
        <w:b w:val="0"/>
      </w:rPr>
      <w:fldChar w:fldCharType="end"/>
    </w:r>
  </w:p>
  <w:p w:rsidR="00B42B39" w:rsidRPr="00E15635" w:rsidRDefault="00B42B39" w:rsidP="00696A41">
    <w:pPr>
      <w:pStyle w:val="a5"/>
      <w:jc w:val="right"/>
      <w:rPr>
        <w:i w:val="0"/>
        <w:szCs w:val="18"/>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E15635">
    <w:pPr>
      <w:tabs>
        <w:tab w:val="right" w:pos="9043"/>
      </w:tabs>
      <w:jc w:val="right"/>
      <w:rPr>
        <w:rStyle w:val="a6"/>
        <w:i w:val="0"/>
      </w:rPr>
    </w:pPr>
    <w:r w:rsidRPr="00B54D5E">
      <w:rPr>
        <w:rFonts w:ascii="PanRoman" w:hAnsi="PanRoman" w:hint="eastAsia"/>
        <w:b/>
        <w:i/>
        <w:shadow/>
        <w:noProof/>
        <w:sz w:val="18"/>
        <w:szCs w:val="18"/>
      </w:rPr>
      <w:pict>
        <v:line id="_x0000_s7650" style="position:absolute;left:0;text-align:left;z-index:251935744" from="356.7pt,6.5pt" to="451.85pt,6.5pt" strokecolor="#333" strokeweight="5pt"/>
      </w:pict>
    </w:r>
    <w:r w:rsidRPr="00B54D5E">
      <w:rPr>
        <w:rFonts w:hint="eastAsia"/>
        <w:i/>
        <w:noProof/>
        <w:sz w:val="18"/>
        <w:szCs w:val="18"/>
      </w:rPr>
      <w:pict>
        <v:line id="_x0000_s7649" style="position:absolute;left:0;text-align:left;z-index:251934720" from="0,6.5pt" to="452pt,6.5pt" strokecolor="gray" strokeweight="5pt"/>
      </w:pict>
    </w:r>
  </w:p>
  <w:p w:rsidR="00B42B39" w:rsidRPr="007D2DB8" w:rsidRDefault="00B42B39" w:rsidP="00E15635">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82</w:t>
    </w:r>
    <w:r w:rsidRPr="007D2DB8">
      <w:rPr>
        <w:rStyle w:val="a6"/>
        <w:rFonts w:ascii="Calibri" w:hAnsi="Calibri" w:cs="Calibri"/>
        <w:b w:val="0"/>
      </w:rPr>
      <w:fldChar w:fldCharType="end"/>
    </w:r>
  </w:p>
  <w:p w:rsidR="00B42B39" w:rsidRPr="00E15635" w:rsidRDefault="00B42B39" w:rsidP="00696A41">
    <w:pPr>
      <w:pStyle w:val="a5"/>
      <w:jc w:val="right"/>
      <w:rPr>
        <w:i w:val="0"/>
        <w:szCs w:val="18"/>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E15635">
    <w:pPr>
      <w:tabs>
        <w:tab w:val="right" w:pos="9043"/>
      </w:tabs>
      <w:jc w:val="right"/>
      <w:rPr>
        <w:rStyle w:val="a6"/>
        <w:i w:val="0"/>
      </w:rPr>
    </w:pPr>
    <w:r w:rsidRPr="00B54D5E">
      <w:rPr>
        <w:rFonts w:ascii="PanRoman" w:hAnsi="PanRoman" w:hint="eastAsia"/>
        <w:b/>
        <w:i/>
        <w:shadow/>
        <w:noProof/>
        <w:sz w:val="18"/>
        <w:szCs w:val="18"/>
      </w:rPr>
      <w:pict>
        <v:line id="_x0000_s7652" style="position:absolute;left:0;text-align:left;z-index:251938816" from="356.7pt,6.5pt" to="451.85pt,6.5pt" strokecolor="#333" strokeweight="5pt"/>
      </w:pict>
    </w:r>
    <w:r w:rsidRPr="00B54D5E">
      <w:rPr>
        <w:rFonts w:hint="eastAsia"/>
        <w:i/>
        <w:noProof/>
        <w:sz w:val="18"/>
        <w:szCs w:val="18"/>
      </w:rPr>
      <w:pict>
        <v:line id="_x0000_s7651" style="position:absolute;left:0;text-align:left;z-index:251937792" from="0,6.5pt" to="452pt,6.5pt" strokecolor="gray" strokeweight="5pt"/>
      </w:pict>
    </w:r>
  </w:p>
  <w:p w:rsidR="00B42B39" w:rsidRPr="007D2DB8" w:rsidRDefault="00B42B39" w:rsidP="00E15635">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83</w:t>
    </w:r>
    <w:r w:rsidRPr="007D2DB8">
      <w:rPr>
        <w:rStyle w:val="a6"/>
        <w:rFonts w:ascii="Calibri" w:hAnsi="Calibri" w:cs="Calibri"/>
        <w:b w:val="0"/>
      </w:rPr>
      <w:fldChar w:fldCharType="end"/>
    </w:r>
  </w:p>
  <w:p w:rsidR="00B42B39" w:rsidRPr="00E15635" w:rsidRDefault="00B42B39" w:rsidP="00696A41">
    <w:pPr>
      <w:pStyle w:val="a5"/>
      <w:jc w:val="right"/>
      <w:rPr>
        <w:i w:val="0"/>
        <w:szCs w:val="18"/>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rsidP="00F6547C">
    <w:pPr>
      <w:tabs>
        <w:tab w:val="right" w:pos="9043"/>
      </w:tabs>
      <w:jc w:val="right"/>
      <w:rPr>
        <w:rStyle w:val="a6"/>
        <w:i w:val="0"/>
      </w:rPr>
    </w:pPr>
    <w:r w:rsidRPr="00B54D5E">
      <w:rPr>
        <w:rFonts w:ascii="PanRoman" w:hAnsi="PanRoman" w:hint="eastAsia"/>
        <w:b/>
        <w:i/>
        <w:shadow/>
        <w:noProof/>
        <w:sz w:val="18"/>
        <w:szCs w:val="18"/>
      </w:rPr>
      <w:pict>
        <v:line id="_x0000_s7671" style="position:absolute;left:0;text-align:left;z-index:251953152" from="356.7pt,6.5pt" to="451.85pt,6.5pt" strokecolor="#333" strokeweight="5pt"/>
      </w:pict>
    </w:r>
    <w:r w:rsidRPr="00B54D5E">
      <w:rPr>
        <w:rFonts w:hint="eastAsia"/>
        <w:i/>
        <w:noProof/>
        <w:sz w:val="18"/>
        <w:szCs w:val="18"/>
      </w:rPr>
      <w:pict>
        <v:line id="_x0000_s7670" style="position:absolute;left:0;text-align:left;z-index:251952128" from="0,6.5pt" to="452pt,6.5pt" strokecolor="gray" strokeweight="5pt"/>
      </w:pict>
    </w:r>
  </w:p>
  <w:p w:rsidR="00B42B39" w:rsidRPr="007D2DB8" w:rsidRDefault="00B42B39" w:rsidP="00F6547C">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96B26">
      <w:rPr>
        <w:rStyle w:val="a6"/>
        <w:rFonts w:ascii="Calibri" w:hAnsi="Calibri" w:cs="Calibri"/>
        <w:b w:val="0"/>
        <w:noProof/>
      </w:rPr>
      <w:t>85</w:t>
    </w:r>
    <w:r w:rsidRPr="007D2DB8">
      <w:rPr>
        <w:rStyle w:val="a6"/>
        <w:rFonts w:ascii="Calibri" w:hAnsi="Calibri" w:cs="Calibri"/>
        <w:b w:val="0"/>
      </w:rPr>
      <w:fldChar w:fldCharType="end"/>
    </w:r>
  </w:p>
  <w:p w:rsidR="00B42B39" w:rsidRPr="00F6547C" w:rsidRDefault="00B42B39" w:rsidP="00F6547C">
    <w:pPr>
      <w:pStyle w:val="a5"/>
      <w:rPr>
        <w:rFonts w:eastAsiaTheme="minorEastAsia"/>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FE7" w:rsidRDefault="00D84FE7">
      <w:r>
        <w:separator/>
      </w:r>
    </w:p>
  </w:footnote>
  <w:footnote w:type="continuationSeparator" w:id="0">
    <w:p w:rsidR="00D84FE7" w:rsidRDefault="00D84F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0B7183" w:rsidRDefault="00B42B39" w:rsidP="000B7183">
    <w:pPr>
      <w:pStyle w:val="a3"/>
      <w:jc w:val="right"/>
      <w:rPr>
        <w:rFonts w:eastAsia="ＭＳ 明朝"/>
        <w:i w:val="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Default="00B42B3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0B7183" w:rsidRDefault="00B42B39" w:rsidP="000B7183">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BF090F">
    <w:pPr>
      <w:pStyle w:val="a3"/>
      <w:rPr>
        <w:rFonts w:ascii="Calibri" w:eastAsia="ＭＳ 明朝" w:hAnsi="Calibri" w:cs="Calibri"/>
      </w:rPr>
    </w:pPr>
    <w:r w:rsidRPr="00B54D5E">
      <w:rPr>
        <w:rFonts w:ascii="Calibri" w:hAnsi="Calibri" w:cs="Calibri"/>
        <w:noProof/>
      </w:rPr>
      <w:pict>
        <v:line id="_x0000_s7339" style="position:absolute;left:0;text-align:left;z-index:251675648" from="-.15pt,12.4pt" to="451.4pt,12.55pt" strokecolor="gray" strokeweight="5pt"/>
      </w:pict>
    </w:r>
    <w:r w:rsidRPr="00B54D5E">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B42B39" w:rsidRPr="00BF090F" w:rsidRDefault="00B42B39" w:rsidP="00696A41">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8944A7" w:rsidRDefault="00B42B39"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B42B39" w:rsidRPr="008944A7" w:rsidRDefault="00B42B39" w:rsidP="008944A7">
    <w:pPr>
      <w:pStyle w:val="a3"/>
      <w:jc w:val="right"/>
      <w:rPr>
        <w:rFonts w:eastAsiaTheme="minorEastAsia"/>
        <w:b/>
        <w:i w:val="0"/>
      </w:rPr>
    </w:pPr>
    <w:r w:rsidRPr="00B54D5E">
      <w:rPr>
        <w:rFonts w:cs="Times New Roman"/>
        <w:noProof/>
      </w:rPr>
      <w:pict>
        <v:line id="_x0000_s7352" style="position:absolute;left:0;text-align:left;z-index:251687936" from="951.75pt,2pt" to="1046.9pt,2pt" strokecolor="#333" strokeweight="5pt"/>
      </w:pict>
    </w:r>
    <w:r w:rsidRPr="00B54D5E">
      <w:rPr>
        <w:rFonts w:cs="Times New Roman"/>
        <w:noProof/>
      </w:rPr>
      <w:pict>
        <v:line id="_x0000_s7351" style="position:absolute;left:0;text-align:left;z-index:251686912" from="-.15pt,2.05pt" to="1047pt,2.05pt" strokecolor="gray" strokeweight="5pt"/>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BF090F">
    <w:pPr>
      <w:pStyle w:val="a3"/>
      <w:rPr>
        <w:rFonts w:ascii="Calibri" w:eastAsia="ＭＳ 明朝" w:hAnsi="Calibri" w:cs="Calibri"/>
      </w:rPr>
    </w:pPr>
    <w:r w:rsidRPr="00B54D5E">
      <w:rPr>
        <w:rFonts w:ascii="Calibri" w:hAnsi="Calibri" w:cs="Calibri"/>
        <w:noProof/>
      </w:rPr>
      <w:pict>
        <v:line id="_x0000_s7343" style="position:absolute;left:0;text-align:left;z-index:251680768" from="-.15pt,12.4pt" to="451.4pt,12.55pt" strokecolor="gray" strokeweight="5pt"/>
      </w:pict>
    </w:r>
    <w:r w:rsidRPr="00B54D5E">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B42B39" w:rsidRPr="00BF090F" w:rsidRDefault="00B42B39" w:rsidP="00696A41">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071883" w:rsidRDefault="00B42B39" w:rsidP="00071883">
    <w:pPr>
      <w:pStyle w:val="a3"/>
      <w:rPr>
        <w:rFonts w:eastAsia="ＭＳ 明朝"/>
        <w:i w:val="0"/>
      </w:rPr>
    </w:pPr>
    <w:r>
      <w:rPr>
        <w:rFonts w:eastAsia="ＭＳ 明朝"/>
        <w:i w:val="0"/>
        <w:noProof/>
      </w:rPr>
      <w:pict>
        <v:line id="_x0000_s7537" style="position:absolute;left:0;text-align:left;rotation:90;z-index:251837440" from="486.4pt,251.75pt" to="938.4pt,251.75pt"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532" type="#_x0000_t202" style="position:absolute;left:0;text-align:left;margin-left:707.1pt;margin-top:26.05pt;width:26.2pt;height:454.4pt;z-index:251834368" filled="f" stroked="f">
          <v:textbox style="layout-flow:vertical-ideographic;mso-next-textbox:#_x0000_s7532" inset="5.85pt,.7pt,5.85pt,.7pt">
            <w:txbxContent>
              <w:p w:rsidR="00B42B39" w:rsidRPr="00071883" w:rsidRDefault="00B42B39"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B54D5E">
      <w:rPr>
        <w:noProof/>
      </w:rPr>
      <w:pict>
        <v:shape id="_x0000_s7536" type="#_x0000_t202" style="position:absolute;left:0;text-align:left;margin-left:-36.8pt;margin-top:26.4pt;width:26.5pt;height:451.5pt;z-index:251836416" filled="f" stroked="f">
          <v:textbox style="layout-flow:vertical-ideographic;mso-next-textbox:#_x0000_s7536" inset="5.85pt,.7pt,5.85pt,.7pt">
            <w:txbxContent>
              <w:p w:rsidR="00B42B39" w:rsidRPr="00071883" w:rsidRDefault="00B42B39" w:rsidP="00071883">
                <w:pPr>
                  <w:tabs>
                    <w:tab w:val="right" w:pos="9030"/>
                  </w:tabs>
                  <w:rPr>
                    <w:rFonts w:ascii="Calibri" w:hAnsi="Calibri" w:cs="Calibri"/>
                    <w:i/>
                    <w:shadow/>
                    <w:sz w:val="18"/>
                    <w:szCs w:val="18"/>
                  </w:rPr>
                </w:pPr>
                <w:r w:rsidRPr="00071883">
                  <w:rPr>
                    <w:rFonts w:ascii="Calibri" w:hAnsi="Calibri" w:cs="Calibri"/>
                    <w:i/>
                    <w:shadow/>
                    <w:sz w:val="18"/>
                    <w:szCs w:val="18"/>
                  </w:rPr>
                  <w:t>NK-NE-Chodai-TEC</w:t>
                </w:r>
                <w:r>
                  <w:rPr>
                    <w:rFonts w:ascii="Calibri" w:hAnsi="Calibri" w:cs="Calibri" w:hint="eastAsia"/>
                    <w:i/>
                    <w:shadow/>
                    <w:sz w:val="18"/>
                    <w:szCs w:val="18"/>
                  </w:rPr>
                  <w:t xml:space="preserve">                                                                              </w:t>
                </w:r>
                <w:r w:rsidRPr="00DF0B30">
                  <w:rPr>
                    <w:rStyle w:val="a6"/>
                    <w:rFonts w:ascii="Calibri" w:hAnsi="Calibri" w:cs="Calibri"/>
                    <w:b w:val="0"/>
                    <w:shadow w:val="0"/>
                  </w:rPr>
                  <w:t xml:space="preserve">Page </w:t>
                </w:r>
                <w:r w:rsidRPr="00DF0B30">
                  <w:rPr>
                    <w:rStyle w:val="a6"/>
                    <w:rFonts w:ascii="Calibri" w:hAnsi="Calibri" w:cs="Calibri"/>
                    <w:b w:val="0"/>
                    <w:shadow w:val="0"/>
                  </w:rPr>
                  <w:fldChar w:fldCharType="begin"/>
                </w:r>
                <w:r w:rsidRPr="00DF0B30">
                  <w:rPr>
                    <w:rStyle w:val="a6"/>
                    <w:rFonts w:ascii="Calibri" w:hAnsi="Calibri" w:cs="Calibri"/>
                    <w:b w:val="0"/>
                    <w:shadow w:val="0"/>
                  </w:rPr>
                  <w:instrText xml:space="preserve"> PAGE </w:instrText>
                </w:r>
                <w:r w:rsidRPr="00DF0B30">
                  <w:rPr>
                    <w:rStyle w:val="a6"/>
                    <w:rFonts w:ascii="Calibri" w:hAnsi="Calibri" w:cs="Calibri"/>
                    <w:b w:val="0"/>
                    <w:shadow w:val="0"/>
                  </w:rPr>
                  <w:fldChar w:fldCharType="separate"/>
                </w:r>
                <w:r w:rsidR="00E96B26">
                  <w:rPr>
                    <w:rStyle w:val="a6"/>
                    <w:rFonts w:ascii="Calibri" w:hAnsi="Calibri" w:cs="Calibri"/>
                    <w:b w:val="0"/>
                    <w:shadow w:val="0"/>
                    <w:noProof/>
                  </w:rPr>
                  <w:t>18</w:t>
                </w:r>
                <w:r w:rsidRPr="00DF0B30">
                  <w:rPr>
                    <w:rStyle w:val="a6"/>
                    <w:rFonts w:ascii="Calibri" w:hAnsi="Calibri" w:cs="Calibri"/>
                    <w:b w:val="0"/>
                    <w:shadow w:val="0"/>
                  </w:rPr>
                  <w:fldChar w:fldCharType="end"/>
                </w:r>
              </w:p>
              <w:p w:rsidR="00B42B39" w:rsidRPr="00071883" w:rsidRDefault="00B42B39" w:rsidP="00071883">
                <w:pPr>
                  <w:rPr>
                    <w:rFonts w:ascii="Calibri" w:hAnsi="Calibri" w:cs="Calibri"/>
                    <w:shadow/>
                  </w:rPr>
                </w:pPr>
              </w:p>
            </w:txbxContent>
          </v:textbox>
        </v:shape>
      </w:pict>
    </w:r>
    <w:r w:rsidRPr="00B54D5E">
      <w:rPr>
        <w:noProof/>
      </w:rPr>
      <w:pict>
        <v:group id="_x0000_s7533" style="position:absolute;left:0;text-align:left;margin-left:-239.55pt;margin-top:252.15pt;width:452pt;height:0;rotation:90;z-index:251835392" coordorigin="1440,10773" coordsize="9040,0">
          <v:line id="_x0000_s7534" style="position:absolute" from="1440,10773" to="10480,10773" strokecolor="gray" strokeweight="5pt"/>
          <v:line id="_x0000_s7535" style="position:absolute" from="8574,10773" to="10477,10773" strokecolor="#333" strokeweight="5pt"/>
        </v:group>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511FB4">
    <w:pPr>
      <w:pStyle w:val="a3"/>
      <w:rPr>
        <w:rFonts w:ascii="Calibri" w:eastAsia="ＭＳ 明朝" w:hAnsi="Calibri" w:cs="Calibri"/>
      </w:rPr>
    </w:pPr>
    <w:r w:rsidRPr="00B54D5E">
      <w:rPr>
        <w:rFonts w:ascii="Calibri" w:hAnsi="Calibri" w:cs="Calibri"/>
        <w:noProof/>
      </w:rPr>
      <w:pict>
        <v:line id="_x0000_s7620" style="position:absolute;left:0;text-align:left;z-index:251912192" from="-.15pt,12.4pt" to="451.4pt,12.55pt" strokecolor="gray" strokeweight="5pt"/>
      </w:pict>
    </w:r>
    <w:r w:rsidRPr="00B54D5E">
      <w:rPr>
        <w:rFonts w:ascii="Calibri" w:hAnsi="Calibri" w:cs="Calibri"/>
        <w:noProof/>
      </w:rPr>
      <w:pict>
        <v:line id="_x0000_s7621" style="position:absolute;left:0;text-align:left;z-index:25191321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B42B39" w:rsidRDefault="00B42B39">
    <w:pPr>
      <w:pStyle w:val="a3"/>
      <w:jc w:val="right"/>
      <w:rPr>
        <w:rFonts w:eastAsia="ＭＳ 明朝"/>
        <w:i w:val="0"/>
      </w:rPr>
    </w:pPr>
    <w:r>
      <w:rPr>
        <w:rFonts w:eastAsia="ＭＳ 明朝"/>
        <w:i w:val="0"/>
        <w:noProof/>
      </w:rPr>
      <w:pict>
        <v:line id="_x0000_s7613" style="position:absolute;left:0;text-align:left;rotation:90;z-index:251905024" from="486.4pt,251.75pt" to="938.4pt,251.75pt"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608" type="#_x0000_t202" style="position:absolute;left:0;text-align:left;margin-left:707.1pt;margin-top:26.05pt;width:26.2pt;height:454.4pt;z-index:251901952" filled="f" stroked="f">
          <v:textbox style="layout-flow:vertical-ideographic;mso-next-textbox:#_x0000_s7608" inset="5.85pt,.7pt,5.85pt,.7pt">
            <w:txbxContent>
              <w:p w:rsidR="00B42B39" w:rsidRPr="00071883" w:rsidRDefault="00B42B39"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071883" w:rsidRDefault="00B42B39" w:rsidP="00071883">
    <w:pPr>
      <w:pStyle w:val="a3"/>
      <w:rPr>
        <w:rFonts w:eastAsia="ＭＳ 明朝"/>
        <w:i w:val="0"/>
      </w:rPr>
    </w:pPr>
    <w:r>
      <w:rPr>
        <w:rFonts w:eastAsia="ＭＳ 明朝"/>
        <w:i w:val="0"/>
        <w:noProof/>
      </w:rPr>
      <w:pict>
        <v:line id="_x0000_s7619" style="position:absolute;left:0;text-align:left;rotation:90;z-index:251910144" from="486.4pt,251.75pt" to="938.4pt,251.75pt"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614" type="#_x0000_t202" style="position:absolute;left:0;text-align:left;margin-left:707.1pt;margin-top:26.05pt;width:26.2pt;height:454.4pt;z-index:251907072" filled="f" stroked="f">
          <v:textbox style="layout-flow:vertical-ideographic;mso-next-textbox:#_x0000_s7614" inset="5.85pt,.7pt,5.85pt,.7pt">
            <w:txbxContent>
              <w:p w:rsidR="00B42B39" w:rsidRPr="00071883" w:rsidRDefault="00B42B39"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B54D5E">
      <w:rPr>
        <w:noProof/>
      </w:rPr>
      <w:pict>
        <v:shape id="_x0000_s7618" type="#_x0000_t202" style="position:absolute;left:0;text-align:left;margin-left:-36.8pt;margin-top:26.4pt;width:26.5pt;height:451.5pt;z-index:251909120" filled="f" stroked="f">
          <v:textbox style="layout-flow:vertical-ideographic;mso-next-textbox:#_x0000_s7618" inset="5.85pt,.7pt,5.85pt,.7pt">
            <w:txbxContent>
              <w:p w:rsidR="00B42B39" w:rsidRPr="00071883" w:rsidRDefault="00B42B39" w:rsidP="00071883">
                <w:pPr>
                  <w:tabs>
                    <w:tab w:val="right" w:pos="9030"/>
                  </w:tabs>
                  <w:rPr>
                    <w:rFonts w:ascii="Calibri" w:hAnsi="Calibri" w:cs="Calibri"/>
                    <w:i/>
                    <w:shadow/>
                    <w:sz w:val="18"/>
                    <w:szCs w:val="18"/>
                  </w:rPr>
                </w:pPr>
                <w:r w:rsidRPr="00071883">
                  <w:rPr>
                    <w:rFonts w:ascii="Calibri" w:hAnsi="Calibri" w:cs="Calibri"/>
                    <w:i/>
                    <w:shadow/>
                    <w:sz w:val="18"/>
                    <w:szCs w:val="18"/>
                  </w:rPr>
                  <w:t>NK-NE-Chodai-TEC</w:t>
                </w:r>
                <w:r>
                  <w:rPr>
                    <w:rFonts w:ascii="Calibri" w:hAnsi="Calibri" w:cs="Calibri" w:hint="eastAsia"/>
                    <w:i/>
                    <w:shadow/>
                    <w:sz w:val="18"/>
                    <w:szCs w:val="18"/>
                  </w:rPr>
                  <w:t xml:space="preserve">                                                                              </w:t>
                </w:r>
                <w:r w:rsidRPr="00DF0B30">
                  <w:rPr>
                    <w:rStyle w:val="a6"/>
                    <w:rFonts w:ascii="Calibri" w:hAnsi="Calibri" w:cs="Calibri"/>
                    <w:b w:val="0"/>
                    <w:shadow w:val="0"/>
                  </w:rPr>
                  <w:t xml:space="preserve">Page </w:t>
                </w:r>
                <w:r w:rsidRPr="00DF0B30">
                  <w:rPr>
                    <w:rStyle w:val="a6"/>
                    <w:rFonts w:ascii="Calibri" w:hAnsi="Calibri" w:cs="Calibri"/>
                    <w:b w:val="0"/>
                    <w:shadow w:val="0"/>
                  </w:rPr>
                  <w:fldChar w:fldCharType="begin"/>
                </w:r>
                <w:r w:rsidRPr="00DF0B30">
                  <w:rPr>
                    <w:rStyle w:val="a6"/>
                    <w:rFonts w:ascii="Calibri" w:hAnsi="Calibri" w:cs="Calibri"/>
                    <w:b w:val="0"/>
                    <w:shadow w:val="0"/>
                  </w:rPr>
                  <w:instrText xml:space="preserve"> PAGE </w:instrText>
                </w:r>
                <w:r w:rsidRPr="00DF0B30">
                  <w:rPr>
                    <w:rStyle w:val="a6"/>
                    <w:rFonts w:ascii="Calibri" w:hAnsi="Calibri" w:cs="Calibri"/>
                    <w:b w:val="0"/>
                    <w:shadow w:val="0"/>
                  </w:rPr>
                  <w:fldChar w:fldCharType="separate"/>
                </w:r>
                <w:r w:rsidR="00E96B26">
                  <w:rPr>
                    <w:rStyle w:val="a6"/>
                    <w:rFonts w:ascii="Calibri" w:hAnsi="Calibri" w:cs="Calibri"/>
                    <w:b w:val="0"/>
                    <w:shadow w:val="0"/>
                    <w:noProof/>
                  </w:rPr>
                  <w:t>24</w:t>
                </w:r>
                <w:r w:rsidRPr="00DF0B30">
                  <w:rPr>
                    <w:rStyle w:val="a6"/>
                    <w:rFonts w:ascii="Calibri" w:hAnsi="Calibri" w:cs="Calibri"/>
                    <w:b w:val="0"/>
                    <w:shadow w:val="0"/>
                  </w:rPr>
                  <w:fldChar w:fldCharType="end"/>
                </w:r>
              </w:p>
              <w:p w:rsidR="00B42B39" w:rsidRPr="00071883" w:rsidRDefault="00B42B39" w:rsidP="00071883">
                <w:pPr>
                  <w:rPr>
                    <w:rFonts w:ascii="Calibri" w:hAnsi="Calibri" w:cs="Calibri"/>
                    <w:shadow/>
                  </w:rPr>
                </w:pPr>
              </w:p>
            </w:txbxContent>
          </v:textbox>
        </v:shape>
      </w:pict>
    </w:r>
    <w:r w:rsidRPr="00B54D5E">
      <w:rPr>
        <w:noProof/>
      </w:rPr>
      <w:pict>
        <v:group id="_x0000_s7615" style="position:absolute;left:0;text-align:left;margin-left:-239.55pt;margin-top:252.15pt;width:452pt;height:0;rotation:90;z-index:251908096" coordorigin="1440,10773" coordsize="9040,0">
          <v:line id="_x0000_s7616" style="position:absolute" from="1440,10773" to="10480,10773" strokecolor="gray" strokeweight="5pt"/>
          <v:line id="_x0000_s7617" style="position:absolute" from="8574,10773" to="10477,10773" strokecolor="#333" strokeweight="5pt"/>
        </v:group>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BF090F">
    <w:pPr>
      <w:pStyle w:val="a3"/>
      <w:rPr>
        <w:rFonts w:ascii="Calibri" w:eastAsia="ＭＳ 明朝" w:hAnsi="Calibri" w:cs="Calibri"/>
      </w:rPr>
    </w:pPr>
    <w:r w:rsidRPr="00B54D5E">
      <w:rPr>
        <w:rFonts w:ascii="Calibri" w:hAnsi="Calibri" w:cs="Calibri"/>
        <w:noProof/>
      </w:rPr>
      <w:pict>
        <v:line id="_x0000_s7365" style="position:absolute;left:0;text-align:left;z-index:251703296" from="-.15pt,12.4pt" to="451.4pt,12.55pt" strokecolor="gray" strokeweight="5pt"/>
      </w:pict>
    </w:r>
    <w:r w:rsidRPr="00B54D5E">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B42B39" w:rsidRPr="00BF090F" w:rsidRDefault="00B42B39" w:rsidP="00696A41">
    <w:pPr>
      <w:pStyle w:val="a3"/>
      <w:jc w:val="right"/>
      <w:rPr>
        <w:rFonts w:eastAsia="ＭＳ 明朝"/>
        <w:i w:val="0"/>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8944A7" w:rsidRDefault="00B42B39"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B42B39" w:rsidRPr="009C387C" w:rsidRDefault="00B42B39" w:rsidP="009C387C">
    <w:pPr>
      <w:pStyle w:val="a3"/>
      <w:jc w:val="right"/>
      <w:rPr>
        <w:rFonts w:eastAsiaTheme="minorEastAsia"/>
        <w:b/>
        <w:i w:val="0"/>
      </w:rPr>
    </w:pPr>
    <w:r w:rsidRPr="00B54D5E">
      <w:rPr>
        <w:rFonts w:cs="Times New Roman"/>
        <w:noProof/>
      </w:rPr>
      <w:pict>
        <v:line id="_x0000_s7386" style="position:absolute;left:0;text-align:left;z-index:251728896" from="951.75pt,2pt" to="1046.9pt,2pt" strokecolor="#333" strokeweight="5pt"/>
      </w:pict>
    </w:r>
    <w:r w:rsidRPr="00B54D5E">
      <w:rPr>
        <w:rFonts w:cs="Times New Roman"/>
        <w:noProof/>
      </w:rPr>
      <w:pict>
        <v:line id="_x0000_s7385" style="position:absolute;left:0;text-align:left;z-index:251727872" from="-.15pt,2.05pt" to="1047pt,2.05pt" strokecolor="gray" strokeweight="5pt"/>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BF090F">
    <w:pPr>
      <w:pStyle w:val="a3"/>
      <w:rPr>
        <w:rFonts w:ascii="Calibri" w:eastAsia="ＭＳ 明朝" w:hAnsi="Calibri" w:cs="Calibri"/>
      </w:rPr>
    </w:pPr>
    <w:r w:rsidRPr="00B54D5E">
      <w:rPr>
        <w:rFonts w:ascii="Calibri" w:hAnsi="Calibri" w:cs="Calibri"/>
        <w:noProof/>
      </w:rPr>
      <w:pict>
        <v:line id="_x0000_s7409" style="position:absolute;left:0;text-align:left;z-index:251756544" from="-.15pt,12.4pt" to="451.4pt,12.55pt" strokecolor="gray" strokeweight="5pt"/>
      </w:pict>
    </w:r>
    <w:r w:rsidRPr="00B54D5E">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B42B39" w:rsidRPr="00BF090F" w:rsidRDefault="00B42B39" w:rsidP="00696A41">
    <w:pPr>
      <w:pStyle w:val="a3"/>
      <w:jc w:val="right"/>
      <w:rPr>
        <w:rFonts w:eastAsia="ＭＳ 明朝"/>
        <w:i w:val="0"/>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BF090F">
    <w:pPr>
      <w:pStyle w:val="a3"/>
      <w:rPr>
        <w:rFonts w:ascii="Calibri" w:eastAsia="ＭＳ 明朝" w:hAnsi="Calibri" w:cs="Calibri"/>
      </w:rPr>
    </w:pPr>
    <w:r w:rsidRPr="00B54D5E">
      <w:rPr>
        <w:rFonts w:ascii="Calibri" w:hAnsi="Calibri" w:cs="Calibri"/>
        <w:noProof/>
      </w:rPr>
      <w:pict>
        <v:line id="_x0000_s7544" style="position:absolute;left:0;text-align:left;z-index:251840512" from="-.15pt,12.4pt" to="451.4pt,12.55pt" strokecolor="gray" strokeweight="5pt"/>
      </w:pict>
    </w:r>
    <w:r w:rsidRPr="00B54D5E">
      <w:rPr>
        <w:rFonts w:ascii="Calibri" w:hAnsi="Calibri" w:cs="Calibri"/>
        <w:noProof/>
      </w:rPr>
      <w:pict>
        <v:line id="_x0000_s7545" style="position:absolute;left:0;text-align:left;z-index:25184153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B42B39" w:rsidRPr="00BF090F" w:rsidRDefault="00B42B39" w:rsidP="00696A41">
    <w:pPr>
      <w:pStyle w:val="a3"/>
      <w:jc w:val="right"/>
      <w:rPr>
        <w:rFonts w:eastAsia="ＭＳ 明朝"/>
        <w:i w:val="0"/>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BF090F">
    <w:pPr>
      <w:pStyle w:val="a3"/>
      <w:rPr>
        <w:rFonts w:ascii="Calibri" w:eastAsia="ＭＳ 明朝" w:hAnsi="Calibri" w:cs="Calibri"/>
      </w:rPr>
    </w:pPr>
    <w:r w:rsidRPr="00B54D5E">
      <w:rPr>
        <w:rFonts w:ascii="Calibri" w:hAnsi="Calibri" w:cs="Calibri"/>
        <w:noProof/>
      </w:rPr>
      <w:pict>
        <v:line id="_x0000_s7433" style="position:absolute;left:0;text-align:left;z-index:251768832" from="-.15pt,12.4pt" to="451.4pt,12.55pt" strokecolor="gray" strokeweight="5pt"/>
      </w:pict>
    </w:r>
    <w:r w:rsidRPr="00B54D5E">
      <w:rPr>
        <w:rFonts w:ascii="Calibri" w:hAnsi="Calibri" w:cs="Calibri"/>
        <w:noProof/>
      </w:rPr>
      <w:pict>
        <v:line id="_x0000_s7434" style="position:absolute;left:0;text-align:left;z-index:25176985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C</w:t>
    </w:r>
  </w:p>
  <w:p w:rsidR="00B42B39" w:rsidRPr="00BF090F" w:rsidRDefault="00B42B39" w:rsidP="00696A41">
    <w:pPr>
      <w:pStyle w:val="a3"/>
      <w:jc w:val="right"/>
      <w:rPr>
        <w:rFonts w:eastAsia="ＭＳ 明朝"/>
        <w:i w:val="0"/>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BF090F">
    <w:pPr>
      <w:pStyle w:val="a3"/>
      <w:rPr>
        <w:rFonts w:ascii="Calibri" w:eastAsia="ＭＳ 明朝" w:hAnsi="Calibri" w:cs="Calibri"/>
      </w:rPr>
    </w:pPr>
    <w:r w:rsidRPr="00B54D5E">
      <w:rPr>
        <w:rFonts w:ascii="Calibri" w:hAnsi="Calibri" w:cs="Calibri"/>
        <w:noProof/>
      </w:rPr>
      <w:pict>
        <v:line id="_x0000_s7437" style="position:absolute;left:0;text-align:left;z-index:251774976" from="-.15pt,12.4pt" to="451.4pt,12.55pt" strokecolor="gray" strokeweight="5pt"/>
      </w:pict>
    </w:r>
    <w:r w:rsidRPr="00B54D5E">
      <w:rPr>
        <w:rFonts w:ascii="Calibri" w:hAnsi="Calibri" w:cs="Calibri"/>
        <w:noProof/>
      </w:rPr>
      <w:pict>
        <v:line id="_x0000_s7438" style="position:absolute;left:0;text-align:left;z-index:25177600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B42B39" w:rsidRPr="00BF090F" w:rsidRDefault="00B42B39"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6B60D2" w:rsidRDefault="00B42B39" w:rsidP="006B60D2">
    <w:pPr>
      <w:pStyle w:val="a3"/>
      <w:rPr>
        <w:rFonts w:eastAsia="ＭＳ 明朝"/>
      </w:rPr>
    </w:pPr>
    <w:r w:rsidRPr="00B54D5E">
      <w:rPr>
        <w:i w:val="0"/>
        <w:noProof/>
      </w:rPr>
      <w:pict>
        <v:group id="_x0000_s7450" style="position:absolute;left:0;text-align:left;margin-left:-238.6pt;margin-top:252.55pt;width:452pt;height:0;rotation:90;z-index:251783168" coordorigin="1440,10773" coordsize="9040,0">
          <v:line id="_x0000_s7451" style="position:absolute" from="1440,10773" to="10480,10773" strokecolor="gray" strokeweight="5pt"/>
          <v:line id="_x0000_s7452" style="position:absolute" from="8574,10773" to="10477,10773" strokecolor="#333" strokeweight="5pt"/>
        </v:group>
      </w:pict>
    </w:r>
    <w:r w:rsidRPr="00B54D5E">
      <w:rPr>
        <w:i w:val="0"/>
        <w:noProof/>
      </w:rPr>
      <w:pict>
        <v:shapetype id="_x0000_t202" coordsize="21600,21600" o:spt="202" path="m,l,21600r21600,l21600,xe">
          <v:stroke joinstyle="miter"/>
          <v:path gradientshapeok="t" o:connecttype="rect"/>
        </v:shapetype>
        <v:shape id="_x0000_s7453" type="#_x0000_t202" style="position:absolute;left:0;text-align:left;margin-left:-35.85pt;margin-top:26.8pt;width:26.5pt;height:451.5pt;z-index:251784192" filled="f" stroked="f">
          <v:textbox style="layout-flow:vertical-ideographic;mso-next-textbox:#_x0000_s7453" inset="5.85pt,.7pt,5.85pt,.7pt">
            <w:txbxContent>
              <w:p w:rsidR="00B42B39" w:rsidRPr="00815917" w:rsidRDefault="00B42B39" w:rsidP="00E15635">
                <w:pPr>
                  <w:tabs>
                    <w:tab w:val="right" w:pos="9030"/>
                  </w:tabs>
                  <w:rPr>
                    <w:rFonts w:ascii="Calibri" w:hAnsi="Calibri" w:cs="Calibri"/>
                    <w:i/>
                    <w:shadow/>
                    <w:sz w:val="18"/>
                    <w:szCs w:val="18"/>
                  </w:rPr>
                </w:pPr>
                <w:r w:rsidRPr="00815917">
                  <w:rPr>
                    <w:rFonts w:ascii="Calibri" w:hAnsi="Calibri" w:cs="Calibri"/>
                    <w:i/>
                    <w:shadow/>
                    <w:sz w:val="18"/>
                    <w:szCs w:val="18"/>
                  </w:rPr>
                  <w:t>NK-NE-Chodai-TEC</w:t>
                </w:r>
                <w:r w:rsidRPr="00815917">
                  <w:rPr>
                    <w:rFonts w:ascii="Calibri" w:hAnsi="Calibri" w:cs="Calibri" w:hint="eastAsia"/>
                    <w:i/>
                    <w:shadow/>
                    <w:sz w:val="18"/>
                    <w:szCs w:val="18"/>
                  </w:rPr>
                  <w:t xml:space="preserve">                                                                            </w:t>
                </w:r>
                <w:r w:rsidRPr="00815917">
                  <w:rPr>
                    <w:rStyle w:val="a6"/>
                    <w:rFonts w:ascii="Calibri" w:hAnsi="Calibri" w:hint="eastAsia"/>
                    <w:b w:val="0"/>
                  </w:rPr>
                  <w:t xml:space="preserve">  </w:t>
                </w:r>
                <w:r w:rsidRPr="00815917">
                  <w:rPr>
                    <w:rStyle w:val="a6"/>
                    <w:rFonts w:ascii="Calibri" w:hAnsi="Calibri" w:cs="Calibri"/>
                    <w:b w:val="0"/>
                    <w:shadow w:val="0"/>
                  </w:rPr>
                  <w:t>Page</w:t>
                </w:r>
                <w:r w:rsidRPr="00815917">
                  <w:rPr>
                    <w:rStyle w:val="a6"/>
                    <w:rFonts w:ascii="Calibri" w:hAnsi="Calibri" w:cs="Calibri"/>
                    <w:shadow w:val="0"/>
                  </w:rPr>
                  <w:t xml:space="preserve"> </w:t>
                </w:r>
                <w:r w:rsidRPr="00815917">
                  <w:rPr>
                    <w:rStyle w:val="a6"/>
                    <w:rFonts w:ascii="Calibri" w:hAnsi="Calibri" w:cs="Calibri"/>
                    <w:b w:val="0"/>
                    <w:shadow w:val="0"/>
                  </w:rPr>
                  <w:fldChar w:fldCharType="begin"/>
                </w:r>
                <w:r w:rsidRPr="00815917">
                  <w:rPr>
                    <w:rStyle w:val="a6"/>
                    <w:rFonts w:ascii="Calibri" w:hAnsi="Calibri" w:cs="Calibri"/>
                    <w:b w:val="0"/>
                    <w:shadow w:val="0"/>
                  </w:rPr>
                  <w:instrText xml:space="preserve"> PAGE </w:instrText>
                </w:r>
                <w:r w:rsidRPr="00815917">
                  <w:rPr>
                    <w:rStyle w:val="a6"/>
                    <w:rFonts w:ascii="Calibri" w:hAnsi="Calibri" w:cs="Calibri"/>
                    <w:b w:val="0"/>
                    <w:shadow w:val="0"/>
                  </w:rPr>
                  <w:fldChar w:fldCharType="separate"/>
                </w:r>
                <w:r w:rsidR="00E96B26">
                  <w:rPr>
                    <w:rStyle w:val="a6"/>
                    <w:rFonts w:ascii="Calibri" w:hAnsi="Calibri" w:cs="Calibri"/>
                    <w:b w:val="0"/>
                    <w:shadow w:val="0"/>
                    <w:noProof/>
                  </w:rPr>
                  <w:t>42</w:t>
                </w:r>
                <w:r w:rsidRPr="00815917">
                  <w:rPr>
                    <w:rStyle w:val="a6"/>
                    <w:rFonts w:ascii="Calibri" w:hAnsi="Calibri" w:cs="Calibri"/>
                    <w:b w:val="0"/>
                    <w:shadow w:val="0"/>
                  </w:rPr>
                  <w:fldChar w:fldCharType="end"/>
                </w:r>
              </w:p>
              <w:p w:rsidR="00B42B39" w:rsidRPr="005C5865" w:rsidRDefault="00B42B39" w:rsidP="00E15635">
                <w:pPr>
                  <w:rPr>
                    <w:rFonts w:ascii="Calibri" w:hAnsi="Calibri" w:cs="Calibri"/>
                    <w:shadow/>
                  </w:rPr>
                </w:pPr>
              </w:p>
            </w:txbxContent>
          </v:textbox>
        </v:shape>
      </w:pict>
    </w:r>
    <w:r>
      <w:rPr>
        <w:rFonts w:eastAsia="ＭＳ 明朝"/>
        <w:noProof/>
      </w:rPr>
      <w:pict>
        <v:line id="_x0000_s7449" style="position:absolute;left:0;text-align:left;rotation:90;z-index:251782144" from="665.05pt,431.4pt" to="760.2pt,431.4pt" strokecolor="#333" strokeweight="5pt"/>
      </w:pict>
    </w:r>
    <w:r>
      <w:rPr>
        <w:rFonts w:eastAsia="ＭＳ 明朝"/>
        <w:noProof/>
      </w:rPr>
      <w:pict>
        <v:line id="_x0000_s7448" style="position:absolute;left:0;text-align:left;rotation:90;z-index:251781120" from="486.65pt,252.8pt" to="938.65pt,252.8pt" strokecolor="gray" strokeweight="5pt"/>
      </w:pict>
    </w:r>
    <w:r>
      <w:rPr>
        <w:rFonts w:eastAsia="ＭＳ 明朝"/>
        <w:noProof/>
      </w:rPr>
      <w:pict>
        <v:shape id="_x0000_s7447" type="#_x0000_t202" style="position:absolute;left:0;text-align:left;margin-left:707.35pt;margin-top:27.1pt;width:26.2pt;height:454.4pt;z-index:251780096" filled="f" stroked="f">
          <v:textbox style="layout-flow:vertical-ideographic;mso-next-textbox:#_x0000_s7447" inset="5.85pt,.7pt,5.85pt,.7pt">
            <w:txbxContent>
              <w:p w:rsidR="00B42B39" w:rsidRPr="00071883" w:rsidRDefault="00B42B39" w:rsidP="006B60D2">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p>
  <w:p w:rsidR="00B42B39" w:rsidRDefault="00B42B39"/>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E15635">
    <w:pPr>
      <w:pStyle w:val="a3"/>
      <w:rPr>
        <w:rFonts w:ascii="Calibri" w:eastAsia="ＭＳ 明朝" w:hAnsi="Calibri" w:cs="Calibri"/>
      </w:rPr>
    </w:pPr>
    <w:r w:rsidRPr="00B54D5E">
      <w:rPr>
        <w:rFonts w:ascii="Calibri" w:hAnsi="Calibri" w:cs="Calibri"/>
        <w:noProof/>
      </w:rPr>
      <w:pict>
        <v:line id="_x0000_s7465" style="position:absolute;left:0;text-align:left;z-index:251792384" from="-.15pt,12.4pt" to="451.4pt,12.55pt" strokecolor="gray" strokeweight="5pt"/>
      </w:pict>
    </w:r>
    <w:r w:rsidRPr="00B54D5E">
      <w:rPr>
        <w:rFonts w:ascii="Calibri" w:hAnsi="Calibri" w:cs="Calibri"/>
        <w:noProof/>
      </w:rPr>
      <w:pict>
        <v:line id="_x0000_s7466" style="position:absolute;left:0;text-align:left;z-index:25179340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B42B39" w:rsidRPr="00E15635" w:rsidRDefault="00B42B39" w:rsidP="00E15635">
    <w:pPr>
      <w:pStyle w:val="a3"/>
      <w:jc w:val="right"/>
      <w:rPr>
        <w:rFonts w:eastAsia="ＭＳ 明朝"/>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8944A7" w:rsidRDefault="00B42B39" w:rsidP="00135E72">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Pr>
        <w:rFonts w:ascii="Calibri" w:eastAsia="ＭＳ 明朝" w:hAnsi="Calibri" w:cs="Calibri"/>
      </w:rPr>
      <w:t xml:space="preserve">Part </w:t>
    </w:r>
    <w:r>
      <w:rPr>
        <w:rFonts w:ascii="Calibri" w:eastAsia="ＭＳ 明朝" w:hAnsi="Calibri" w:cs="Calibri" w:hint="eastAsia"/>
      </w:rPr>
      <w:t>D</w:t>
    </w:r>
  </w:p>
  <w:p w:rsidR="00B42B39" w:rsidRPr="009C387C" w:rsidRDefault="00B42B39" w:rsidP="00135E72">
    <w:pPr>
      <w:pStyle w:val="a3"/>
      <w:jc w:val="right"/>
      <w:rPr>
        <w:rFonts w:eastAsiaTheme="minorEastAsia"/>
        <w:b/>
        <w:i w:val="0"/>
      </w:rPr>
    </w:pPr>
    <w:r w:rsidRPr="00B54D5E">
      <w:rPr>
        <w:rFonts w:cs="Times New Roman"/>
        <w:noProof/>
      </w:rPr>
      <w:pict>
        <v:line id="_x0000_s7510" style="position:absolute;left:0;text-align:left;z-index:251823104" from="951.75pt,2pt" to="1046.9pt,2pt" strokecolor="#333" strokeweight="5pt"/>
      </w:pict>
    </w:r>
    <w:r w:rsidRPr="00B54D5E">
      <w:rPr>
        <w:rFonts w:cs="Times New Roman"/>
        <w:noProof/>
      </w:rPr>
      <w:pict>
        <v:line id="_x0000_s7509" style="position:absolute;left:0;text-align:left;z-index:251822080" from="-.15pt,2.05pt" to="1047pt,2.05pt" strokecolor="gray" strokeweight="5pt"/>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540885" w:rsidRDefault="00B42B39" w:rsidP="00E15635">
    <w:pPr>
      <w:pStyle w:val="a3"/>
      <w:jc w:val="right"/>
      <w:rPr>
        <w:rFonts w:eastAsia="ＭＳ 明朝"/>
        <w:i w:val="0"/>
      </w:rPr>
    </w:pPr>
    <w:r w:rsidRPr="00B54D5E">
      <w:rPr>
        <w:noProof/>
      </w:rPr>
      <w:pict>
        <v:group id="_x0000_s7501" style="position:absolute;left:0;text-align:left;margin-left:-238.35pt;margin-top:252.5pt;width:452pt;height:0;rotation:90;z-index:251819008" coordorigin="1440,10773" coordsize="9040,0">
          <v:line id="_x0000_s7502" style="position:absolute" from="1440,10773" to="10480,10773" strokecolor="gray" strokeweight="5pt"/>
          <v:line id="_x0000_s7503" style="position:absolute" from="8574,10773" to="10477,10773" strokecolor="#333" strokeweight="5pt"/>
        </v:group>
      </w:pict>
    </w:r>
    <w:r w:rsidRPr="00B54D5E">
      <w:rPr>
        <w:noProof/>
      </w:rPr>
      <w:pict>
        <v:shapetype id="_x0000_t202" coordsize="21600,21600" o:spt="202" path="m,l,21600r21600,l21600,xe">
          <v:stroke joinstyle="miter"/>
          <v:path gradientshapeok="t" o:connecttype="rect"/>
        </v:shapetype>
        <v:shape id="_x0000_s7504" type="#_x0000_t202" style="position:absolute;left:0;text-align:left;margin-left:-35.6pt;margin-top:26.75pt;width:26.5pt;height:451.5pt;z-index:251820032" filled="f" stroked="f">
          <v:textbox style="layout-flow:vertical-ideographic;mso-next-textbox:#_x0000_s7504" inset="5.85pt,.7pt,5.85pt,.7pt">
            <w:txbxContent>
              <w:p w:rsidR="00B42B39" w:rsidRPr="00071883" w:rsidRDefault="00B42B39" w:rsidP="00540885">
                <w:pPr>
                  <w:tabs>
                    <w:tab w:val="right" w:pos="9030"/>
                  </w:tabs>
                  <w:rPr>
                    <w:rFonts w:ascii="Calibri" w:hAnsi="Calibri" w:cs="Calibri"/>
                    <w:i/>
                    <w:shadow/>
                    <w:sz w:val="18"/>
                    <w:szCs w:val="18"/>
                  </w:rPr>
                </w:pPr>
                <w:r w:rsidRPr="00071883">
                  <w:rPr>
                    <w:rFonts w:ascii="Calibri" w:hAnsi="Calibri" w:cs="Calibri"/>
                    <w:i/>
                    <w:shadow/>
                    <w:sz w:val="18"/>
                    <w:szCs w:val="18"/>
                  </w:rPr>
                  <w:t>NK-NE-Chodai-TEC</w:t>
                </w:r>
                <w:r>
                  <w:rPr>
                    <w:rFonts w:ascii="Calibri" w:hAnsi="Calibri" w:cs="Calibri" w:hint="eastAsia"/>
                    <w:i/>
                    <w:shadow/>
                    <w:sz w:val="18"/>
                    <w:szCs w:val="18"/>
                  </w:rPr>
                  <w:t xml:space="preserve">                                                                              </w:t>
                </w:r>
                <w:r w:rsidRPr="00C11C6E">
                  <w:rPr>
                    <w:rStyle w:val="a6"/>
                    <w:rFonts w:ascii="Calibri" w:hAnsi="Calibri" w:cs="Calibri"/>
                    <w:b w:val="0"/>
                    <w:shadow w:val="0"/>
                  </w:rPr>
                  <w:t xml:space="preserve">Page </w:t>
                </w:r>
                <w:r w:rsidRPr="00C11C6E">
                  <w:rPr>
                    <w:rStyle w:val="a6"/>
                    <w:rFonts w:ascii="Calibri" w:hAnsi="Calibri" w:cs="Calibri"/>
                    <w:b w:val="0"/>
                    <w:shadow w:val="0"/>
                  </w:rPr>
                  <w:fldChar w:fldCharType="begin"/>
                </w:r>
                <w:r w:rsidRPr="00C11C6E">
                  <w:rPr>
                    <w:rStyle w:val="a6"/>
                    <w:rFonts w:ascii="Calibri" w:hAnsi="Calibri" w:cs="Calibri"/>
                    <w:b w:val="0"/>
                    <w:shadow w:val="0"/>
                  </w:rPr>
                  <w:instrText xml:space="preserve"> PAGE </w:instrText>
                </w:r>
                <w:r w:rsidRPr="00C11C6E">
                  <w:rPr>
                    <w:rStyle w:val="a6"/>
                    <w:rFonts w:ascii="Calibri" w:hAnsi="Calibri" w:cs="Calibri"/>
                    <w:b w:val="0"/>
                    <w:shadow w:val="0"/>
                  </w:rPr>
                  <w:fldChar w:fldCharType="separate"/>
                </w:r>
                <w:r w:rsidR="00E96B26">
                  <w:rPr>
                    <w:rStyle w:val="a6"/>
                    <w:rFonts w:ascii="Calibri" w:hAnsi="Calibri" w:cs="Calibri"/>
                    <w:b w:val="0"/>
                    <w:shadow w:val="0"/>
                    <w:noProof/>
                  </w:rPr>
                  <w:t>58</w:t>
                </w:r>
                <w:r w:rsidRPr="00C11C6E">
                  <w:rPr>
                    <w:rStyle w:val="a6"/>
                    <w:rFonts w:ascii="Calibri" w:hAnsi="Calibri" w:cs="Calibri"/>
                    <w:b w:val="0"/>
                    <w:shadow w:val="0"/>
                  </w:rPr>
                  <w:fldChar w:fldCharType="end"/>
                </w:r>
              </w:p>
              <w:p w:rsidR="00B42B39" w:rsidRPr="00071883" w:rsidRDefault="00B42B39" w:rsidP="00540885">
                <w:pPr>
                  <w:rPr>
                    <w:rFonts w:ascii="Calibri" w:hAnsi="Calibri" w:cs="Calibri"/>
                    <w:shadow/>
                  </w:rPr>
                </w:pPr>
              </w:p>
            </w:txbxContent>
          </v:textbox>
        </v:shape>
      </w:pict>
    </w:r>
    <w:r>
      <w:rPr>
        <w:rFonts w:eastAsia="ＭＳ 明朝"/>
        <w:i w:val="0"/>
        <w:noProof/>
      </w:rPr>
      <w:pict>
        <v:line id="_x0000_s7499" style="position:absolute;left:0;text-align:left;rotation:90;z-index:251816960" from="486.15pt,252.45pt" to="938.15pt,252.45pt" strokecolor="gray" strokeweight="5pt"/>
      </w:pict>
    </w:r>
    <w:r>
      <w:rPr>
        <w:rFonts w:eastAsia="ＭＳ 明朝"/>
        <w:i w:val="0"/>
        <w:noProof/>
      </w:rPr>
      <w:pict>
        <v:shape id="_x0000_s7498" type="#_x0000_t202" style="position:absolute;left:0;text-align:left;margin-left:706.85pt;margin-top:26.75pt;width:26.2pt;height:454.4pt;z-index:251815936" filled="f" stroked="f">
          <v:textbox style="layout-flow:vertical-ideographic;mso-next-textbox:#_x0000_s7498" inset="5.85pt,.7pt,5.85pt,.7pt">
            <w:txbxContent>
              <w:p w:rsidR="00B42B39" w:rsidRPr="00071883" w:rsidRDefault="00B42B39" w:rsidP="00540885">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r>
      <w:rPr>
        <w:rFonts w:eastAsia="ＭＳ 明朝"/>
        <w:i w:val="0"/>
        <w:noProof/>
      </w:rPr>
      <w:pict>
        <v:line id="_x0000_s7500" style="position:absolute;left:0;text-align:left;rotation:90;z-index:251817984" from="664.55pt,431.05pt" to="759.7pt,431.05pt" strokecolor="#333" strokeweight="5pt"/>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E15635">
    <w:pPr>
      <w:pStyle w:val="a3"/>
      <w:rPr>
        <w:rFonts w:ascii="Calibri" w:eastAsia="ＭＳ 明朝" w:hAnsi="Calibri" w:cs="Calibri"/>
      </w:rPr>
    </w:pPr>
    <w:r w:rsidRPr="00B54D5E">
      <w:rPr>
        <w:rFonts w:ascii="Calibri" w:hAnsi="Calibri" w:cs="Calibri"/>
        <w:noProof/>
      </w:rPr>
      <w:pict>
        <v:line id="_x0000_s7476" style="position:absolute;left:0;text-align:left;z-index:251804672" from="-.15pt,12.4pt" to="451.4pt,12.55pt" strokecolor="gray" strokeweight="5pt"/>
      </w:pict>
    </w:r>
    <w:r w:rsidRPr="00B54D5E">
      <w:rPr>
        <w:rFonts w:ascii="Calibri" w:hAnsi="Calibri" w:cs="Calibri"/>
        <w:noProof/>
      </w:rPr>
      <w:pict>
        <v:line id="_x0000_s7477" style="position:absolute;left:0;text-align:left;z-index:25180569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B42B39" w:rsidRPr="00E15635" w:rsidRDefault="00B42B39" w:rsidP="00E15635">
    <w:pPr>
      <w:pStyle w:val="a3"/>
      <w:jc w:val="right"/>
      <w:rPr>
        <w:rFonts w:eastAsia="ＭＳ 明朝"/>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E15635" w:rsidRDefault="00B42B39" w:rsidP="00816057">
    <w:pPr>
      <w:pStyle w:val="a3"/>
      <w:jc w:val="left"/>
      <w:rPr>
        <w:rFonts w:eastAsia="ＭＳ 明朝"/>
      </w:rPr>
    </w:pPr>
    <w:r>
      <w:rPr>
        <w:rFonts w:eastAsia="ＭＳ 明朝"/>
        <w:noProof/>
      </w:rPr>
      <w:pict>
        <v:line id="_x0000_s7660" style="position:absolute;rotation:90;z-index:251945984" from="486.15pt,251.7pt" to="938.15pt,251.7pt" strokecolor="gray" strokeweight="5pt"/>
      </w:pict>
    </w:r>
    <w:r>
      <w:rPr>
        <w:rFonts w:eastAsia="ＭＳ 明朝"/>
        <w:noProof/>
      </w:rPr>
      <w:pict>
        <v:shapetype id="_x0000_t202" coordsize="21600,21600" o:spt="202" path="m,l,21600r21600,l21600,xe">
          <v:stroke joinstyle="miter"/>
          <v:path gradientshapeok="t" o:connecttype="rect"/>
        </v:shapetype>
        <v:shape id="_x0000_s7659" type="#_x0000_t202" style="position:absolute;margin-left:706.85pt;margin-top:25.25pt;width:26.2pt;height:454.4pt;z-index:251944960" filled="f" stroked="f">
          <v:textbox style="layout-flow:vertical-ideographic;mso-next-textbox:#_x0000_s7659" inset="5.85pt,.7pt,5.85pt,.7pt">
            <w:txbxContent>
              <w:p w:rsidR="00B42B39" w:rsidRPr="00071883" w:rsidRDefault="00B42B39" w:rsidP="00F17955">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r>
      <w:rPr>
        <w:rFonts w:eastAsia="ＭＳ 明朝"/>
        <w:noProof/>
      </w:rPr>
      <w:pict>
        <v:group id="_x0000_s7655" style="position:absolute;margin-left:-238.35pt;margin-top:252.5pt;width:452pt;height:0;rotation:90;z-index:251942912" coordorigin="1440,10773" coordsize="9040,0">
          <v:line id="_x0000_s7656" style="position:absolute" from="1440,10773" to="10480,10773" strokecolor="gray" strokeweight="5pt"/>
          <v:line id="_x0000_s7657" style="position:absolute" from="8574,10773" to="10477,10773" strokecolor="#333" strokeweight="5pt"/>
        </v:group>
      </w:pict>
    </w:r>
    <w:r>
      <w:rPr>
        <w:rFonts w:eastAsia="ＭＳ 明朝"/>
        <w:noProof/>
      </w:rPr>
      <w:pict>
        <v:shape id="_x0000_s7658" type="#_x0000_t202" style="position:absolute;margin-left:-34.85pt;margin-top:25.25pt;width:26.5pt;height:451.5pt;z-index:251943936" filled="f" stroked="f">
          <v:textbox style="layout-flow:vertical-ideographic;mso-next-textbox:#_x0000_s7658" inset="5.85pt,.7pt,5.85pt,.7pt">
            <w:txbxContent>
              <w:p w:rsidR="00B42B39" w:rsidRPr="00071883" w:rsidRDefault="00B42B39" w:rsidP="00F17955">
                <w:pPr>
                  <w:tabs>
                    <w:tab w:val="right" w:pos="9030"/>
                  </w:tabs>
                  <w:rPr>
                    <w:rFonts w:ascii="Calibri" w:hAnsi="Calibri" w:cs="Calibri"/>
                    <w:i/>
                    <w:shadow/>
                    <w:sz w:val="18"/>
                    <w:szCs w:val="18"/>
                  </w:rPr>
                </w:pPr>
                <w:r w:rsidRPr="00071883">
                  <w:rPr>
                    <w:rFonts w:ascii="Calibri" w:hAnsi="Calibri" w:cs="Calibri"/>
                    <w:i/>
                    <w:shadow/>
                    <w:sz w:val="18"/>
                    <w:szCs w:val="18"/>
                  </w:rPr>
                  <w:t>NK-NE-Chodai-TEC</w:t>
                </w:r>
                <w:r>
                  <w:rPr>
                    <w:rFonts w:ascii="Calibri" w:hAnsi="Calibri" w:cs="Calibri" w:hint="eastAsia"/>
                    <w:i/>
                    <w:shadow/>
                    <w:sz w:val="18"/>
                    <w:szCs w:val="18"/>
                  </w:rPr>
                  <w:t xml:space="preserve">                                                                              </w:t>
                </w:r>
                <w:r w:rsidRPr="00C11C6E">
                  <w:rPr>
                    <w:rStyle w:val="a6"/>
                    <w:rFonts w:ascii="Calibri" w:hAnsi="Calibri" w:cs="Calibri"/>
                    <w:b w:val="0"/>
                    <w:shadow w:val="0"/>
                  </w:rPr>
                  <w:t xml:space="preserve">Page </w:t>
                </w:r>
                <w:r w:rsidRPr="00C11C6E">
                  <w:rPr>
                    <w:rStyle w:val="a6"/>
                    <w:rFonts w:ascii="Calibri" w:hAnsi="Calibri" w:cs="Calibri"/>
                    <w:b w:val="0"/>
                    <w:shadow w:val="0"/>
                  </w:rPr>
                  <w:fldChar w:fldCharType="begin"/>
                </w:r>
                <w:r w:rsidRPr="00C11C6E">
                  <w:rPr>
                    <w:rStyle w:val="a6"/>
                    <w:rFonts w:ascii="Calibri" w:hAnsi="Calibri" w:cs="Calibri"/>
                    <w:b w:val="0"/>
                    <w:shadow w:val="0"/>
                  </w:rPr>
                  <w:instrText xml:space="preserve"> PAGE </w:instrText>
                </w:r>
                <w:r w:rsidRPr="00C11C6E">
                  <w:rPr>
                    <w:rStyle w:val="a6"/>
                    <w:rFonts w:ascii="Calibri" w:hAnsi="Calibri" w:cs="Calibri"/>
                    <w:b w:val="0"/>
                    <w:shadow w:val="0"/>
                  </w:rPr>
                  <w:fldChar w:fldCharType="separate"/>
                </w:r>
                <w:r w:rsidR="00E96B26">
                  <w:rPr>
                    <w:rStyle w:val="a6"/>
                    <w:rFonts w:ascii="Calibri" w:hAnsi="Calibri" w:cs="Calibri"/>
                    <w:b w:val="0"/>
                    <w:shadow w:val="0"/>
                    <w:noProof/>
                  </w:rPr>
                  <w:t>69</w:t>
                </w:r>
                <w:r w:rsidRPr="00C11C6E">
                  <w:rPr>
                    <w:rStyle w:val="a6"/>
                    <w:rFonts w:ascii="Calibri" w:hAnsi="Calibri" w:cs="Calibri"/>
                    <w:b w:val="0"/>
                    <w:shadow w:val="0"/>
                  </w:rPr>
                  <w:fldChar w:fldCharType="end"/>
                </w:r>
              </w:p>
              <w:p w:rsidR="00B42B39" w:rsidRPr="005F7B60" w:rsidRDefault="00B42B39" w:rsidP="00F17955">
                <w:pPr>
                  <w:rPr>
                    <w:rFonts w:ascii="Calibri" w:hAnsi="Calibri" w:cs="Calibri"/>
                    <w:shadow/>
                  </w:rPr>
                </w:pP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E15635">
    <w:pPr>
      <w:pStyle w:val="a3"/>
      <w:rPr>
        <w:rFonts w:ascii="Calibri" w:eastAsia="ＭＳ 明朝" w:hAnsi="Calibri" w:cs="Calibri"/>
      </w:rPr>
    </w:pPr>
    <w:r w:rsidRPr="00B54D5E">
      <w:rPr>
        <w:rFonts w:ascii="Calibri" w:hAnsi="Calibri" w:cs="Calibri"/>
        <w:noProof/>
      </w:rPr>
      <w:pict>
        <v:line id="_x0000_s7643" style="position:absolute;left:0;text-align:left;z-index:251925504" from="-.15pt,12.4pt" to="451.4pt,12.55pt" strokecolor="gray" strokeweight="5pt"/>
      </w:pict>
    </w:r>
    <w:r w:rsidRPr="00B54D5E">
      <w:rPr>
        <w:rFonts w:ascii="Calibri" w:hAnsi="Calibri" w:cs="Calibri"/>
        <w:noProof/>
      </w:rPr>
      <w:pict>
        <v:line id="_x0000_s7644" style="position:absolute;left:0;text-align:left;z-index:25192652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B42B39" w:rsidRPr="00E15635" w:rsidRDefault="00B42B39" w:rsidP="00E15635">
    <w:pPr>
      <w:pStyle w:val="a3"/>
      <w:jc w:val="right"/>
      <w:rPr>
        <w:rFonts w:eastAsia="ＭＳ 明朝"/>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E15635">
    <w:pPr>
      <w:pStyle w:val="a3"/>
      <w:rPr>
        <w:rFonts w:ascii="Calibri" w:eastAsia="ＭＳ 明朝" w:hAnsi="Calibri" w:cs="Calibri"/>
      </w:rPr>
    </w:pPr>
    <w:r w:rsidRPr="00B54D5E">
      <w:rPr>
        <w:rFonts w:ascii="Calibri" w:hAnsi="Calibri" w:cs="Calibri"/>
        <w:noProof/>
      </w:rPr>
      <w:pict>
        <v:line id="_x0000_s7517" style="position:absolute;left:0;text-align:left;z-index:251828224" from="-.15pt,12.4pt" to="451.4pt,12.55pt" strokecolor="gray" strokeweight="5pt"/>
      </w:pict>
    </w:r>
    <w:r w:rsidRPr="00B54D5E">
      <w:rPr>
        <w:rFonts w:ascii="Calibri" w:hAnsi="Calibri" w:cs="Calibri"/>
        <w:noProof/>
      </w:rPr>
      <w:pict>
        <v:line id="_x0000_s7518" style="position:absolute;left:0;text-align:left;z-index:25182924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E</w:t>
    </w:r>
  </w:p>
  <w:p w:rsidR="00B42B39" w:rsidRPr="00E15635" w:rsidRDefault="00B42B39" w:rsidP="00E15635">
    <w:pPr>
      <w:pStyle w:val="a3"/>
      <w:jc w:val="right"/>
      <w:rPr>
        <w:rFonts w:eastAsia="ＭＳ 明朝"/>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E15635">
    <w:pPr>
      <w:pStyle w:val="a3"/>
      <w:rPr>
        <w:rFonts w:ascii="Calibri" w:eastAsia="ＭＳ 明朝" w:hAnsi="Calibri" w:cs="Calibri"/>
      </w:rPr>
    </w:pPr>
    <w:r w:rsidRPr="00B54D5E">
      <w:rPr>
        <w:rFonts w:ascii="Calibri" w:hAnsi="Calibri" w:cs="Calibri"/>
        <w:noProof/>
      </w:rPr>
      <w:pict>
        <v:line id="_x0000_s7519" style="position:absolute;left:0;text-align:left;z-index:251831296" from="-.15pt,12.4pt" to="451.4pt,12.55pt" strokecolor="gray" strokeweight="5pt"/>
      </w:pict>
    </w:r>
    <w:r w:rsidRPr="00B54D5E">
      <w:rPr>
        <w:rFonts w:ascii="Calibri" w:hAnsi="Calibri" w:cs="Calibri"/>
        <w:noProof/>
      </w:rPr>
      <w:pict>
        <v:line id="_x0000_s7520" style="position:absolute;left:0;text-align:left;z-index:251832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F</w:t>
    </w:r>
  </w:p>
  <w:p w:rsidR="00B42B39" w:rsidRPr="00E15635" w:rsidRDefault="00B42B39" w:rsidP="00E15635">
    <w:pPr>
      <w:pStyle w:val="a3"/>
      <w:jc w:val="right"/>
      <w:rPr>
        <w:rFonts w:eastAsia="ＭＳ 明朝"/>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B39" w:rsidRPr="00BF090F" w:rsidRDefault="00B42B39" w:rsidP="00F6547C">
    <w:pPr>
      <w:pStyle w:val="a3"/>
      <w:rPr>
        <w:rFonts w:ascii="Calibri" w:eastAsia="ＭＳ 明朝" w:hAnsi="Calibri" w:cs="Calibri"/>
      </w:rPr>
    </w:pPr>
    <w:r w:rsidRPr="00B54D5E">
      <w:rPr>
        <w:rFonts w:ascii="Calibri" w:hAnsi="Calibri" w:cs="Calibri"/>
        <w:noProof/>
      </w:rPr>
      <w:pict>
        <v:line id="_x0000_s7668" style="position:absolute;left:0;text-align:left;z-index:251949056" from="-.15pt,12.4pt" to="451.4pt,12.55pt" strokecolor="gray" strokeweight="5pt"/>
      </w:pict>
    </w:r>
    <w:r w:rsidRPr="00B54D5E">
      <w:rPr>
        <w:rFonts w:ascii="Calibri" w:hAnsi="Calibri" w:cs="Calibri"/>
        <w:noProof/>
      </w:rPr>
      <w:pict>
        <v:line id="_x0000_s7669" style="position:absolute;left:0;text-align:left;z-index:25195008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G</w:t>
    </w:r>
  </w:p>
  <w:p w:rsidR="00B42B39" w:rsidRPr="00E15635" w:rsidRDefault="00B42B39" w:rsidP="00F6547C">
    <w:pPr>
      <w:pStyle w:val="a3"/>
      <w:jc w:val="right"/>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97344"/>
    <w:multiLevelType w:val="hybridMultilevel"/>
    <w:tmpl w:val="83EA07F8"/>
    <w:lvl w:ilvl="0" w:tplc="AB5A1E5E">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2BD2A96"/>
    <w:multiLevelType w:val="hybridMultilevel"/>
    <w:tmpl w:val="E70EAEE2"/>
    <w:lvl w:ilvl="0" w:tplc="02943BDC">
      <w:start w:val="1"/>
      <w:numFmt w:val="bullet"/>
      <w:lvlText w:val=""/>
      <w:lvlJc w:val="left"/>
      <w:pPr>
        <w:ind w:left="1347" w:hanging="420"/>
      </w:pPr>
      <w:rPr>
        <w:rFonts w:ascii="Wingdings" w:hAnsi="Wingdings" w:hint="default"/>
      </w:rPr>
    </w:lvl>
    <w:lvl w:ilvl="1" w:tplc="0409000B" w:tentative="1">
      <w:start w:val="1"/>
      <w:numFmt w:val="bullet"/>
      <w:lvlText w:val=""/>
      <w:lvlJc w:val="left"/>
      <w:pPr>
        <w:ind w:left="1767" w:hanging="420"/>
      </w:pPr>
      <w:rPr>
        <w:rFonts w:ascii="Wingdings" w:hAnsi="Wingdings" w:hint="default"/>
      </w:rPr>
    </w:lvl>
    <w:lvl w:ilvl="2" w:tplc="0409000D" w:tentative="1">
      <w:start w:val="1"/>
      <w:numFmt w:val="bullet"/>
      <w:lvlText w:val=""/>
      <w:lvlJc w:val="left"/>
      <w:pPr>
        <w:ind w:left="2187" w:hanging="420"/>
      </w:pPr>
      <w:rPr>
        <w:rFonts w:ascii="Wingdings" w:hAnsi="Wingdings" w:hint="default"/>
      </w:rPr>
    </w:lvl>
    <w:lvl w:ilvl="3" w:tplc="04090001" w:tentative="1">
      <w:start w:val="1"/>
      <w:numFmt w:val="bullet"/>
      <w:lvlText w:val=""/>
      <w:lvlJc w:val="left"/>
      <w:pPr>
        <w:ind w:left="2607" w:hanging="420"/>
      </w:pPr>
      <w:rPr>
        <w:rFonts w:ascii="Wingdings" w:hAnsi="Wingdings" w:hint="default"/>
      </w:rPr>
    </w:lvl>
    <w:lvl w:ilvl="4" w:tplc="0409000B" w:tentative="1">
      <w:start w:val="1"/>
      <w:numFmt w:val="bullet"/>
      <w:lvlText w:val=""/>
      <w:lvlJc w:val="left"/>
      <w:pPr>
        <w:ind w:left="3027" w:hanging="420"/>
      </w:pPr>
      <w:rPr>
        <w:rFonts w:ascii="Wingdings" w:hAnsi="Wingdings" w:hint="default"/>
      </w:rPr>
    </w:lvl>
    <w:lvl w:ilvl="5" w:tplc="0409000D" w:tentative="1">
      <w:start w:val="1"/>
      <w:numFmt w:val="bullet"/>
      <w:lvlText w:val=""/>
      <w:lvlJc w:val="left"/>
      <w:pPr>
        <w:ind w:left="3447" w:hanging="420"/>
      </w:pPr>
      <w:rPr>
        <w:rFonts w:ascii="Wingdings" w:hAnsi="Wingdings" w:hint="default"/>
      </w:rPr>
    </w:lvl>
    <w:lvl w:ilvl="6" w:tplc="04090001" w:tentative="1">
      <w:start w:val="1"/>
      <w:numFmt w:val="bullet"/>
      <w:lvlText w:val=""/>
      <w:lvlJc w:val="left"/>
      <w:pPr>
        <w:ind w:left="3867" w:hanging="420"/>
      </w:pPr>
      <w:rPr>
        <w:rFonts w:ascii="Wingdings" w:hAnsi="Wingdings" w:hint="default"/>
      </w:rPr>
    </w:lvl>
    <w:lvl w:ilvl="7" w:tplc="0409000B" w:tentative="1">
      <w:start w:val="1"/>
      <w:numFmt w:val="bullet"/>
      <w:lvlText w:val=""/>
      <w:lvlJc w:val="left"/>
      <w:pPr>
        <w:ind w:left="4287" w:hanging="420"/>
      </w:pPr>
      <w:rPr>
        <w:rFonts w:ascii="Wingdings" w:hAnsi="Wingdings" w:hint="default"/>
      </w:rPr>
    </w:lvl>
    <w:lvl w:ilvl="8" w:tplc="0409000D" w:tentative="1">
      <w:start w:val="1"/>
      <w:numFmt w:val="bullet"/>
      <w:lvlText w:val=""/>
      <w:lvlJc w:val="left"/>
      <w:pPr>
        <w:ind w:left="4707" w:hanging="420"/>
      </w:pPr>
      <w:rPr>
        <w:rFonts w:ascii="Wingdings" w:hAnsi="Wingdings" w:hint="default"/>
      </w:rPr>
    </w:lvl>
  </w:abstractNum>
  <w:abstractNum w:abstractNumId="2">
    <w:nsid w:val="044568C4"/>
    <w:multiLevelType w:val="hybridMultilevel"/>
    <w:tmpl w:val="06A8B470"/>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3">
    <w:nsid w:val="059C64B7"/>
    <w:multiLevelType w:val="hybridMultilevel"/>
    <w:tmpl w:val="7EFADBB6"/>
    <w:lvl w:ilvl="0" w:tplc="7B8E68AA">
      <w:numFmt w:val="bullet"/>
      <w:lvlText w:val="•"/>
      <w:lvlJc w:val="left"/>
      <w:pPr>
        <w:ind w:left="360" w:hanging="360"/>
      </w:pPr>
      <w:rPr>
        <w:rFonts w:ascii="ＭＳ 明朝" w:eastAsia="ＭＳ 明朝" w:hAnsi="ＭＳ 明朝" w:cs="Calibri" w:hint="eastAsia"/>
      </w:rPr>
    </w:lvl>
    <w:lvl w:ilvl="1" w:tplc="7B8E68AA">
      <w:numFmt w:val="bullet"/>
      <w:lvlText w:val="•"/>
      <w:lvlJc w:val="left"/>
      <w:pPr>
        <w:ind w:left="840" w:hanging="420"/>
      </w:pPr>
      <w:rPr>
        <w:rFonts w:ascii="ＭＳ 明朝" w:eastAsia="ＭＳ 明朝" w:hAnsi="ＭＳ 明朝" w:cs="Calibri" w:hint="eastAsia"/>
      </w:rPr>
    </w:lvl>
    <w:lvl w:ilvl="2" w:tplc="7B8E68AA">
      <w:numFmt w:val="bullet"/>
      <w:lvlText w:val="•"/>
      <w:lvlJc w:val="left"/>
      <w:pPr>
        <w:ind w:left="1200" w:hanging="360"/>
      </w:pPr>
      <w:rPr>
        <w:rFonts w:ascii="ＭＳ 明朝" w:eastAsia="ＭＳ 明朝" w:hAnsi="ＭＳ 明朝" w:cs="Calibri" w:hint="eastAsia"/>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940125B"/>
    <w:multiLevelType w:val="hybridMultilevel"/>
    <w:tmpl w:val="B9B6EF32"/>
    <w:lvl w:ilvl="0" w:tplc="0409000B">
      <w:start w:val="1"/>
      <w:numFmt w:val="bullet"/>
      <w:lvlText w:val=""/>
      <w:lvlJc w:val="left"/>
      <w:pPr>
        <w:ind w:left="1246" w:hanging="420"/>
      </w:pPr>
      <w:rPr>
        <w:rFonts w:ascii="Wingdings" w:hAnsi="Wingdings" w:hint="default"/>
      </w:rPr>
    </w:lvl>
    <w:lvl w:ilvl="1" w:tplc="0409000B" w:tentative="1">
      <w:start w:val="1"/>
      <w:numFmt w:val="bullet"/>
      <w:lvlText w:val=""/>
      <w:lvlJc w:val="left"/>
      <w:pPr>
        <w:ind w:left="1666" w:hanging="420"/>
      </w:pPr>
      <w:rPr>
        <w:rFonts w:ascii="Wingdings" w:hAnsi="Wingdings" w:hint="default"/>
      </w:rPr>
    </w:lvl>
    <w:lvl w:ilvl="2" w:tplc="0409000D" w:tentative="1">
      <w:start w:val="1"/>
      <w:numFmt w:val="bullet"/>
      <w:lvlText w:val=""/>
      <w:lvlJc w:val="left"/>
      <w:pPr>
        <w:ind w:left="2086" w:hanging="420"/>
      </w:pPr>
      <w:rPr>
        <w:rFonts w:ascii="Wingdings" w:hAnsi="Wingdings" w:hint="default"/>
      </w:rPr>
    </w:lvl>
    <w:lvl w:ilvl="3" w:tplc="04090001" w:tentative="1">
      <w:start w:val="1"/>
      <w:numFmt w:val="bullet"/>
      <w:lvlText w:val=""/>
      <w:lvlJc w:val="left"/>
      <w:pPr>
        <w:ind w:left="2506" w:hanging="420"/>
      </w:pPr>
      <w:rPr>
        <w:rFonts w:ascii="Wingdings" w:hAnsi="Wingdings" w:hint="default"/>
      </w:rPr>
    </w:lvl>
    <w:lvl w:ilvl="4" w:tplc="0409000B" w:tentative="1">
      <w:start w:val="1"/>
      <w:numFmt w:val="bullet"/>
      <w:lvlText w:val=""/>
      <w:lvlJc w:val="left"/>
      <w:pPr>
        <w:ind w:left="2926" w:hanging="420"/>
      </w:pPr>
      <w:rPr>
        <w:rFonts w:ascii="Wingdings" w:hAnsi="Wingdings" w:hint="default"/>
      </w:rPr>
    </w:lvl>
    <w:lvl w:ilvl="5" w:tplc="0409000D" w:tentative="1">
      <w:start w:val="1"/>
      <w:numFmt w:val="bullet"/>
      <w:lvlText w:val=""/>
      <w:lvlJc w:val="left"/>
      <w:pPr>
        <w:ind w:left="3346" w:hanging="420"/>
      </w:pPr>
      <w:rPr>
        <w:rFonts w:ascii="Wingdings" w:hAnsi="Wingdings" w:hint="default"/>
      </w:rPr>
    </w:lvl>
    <w:lvl w:ilvl="6" w:tplc="04090001" w:tentative="1">
      <w:start w:val="1"/>
      <w:numFmt w:val="bullet"/>
      <w:lvlText w:val=""/>
      <w:lvlJc w:val="left"/>
      <w:pPr>
        <w:ind w:left="3766" w:hanging="420"/>
      </w:pPr>
      <w:rPr>
        <w:rFonts w:ascii="Wingdings" w:hAnsi="Wingdings" w:hint="default"/>
      </w:rPr>
    </w:lvl>
    <w:lvl w:ilvl="7" w:tplc="0409000B" w:tentative="1">
      <w:start w:val="1"/>
      <w:numFmt w:val="bullet"/>
      <w:lvlText w:val=""/>
      <w:lvlJc w:val="left"/>
      <w:pPr>
        <w:ind w:left="4186" w:hanging="420"/>
      </w:pPr>
      <w:rPr>
        <w:rFonts w:ascii="Wingdings" w:hAnsi="Wingdings" w:hint="default"/>
      </w:rPr>
    </w:lvl>
    <w:lvl w:ilvl="8" w:tplc="0409000D" w:tentative="1">
      <w:start w:val="1"/>
      <w:numFmt w:val="bullet"/>
      <w:lvlText w:val=""/>
      <w:lvlJc w:val="left"/>
      <w:pPr>
        <w:ind w:left="4606" w:hanging="420"/>
      </w:pPr>
      <w:rPr>
        <w:rFonts w:ascii="Wingdings" w:hAnsi="Wingdings" w:hint="default"/>
      </w:rPr>
    </w:lvl>
  </w:abstractNum>
  <w:abstractNum w:abstractNumId="5">
    <w:nsid w:val="0A8013B2"/>
    <w:multiLevelType w:val="hybridMultilevel"/>
    <w:tmpl w:val="14C0901C"/>
    <w:lvl w:ilvl="0" w:tplc="20C6BC66">
      <w:start w:val="1"/>
      <w:numFmt w:val="decimal"/>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6">
    <w:nsid w:val="0D2328A2"/>
    <w:multiLevelType w:val="hybridMultilevel"/>
    <w:tmpl w:val="024802CC"/>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7">
    <w:nsid w:val="11226C7F"/>
    <w:multiLevelType w:val="hybridMultilevel"/>
    <w:tmpl w:val="0A7A551A"/>
    <w:lvl w:ilvl="0" w:tplc="7E20FD96">
      <w:start w:val="1"/>
      <w:numFmt w:val="lowerLetter"/>
      <w:lvlText w:val="%1."/>
      <w:lvlJc w:val="left"/>
      <w:pPr>
        <w:ind w:left="360" w:hanging="36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1631089E"/>
    <w:multiLevelType w:val="hybridMultilevel"/>
    <w:tmpl w:val="312E1CF4"/>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9">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18215346"/>
    <w:multiLevelType w:val="hybridMultilevel"/>
    <w:tmpl w:val="3404E778"/>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1">
    <w:nsid w:val="286869DC"/>
    <w:multiLevelType w:val="hybridMultilevel"/>
    <w:tmpl w:val="0A7A551A"/>
    <w:lvl w:ilvl="0" w:tplc="7E20FD96">
      <w:start w:val="1"/>
      <w:numFmt w:val="lowerLetter"/>
      <w:lvlText w:val="%1."/>
      <w:lvlJc w:val="left"/>
      <w:pPr>
        <w:ind w:left="360" w:hanging="36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2DA12ED7"/>
    <w:multiLevelType w:val="hybridMultilevel"/>
    <w:tmpl w:val="0A7A551A"/>
    <w:lvl w:ilvl="0" w:tplc="7E20FD96">
      <w:start w:val="1"/>
      <w:numFmt w:val="lowerLetter"/>
      <w:lvlText w:val="%1."/>
      <w:lvlJc w:val="left"/>
      <w:pPr>
        <w:ind w:left="360" w:hanging="36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34CA5F81"/>
    <w:multiLevelType w:val="hybridMultilevel"/>
    <w:tmpl w:val="5D586AA8"/>
    <w:lvl w:ilvl="0" w:tplc="BD46E154">
      <w:start w:val="1"/>
      <w:numFmt w:val="bullet"/>
      <w:lvlText w:val=""/>
      <w:lvlJc w:val="left"/>
      <w:pPr>
        <w:tabs>
          <w:tab w:val="num" w:pos="576"/>
        </w:tabs>
        <w:ind w:left="576" w:hanging="288"/>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85A2349"/>
    <w:multiLevelType w:val="hybridMultilevel"/>
    <w:tmpl w:val="ACE08B56"/>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5">
    <w:nsid w:val="3AFD3058"/>
    <w:multiLevelType w:val="hybridMultilevel"/>
    <w:tmpl w:val="D4124AFE"/>
    <w:lvl w:ilvl="0" w:tplc="BD46E154">
      <w:start w:val="1"/>
      <w:numFmt w:val="bullet"/>
      <w:lvlText w:val=""/>
      <w:lvlJc w:val="left"/>
      <w:pPr>
        <w:tabs>
          <w:tab w:val="num" w:pos="576"/>
        </w:tabs>
        <w:ind w:left="576" w:hanging="288"/>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21A3396"/>
    <w:multiLevelType w:val="hybridMultilevel"/>
    <w:tmpl w:val="949491F8"/>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7">
    <w:nsid w:val="42E21C93"/>
    <w:multiLevelType w:val="hybridMultilevel"/>
    <w:tmpl w:val="0A7A551A"/>
    <w:lvl w:ilvl="0" w:tplc="7E20FD96">
      <w:start w:val="1"/>
      <w:numFmt w:val="lowerLetter"/>
      <w:lvlText w:val="%1."/>
      <w:lvlJc w:val="left"/>
      <w:pPr>
        <w:ind w:left="360" w:hanging="36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4FDB5258"/>
    <w:multiLevelType w:val="hybridMultilevel"/>
    <w:tmpl w:val="723258C2"/>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9">
    <w:nsid w:val="50BE6118"/>
    <w:multiLevelType w:val="hybridMultilevel"/>
    <w:tmpl w:val="0A7A551A"/>
    <w:lvl w:ilvl="0" w:tplc="7E20FD96">
      <w:start w:val="1"/>
      <w:numFmt w:val="lowerLetter"/>
      <w:lvlText w:val="%1."/>
      <w:lvlJc w:val="left"/>
      <w:pPr>
        <w:ind w:left="360" w:hanging="36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659F443E"/>
    <w:multiLevelType w:val="hybridMultilevel"/>
    <w:tmpl w:val="0C02FB3A"/>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21">
    <w:nsid w:val="675740BC"/>
    <w:multiLevelType w:val="hybridMultilevel"/>
    <w:tmpl w:val="0A7A551A"/>
    <w:lvl w:ilvl="0" w:tplc="7E20FD96">
      <w:start w:val="1"/>
      <w:numFmt w:val="lowerLetter"/>
      <w:lvlText w:val="%1."/>
      <w:lvlJc w:val="left"/>
      <w:pPr>
        <w:ind w:left="360" w:hanging="36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6D5E7365"/>
    <w:multiLevelType w:val="hybridMultilevel"/>
    <w:tmpl w:val="5C885208"/>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23">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nsid w:val="703F65E9"/>
    <w:multiLevelType w:val="hybridMultilevel"/>
    <w:tmpl w:val="5D748328"/>
    <w:lvl w:ilvl="0" w:tplc="02943BDC">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25">
    <w:nsid w:val="75B877A7"/>
    <w:multiLevelType w:val="hybridMultilevel"/>
    <w:tmpl w:val="AEDE29FE"/>
    <w:lvl w:ilvl="0" w:tplc="02943BDC">
      <w:start w:val="1"/>
      <w:numFmt w:val="bullet"/>
      <w:lvlText w:val=""/>
      <w:lvlJc w:val="left"/>
      <w:pPr>
        <w:ind w:left="1140" w:hanging="420"/>
      </w:pPr>
      <w:rPr>
        <w:rFonts w:ascii="Wingdings" w:hAnsi="Wingdings" w:hint="default"/>
      </w:rPr>
    </w:lvl>
    <w:lvl w:ilvl="1" w:tplc="0409000B">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26">
    <w:nsid w:val="78A05AD1"/>
    <w:multiLevelType w:val="hybridMultilevel"/>
    <w:tmpl w:val="80ACD404"/>
    <w:lvl w:ilvl="0" w:tplc="02943BD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9"/>
  </w:num>
  <w:num w:numId="2">
    <w:abstractNumId w:val="23"/>
  </w:num>
  <w:num w:numId="3">
    <w:abstractNumId w:val="0"/>
  </w:num>
  <w:num w:numId="4">
    <w:abstractNumId w:val="5"/>
  </w:num>
  <w:num w:numId="5">
    <w:abstractNumId w:val="4"/>
  </w:num>
  <w:num w:numId="6">
    <w:abstractNumId w:val="3"/>
  </w:num>
  <w:num w:numId="7">
    <w:abstractNumId w:val="17"/>
  </w:num>
  <w:num w:numId="8">
    <w:abstractNumId w:val="26"/>
  </w:num>
  <w:num w:numId="9">
    <w:abstractNumId w:val="11"/>
  </w:num>
  <w:num w:numId="10">
    <w:abstractNumId w:val="21"/>
  </w:num>
  <w:num w:numId="11">
    <w:abstractNumId w:val="7"/>
  </w:num>
  <w:num w:numId="12">
    <w:abstractNumId w:val="25"/>
  </w:num>
  <w:num w:numId="13">
    <w:abstractNumId w:val="16"/>
  </w:num>
  <w:num w:numId="14">
    <w:abstractNumId w:val="6"/>
  </w:num>
  <w:num w:numId="15">
    <w:abstractNumId w:val="22"/>
  </w:num>
  <w:num w:numId="16">
    <w:abstractNumId w:val="14"/>
  </w:num>
  <w:num w:numId="17">
    <w:abstractNumId w:val="2"/>
  </w:num>
  <w:num w:numId="18">
    <w:abstractNumId w:val="8"/>
  </w:num>
  <w:num w:numId="19">
    <w:abstractNumId w:val="15"/>
  </w:num>
  <w:num w:numId="20">
    <w:abstractNumId w:val="13"/>
  </w:num>
  <w:num w:numId="21">
    <w:abstractNumId w:val="24"/>
  </w:num>
  <w:num w:numId="22">
    <w:abstractNumId w:val="9"/>
  </w:num>
  <w:num w:numId="23">
    <w:abstractNumId w:val="9"/>
  </w:num>
  <w:num w:numId="24">
    <w:abstractNumId w:val="12"/>
  </w:num>
  <w:num w:numId="25">
    <w:abstractNumId w:val="19"/>
  </w:num>
  <w:num w:numId="26">
    <w:abstractNumId w:val="20"/>
  </w:num>
  <w:num w:numId="27">
    <w:abstractNumId w:val="18"/>
  </w:num>
  <w:num w:numId="28">
    <w:abstractNumId w:val="9"/>
  </w:num>
  <w:num w:numId="29">
    <w:abstractNumId w:val="9"/>
  </w:num>
  <w:num w:numId="30">
    <w:abstractNumId w:val="9"/>
  </w:num>
  <w:num w:numId="31">
    <w:abstractNumId w:val="9"/>
  </w:num>
  <w:num w:numId="32">
    <w:abstractNumId w:val="9"/>
  </w:num>
  <w:num w:numId="33">
    <w:abstractNumId w:val="9"/>
  </w:num>
  <w:num w:numId="34">
    <w:abstractNumId w:val="1"/>
  </w:num>
  <w:num w:numId="35">
    <w:abstractNumId w:val="9"/>
  </w:num>
  <w:num w:numId="36">
    <w:abstractNumId w:val="1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121858">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01E"/>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5FAC"/>
    <w:rsid w:val="0000689A"/>
    <w:rsid w:val="000069A4"/>
    <w:rsid w:val="00006B52"/>
    <w:rsid w:val="00006D78"/>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34"/>
    <w:rsid w:val="00013EE6"/>
    <w:rsid w:val="0001428B"/>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1DA6"/>
    <w:rsid w:val="00022272"/>
    <w:rsid w:val="000225F8"/>
    <w:rsid w:val="00022691"/>
    <w:rsid w:val="000227BF"/>
    <w:rsid w:val="0002284C"/>
    <w:rsid w:val="00022AB2"/>
    <w:rsid w:val="000236FF"/>
    <w:rsid w:val="0002436F"/>
    <w:rsid w:val="0002462D"/>
    <w:rsid w:val="00024A26"/>
    <w:rsid w:val="00024F0E"/>
    <w:rsid w:val="00024F19"/>
    <w:rsid w:val="00025619"/>
    <w:rsid w:val="000259BD"/>
    <w:rsid w:val="00025A57"/>
    <w:rsid w:val="00025BA5"/>
    <w:rsid w:val="00025D65"/>
    <w:rsid w:val="0002634F"/>
    <w:rsid w:val="00026A1B"/>
    <w:rsid w:val="00026F4D"/>
    <w:rsid w:val="00027440"/>
    <w:rsid w:val="00027704"/>
    <w:rsid w:val="000277D9"/>
    <w:rsid w:val="000278D7"/>
    <w:rsid w:val="00027D79"/>
    <w:rsid w:val="0003041D"/>
    <w:rsid w:val="0003061C"/>
    <w:rsid w:val="00030957"/>
    <w:rsid w:val="000309D6"/>
    <w:rsid w:val="00030ABD"/>
    <w:rsid w:val="00030D10"/>
    <w:rsid w:val="00030E30"/>
    <w:rsid w:val="00030F6F"/>
    <w:rsid w:val="0003177F"/>
    <w:rsid w:val="000317E0"/>
    <w:rsid w:val="00031E84"/>
    <w:rsid w:val="00031FE7"/>
    <w:rsid w:val="00032283"/>
    <w:rsid w:val="00032330"/>
    <w:rsid w:val="00032FA2"/>
    <w:rsid w:val="00032FC4"/>
    <w:rsid w:val="00033C27"/>
    <w:rsid w:val="00033C3F"/>
    <w:rsid w:val="00033F5B"/>
    <w:rsid w:val="00033FF4"/>
    <w:rsid w:val="0003443E"/>
    <w:rsid w:val="00034D1B"/>
    <w:rsid w:val="00035289"/>
    <w:rsid w:val="0003573D"/>
    <w:rsid w:val="0003579F"/>
    <w:rsid w:val="000357AA"/>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C27"/>
    <w:rsid w:val="00041E19"/>
    <w:rsid w:val="00042E02"/>
    <w:rsid w:val="00042E9F"/>
    <w:rsid w:val="00043145"/>
    <w:rsid w:val="0004369E"/>
    <w:rsid w:val="00043700"/>
    <w:rsid w:val="000445BA"/>
    <w:rsid w:val="00044D55"/>
    <w:rsid w:val="00044E01"/>
    <w:rsid w:val="00044EB5"/>
    <w:rsid w:val="000453F4"/>
    <w:rsid w:val="00045582"/>
    <w:rsid w:val="00046168"/>
    <w:rsid w:val="000461B7"/>
    <w:rsid w:val="0004634A"/>
    <w:rsid w:val="00046408"/>
    <w:rsid w:val="00046941"/>
    <w:rsid w:val="00046B80"/>
    <w:rsid w:val="00046FC8"/>
    <w:rsid w:val="000471E6"/>
    <w:rsid w:val="00047299"/>
    <w:rsid w:val="000477E7"/>
    <w:rsid w:val="0005081E"/>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5E9D"/>
    <w:rsid w:val="00056106"/>
    <w:rsid w:val="00056240"/>
    <w:rsid w:val="000564DB"/>
    <w:rsid w:val="00056C2E"/>
    <w:rsid w:val="0005709D"/>
    <w:rsid w:val="0005745C"/>
    <w:rsid w:val="000578A4"/>
    <w:rsid w:val="00057980"/>
    <w:rsid w:val="00057A65"/>
    <w:rsid w:val="00057E9C"/>
    <w:rsid w:val="00057EEE"/>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9B5"/>
    <w:rsid w:val="00064A2F"/>
    <w:rsid w:val="00064C2F"/>
    <w:rsid w:val="00064E6A"/>
    <w:rsid w:val="00065023"/>
    <w:rsid w:val="00065202"/>
    <w:rsid w:val="000659E6"/>
    <w:rsid w:val="000664CE"/>
    <w:rsid w:val="0006666D"/>
    <w:rsid w:val="00066810"/>
    <w:rsid w:val="000670A8"/>
    <w:rsid w:val="000671AE"/>
    <w:rsid w:val="00067509"/>
    <w:rsid w:val="000675FA"/>
    <w:rsid w:val="00067814"/>
    <w:rsid w:val="000678C9"/>
    <w:rsid w:val="00070764"/>
    <w:rsid w:val="00070817"/>
    <w:rsid w:val="00071726"/>
    <w:rsid w:val="00071883"/>
    <w:rsid w:val="00071CC6"/>
    <w:rsid w:val="00071E9C"/>
    <w:rsid w:val="00072285"/>
    <w:rsid w:val="00072347"/>
    <w:rsid w:val="00072BE5"/>
    <w:rsid w:val="00072DFD"/>
    <w:rsid w:val="0007308B"/>
    <w:rsid w:val="0007330C"/>
    <w:rsid w:val="0007331F"/>
    <w:rsid w:val="000734FF"/>
    <w:rsid w:val="00073671"/>
    <w:rsid w:val="000739DE"/>
    <w:rsid w:val="00073E56"/>
    <w:rsid w:val="00073EB1"/>
    <w:rsid w:val="0007446F"/>
    <w:rsid w:val="000747DF"/>
    <w:rsid w:val="00075674"/>
    <w:rsid w:val="00075795"/>
    <w:rsid w:val="0007694B"/>
    <w:rsid w:val="0007743F"/>
    <w:rsid w:val="00077628"/>
    <w:rsid w:val="000776C2"/>
    <w:rsid w:val="000777F6"/>
    <w:rsid w:val="00077938"/>
    <w:rsid w:val="00077F00"/>
    <w:rsid w:val="000805C6"/>
    <w:rsid w:val="00080DE7"/>
    <w:rsid w:val="00081634"/>
    <w:rsid w:val="000816D2"/>
    <w:rsid w:val="00081972"/>
    <w:rsid w:val="00081E23"/>
    <w:rsid w:val="00081F44"/>
    <w:rsid w:val="00082578"/>
    <w:rsid w:val="00082895"/>
    <w:rsid w:val="00082B96"/>
    <w:rsid w:val="00083374"/>
    <w:rsid w:val="000835FA"/>
    <w:rsid w:val="00083A17"/>
    <w:rsid w:val="00083AAD"/>
    <w:rsid w:val="00083B65"/>
    <w:rsid w:val="0008492B"/>
    <w:rsid w:val="00084D19"/>
    <w:rsid w:val="000852B2"/>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2823"/>
    <w:rsid w:val="000931C4"/>
    <w:rsid w:val="00093337"/>
    <w:rsid w:val="00093E9D"/>
    <w:rsid w:val="000948D7"/>
    <w:rsid w:val="00094B8B"/>
    <w:rsid w:val="00094BD6"/>
    <w:rsid w:val="00094C0C"/>
    <w:rsid w:val="00094D4D"/>
    <w:rsid w:val="00095438"/>
    <w:rsid w:val="000966E9"/>
    <w:rsid w:val="00096819"/>
    <w:rsid w:val="000968D2"/>
    <w:rsid w:val="00097092"/>
    <w:rsid w:val="000974EE"/>
    <w:rsid w:val="0009785E"/>
    <w:rsid w:val="00097FCE"/>
    <w:rsid w:val="000A01A2"/>
    <w:rsid w:val="000A0504"/>
    <w:rsid w:val="000A11AE"/>
    <w:rsid w:val="000A14D6"/>
    <w:rsid w:val="000A15ED"/>
    <w:rsid w:val="000A1A15"/>
    <w:rsid w:val="000A1B8B"/>
    <w:rsid w:val="000A1D31"/>
    <w:rsid w:val="000A1D8B"/>
    <w:rsid w:val="000A1FC4"/>
    <w:rsid w:val="000A278B"/>
    <w:rsid w:val="000A31C7"/>
    <w:rsid w:val="000A3C45"/>
    <w:rsid w:val="000A415D"/>
    <w:rsid w:val="000A450F"/>
    <w:rsid w:val="000A48D3"/>
    <w:rsid w:val="000A507B"/>
    <w:rsid w:val="000A5462"/>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AFE"/>
    <w:rsid w:val="000B0DAC"/>
    <w:rsid w:val="000B0EF1"/>
    <w:rsid w:val="000B11F8"/>
    <w:rsid w:val="000B13A2"/>
    <w:rsid w:val="000B193B"/>
    <w:rsid w:val="000B1A96"/>
    <w:rsid w:val="000B1F1F"/>
    <w:rsid w:val="000B21F2"/>
    <w:rsid w:val="000B223F"/>
    <w:rsid w:val="000B26A1"/>
    <w:rsid w:val="000B2A36"/>
    <w:rsid w:val="000B476E"/>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6A4"/>
    <w:rsid w:val="000C48B9"/>
    <w:rsid w:val="000C49EA"/>
    <w:rsid w:val="000C4E54"/>
    <w:rsid w:val="000C51CC"/>
    <w:rsid w:val="000C5BEB"/>
    <w:rsid w:val="000C5F2B"/>
    <w:rsid w:val="000C617D"/>
    <w:rsid w:val="000C6868"/>
    <w:rsid w:val="000C7B67"/>
    <w:rsid w:val="000C7C29"/>
    <w:rsid w:val="000D02B7"/>
    <w:rsid w:val="000D08E0"/>
    <w:rsid w:val="000D14FB"/>
    <w:rsid w:val="000D1C42"/>
    <w:rsid w:val="000D2164"/>
    <w:rsid w:val="000D2427"/>
    <w:rsid w:val="000D2431"/>
    <w:rsid w:val="000D2590"/>
    <w:rsid w:val="000D2D97"/>
    <w:rsid w:val="000D2DDE"/>
    <w:rsid w:val="000D31AD"/>
    <w:rsid w:val="000D35B8"/>
    <w:rsid w:val="000D404D"/>
    <w:rsid w:val="000D421A"/>
    <w:rsid w:val="000D428A"/>
    <w:rsid w:val="000D4668"/>
    <w:rsid w:val="000D510F"/>
    <w:rsid w:val="000D572D"/>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17A"/>
    <w:rsid w:val="000E262A"/>
    <w:rsid w:val="000E29C8"/>
    <w:rsid w:val="000E2B21"/>
    <w:rsid w:val="000E2DEE"/>
    <w:rsid w:val="000E326C"/>
    <w:rsid w:val="000E349C"/>
    <w:rsid w:val="000E3946"/>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0613"/>
    <w:rsid w:val="000F1604"/>
    <w:rsid w:val="000F17D9"/>
    <w:rsid w:val="000F1BF3"/>
    <w:rsid w:val="000F2D90"/>
    <w:rsid w:val="000F33C4"/>
    <w:rsid w:val="000F36D3"/>
    <w:rsid w:val="000F36D7"/>
    <w:rsid w:val="000F3AE8"/>
    <w:rsid w:val="000F3BFE"/>
    <w:rsid w:val="000F3FF6"/>
    <w:rsid w:val="000F4D49"/>
    <w:rsid w:val="000F4D4E"/>
    <w:rsid w:val="000F4F00"/>
    <w:rsid w:val="000F5362"/>
    <w:rsid w:val="000F5CDD"/>
    <w:rsid w:val="000F5F80"/>
    <w:rsid w:val="000F6CA7"/>
    <w:rsid w:val="000F6D45"/>
    <w:rsid w:val="000F78D9"/>
    <w:rsid w:val="000F7FA0"/>
    <w:rsid w:val="0010000B"/>
    <w:rsid w:val="00100A1F"/>
    <w:rsid w:val="00100AC7"/>
    <w:rsid w:val="00100DEB"/>
    <w:rsid w:val="0010110D"/>
    <w:rsid w:val="00101344"/>
    <w:rsid w:val="001013A0"/>
    <w:rsid w:val="00101417"/>
    <w:rsid w:val="00101874"/>
    <w:rsid w:val="001024AB"/>
    <w:rsid w:val="00102587"/>
    <w:rsid w:val="00102F58"/>
    <w:rsid w:val="00103087"/>
    <w:rsid w:val="00103157"/>
    <w:rsid w:val="0010336C"/>
    <w:rsid w:val="0010339F"/>
    <w:rsid w:val="00103820"/>
    <w:rsid w:val="00103902"/>
    <w:rsid w:val="001039A6"/>
    <w:rsid w:val="00103BC1"/>
    <w:rsid w:val="00104011"/>
    <w:rsid w:val="00104CA4"/>
    <w:rsid w:val="00104F21"/>
    <w:rsid w:val="0010519D"/>
    <w:rsid w:val="001053C3"/>
    <w:rsid w:val="001053DC"/>
    <w:rsid w:val="001054E1"/>
    <w:rsid w:val="00105745"/>
    <w:rsid w:val="001059B7"/>
    <w:rsid w:val="00105B9D"/>
    <w:rsid w:val="00106172"/>
    <w:rsid w:val="001068EC"/>
    <w:rsid w:val="00106FD1"/>
    <w:rsid w:val="00107119"/>
    <w:rsid w:val="001072D5"/>
    <w:rsid w:val="00107462"/>
    <w:rsid w:val="00107562"/>
    <w:rsid w:val="00107D76"/>
    <w:rsid w:val="001101A1"/>
    <w:rsid w:val="00110316"/>
    <w:rsid w:val="0011037F"/>
    <w:rsid w:val="0011085D"/>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17F4B"/>
    <w:rsid w:val="001202A6"/>
    <w:rsid w:val="00120687"/>
    <w:rsid w:val="00120ADC"/>
    <w:rsid w:val="00120AE0"/>
    <w:rsid w:val="00120B7C"/>
    <w:rsid w:val="00121699"/>
    <w:rsid w:val="00121C89"/>
    <w:rsid w:val="00121DFD"/>
    <w:rsid w:val="0012233C"/>
    <w:rsid w:val="001224BD"/>
    <w:rsid w:val="001225B9"/>
    <w:rsid w:val="0012296A"/>
    <w:rsid w:val="00122C43"/>
    <w:rsid w:val="00122D78"/>
    <w:rsid w:val="00122D91"/>
    <w:rsid w:val="00122F3F"/>
    <w:rsid w:val="0012310E"/>
    <w:rsid w:val="00123831"/>
    <w:rsid w:val="001239D5"/>
    <w:rsid w:val="00124F60"/>
    <w:rsid w:val="00125AEC"/>
    <w:rsid w:val="00126038"/>
    <w:rsid w:val="00126A12"/>
    <w:rsid w:val="0012742F"/>
    <w:rsid w:val="00127868"/>
    <w:rsid w:val="001279C1"/>
    <w:rsid w:val="001303D4"/>
    <w:rsid w:val="00130CC8"/>
    <w:rsid w:val="00130E42"/>
    <w:rsid w:val="00130F34"/>
    <w:rsid w:val="00131201"/>
    <w:rsid w:val="0013139B"/>
    <w:rsid w:val="00131B0A"/>
    <w:rsid w:val="00131EA9"/>
    <w:rsid w:val="00132621"/>
    <w:rsid w:val="00132E2E"/>
    <w:rsid w:val="00133058"/>
    <w:rsid w:val="00133A68"/>
    <w:rsid w:val="00133B9B"/>
    <w:rsid w:val="00133E8A"/>
    <w:rsid w:val="0013411F"/>
    <w:rsid w:val="0013417F"/>
    <w:rsid w:val="00134D7A"/>
    <w:rsid w:val="00134DDE"/>
    <w:rsid w:val="00135061"/>
    <w:rsid w:val="00135865"/>
    <w:rsid w:val="00135E72"/>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3F14"/>
    <w:rsid w:val="00144142"/>
    <w:rsid w:val="00144673"/>
    <w:rsid w:val="001450A0"/>
    <w:rsid w:val="0014520C"/>
    <w:rsid w:val="00145249"/>
    <w:rsid w:val="00147B22"/>
    <w:rsid w:val="00147EB9"/>
    <w:rsid w:val="0015017A"/>
    <w:rsid w:val="0015028A"/>
    <w:rsid w:val="001507C5"/>
    <w:rsid w:val="0015085B"/>
    <w:rsid w:val="00151AE7"/>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57230"/>
    <w:rsid w:val="00157C11"/>
    <w:rsid w:val="001603CD"/>
    <w:rsid w:val="00160866"/>
    <w:rsid w:val="00160CF2"/>
    <w:rsid w:val="001613D5"/>
    <w:rsid w:val="00161496"/>
    <w:rsid w:val="00161849"/>
    <w:rsid w:val="0016254B"/>
    <w:rsid w:val="001627E7"/>
    <w:rsid w:val="00162A7A"/>
    <w:rsid w:val="00162B20"/>
    <w:rsid w:val="001630EC"/>
    <w:rsid w:val="00163441"/>
    <w:rsid w:val="00163A4C"/>
    <w:rsid w:val="00163B28"/>
    <w:rsid w:val="00164547"/>
    <w:rsid w:val="0016456F"/>
    <w:rsid w:val="0016475F"/>
    <w:rsid w:val="00164A81"/>
    <w:rsid w:val="00164ABA"/>
    <w:rsid w:val="00165354"/>
    <w:rsid w:val="0016544A"/>
    <w:rsid w:val="00165963"/>
    <w:rsid w:val="00166222"/>
    <w:rsid w:val="00166545"/>
    <w:rsid w:val="0016660A"/>
    <w:rsid w:val="00166866"/>
    <w:rsid w:val="00166B91"/>
    <w:rsid w:val="001673DC"/>
    <w:rsid w:val="001704E8"/>
    <w:rsid w:val="001707D4"/>
    <w:rsid w:val="00171619"/>
    <w:rsid w:val="00171AC7"/>
    <w:rsid w:val="00171AD4"/>
    <w:rsid w:val="00172785"/>
    <w:rsid w:val="001728E0"/>
    <w:rsid w:val="0017293C"/>
    <w:rsid w:val="00172A71"/>
    <w:rsid w:val="00172ACA"/>
    <w:rsid w:val="0017313D"/>
    <w:rsid w:val="00173888"/>
    <w:rsid w:val="00173A0B"/>
    <w:rsid w:val="00173A8F"/>
    <w:rsid w:val="00173EF7"/>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C3B"/>
    <w:rsid w:val="00176DF4"/>
    <w:rsid w:val="001771EB"/>
    <w:rsid w:val="00177584"/>
    <w:rsid w:val="00177879"/>
    <w:rsid w:val="00177E91"/>
    <w:rsid w:val="001805C8"/>
    <w:rsid w:val="0018097E"/>
    <w:rsid w:val="00180BDC"/>
    <w:rsid w:val="00181301"/>
    <w:rsid w:val="00181B2D"/>
    <w:rsid w:val="00181CDF"/>
    <w:rsid w:val="00182C62"/>
    <w:rsid w:val="00182EDD"/>
    <w:rsid w:val="00183200"/>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3"/>
    <w:rsid w:val="00187AAA"/>
    <w:rsid w:val="00187BE4"/>
    <w:rsid w:val="00190575"/>
    <w:rsid w:val="00190875"/>
    <w:rsid w:val="00190AB3"/>
    <w:rsid w:val="00190E15"/>
    <w:rsid w:val="00190FA8"/>
    <w:rsid w:val="00190FFF"/>
    <w:rsid w:val="00191531"/>
    <w:rsid w:val="00191606"/>
    <w:rsid w:val="00191A1F"/>
    <w:rsid w:val="00191BDE"/>
    <w:rsid w:val="0019230C"/>
    <w:rsid w:val="00192401"/>
    <w:rsid w:val="00192812"/>
    <w:rsid w:val="00192AFC"/>
    <w:rsid w:val="00192DD3"/>
    <w:rsid w:val="00192ED4"/>
    <w:rsid w:val="0019320C"/>
    <w:rsid w:val="0019333A"/>
    <w:rsid w:val="0019362B"/>
    <w:rsid w:val="00193AE9"/>
    <w:rsid w:val="00193F62"/>
    <w:rsid w:val="00194394"/>
    <w:rsid w:val="00194A4D"/>
    <w:rsid w:val="00194AE3"/>
    <w:rsid w:val="00194C55"/>
    <w:rsid w:val="001956B1"/>
    <w:rsid w:val="0019572C"/>
    <w:rsid w:val="00195824"/>
    <w:rsid w:val="00195F9E"/>
    <w:rsid w:val="001960D0"/>
    <w:rsid w:val="0019654F"/>
    <w:rsid w:val="0019664C"/>
    <w:rsid w:val="00196CE9"/>
    <w:rsid w:val="00196D44"/>
    <w:rsid w:val="00197446"/>
    <w:rsid w:val="00197675"/>
    <w:rsid w:val="00197BC1"/>
    <w:rsid w:val="001A028D"/>
    <w:rsid w:val="001A0842"/>
    <w:rsid w:val="001A09ED"/>
    <w:rsid w:val="001A0A74"/>
    <w:rsid w:val="001A0BAA"/>
    <w:rsid w:val="001A0E06"/>
    <w:rsid w:val="001A1142"/>
    <w:rsid w:val="001A1556"/>
    <w:rsid w:val="001A195D"/>
    <w:rsid w:val="001A1A5E"/>
    <w:rsid w:val="001A1D26"/>
    <w:rsid w:val="001A2132"/>
    <w:rsid w:val="001A2870"/>
    <w:rsid w:val="001A2A52"/>
    <w:rsid w:val="001A2C8D"/>
    <w:rsid w:val="001A3EB2"/>
    <w:rsid w:val="001A405E"/>
    <w:rsid w:val="001A410C"/>
    <w:rsid w:val="001A49A4"/>
    <w:rsid w:val="001A4A9A"/>
    <w:rsid w:val="001A4BCB"/>
    <w:rsid w:val="001A4C53"/>
    <w:rsid w:val="001A52AE"/>
    <w:rsid w:val="001A537D"/>
    <w:rsid w:val="001A6CE8"/>
    <w:rsid w:val="001A6F7D"/>
    <w:rsid w:val="001A6F87"/>
    <w:rsid w:val="001A734F"/>
    <w:rsid w:val="001A7468"/>
    <w:rsid w:val="001A7669"/>
    <w:rsid w:val="001A7933"/>
    <w:rsid w:val="001A7C4A"/>
    <w:rsid w:val="001A7CEB"/>
    <w:rsid w:val="001B010A"/>
    <w:rsid w:val="001B086D"/>
    <w:rsid w:val="001B088F"/>
    <w:rsid w:val="001B08E6"/>
    <w:rsid w:val="001B0B53"/>
    <w:rsid w:val="001B1958"/>
    <w:rsid w:val="001B2391"/>
    <w:rsid w:val="001B2A79"/>
    <w:rsid w:val="001B2AB6"/>
    <w:rsid w:val="001B2BAE"/>
    <w:rsid w:val="001B2D7F"/>
    <w:rsid w:val="001B3312"/>
    <w:rsid w:val="001B3587"/>
    <w:rsid w:val="001B3BFC"/>
    <w:rsid w:val="001B42C2"/>
    <w:rsid w:val="001B47BB"/>
    <w:rsid w:val="001B48FC"/>
    <w:rsid w:val="001B4ED5"/>
    <w:rsid w:val="001B4F88"/>
    <w:rsid w:val="001B57B6"/>
    <w:rsid w:val="001B589A"/>
    <w:rsid w:val="001B5F74"/>
    <w:rsid w:val="001B62CF"/>
    <w:rsid w:val="001B67F7"/>
    <w:rsid w:val="001B69C5"/>
    <w:rsid w:val="001B6C75"/>
    <w:rsid w:val="001B719C"/>
    <w:rsid w:val="001B7ACC"/>
    <w:rsid w:val="001B7E9B"/>
    <w:rsid w:val="001C01D8"/>
    <w:rsid w:val="001C096E"/>
    <w:rsid w:val="001C17F3"/>
    <w:rsid w:val="001C182E"/>
    <w:rsid w:val="001C1CBB"/>
    <w:rsid w:val="001C3021"/>
    <w:rsid w:val="001C311A"/>
    <w:rsid w:val="001C338B"/>
    <w:rsid w:val="001C3653"/>
    <w:rsid w:val="001C3724"/>
    <w:rsid w:val="001C4177"/>
    <w:rsid w:val="001C426B"/>
    <w:rsid w:val="001C45A5"/>
    <w:rsid w:val="001C4736"/>
    <w:rsid w:val="001C4CBC"/>
    <w:rsid w:val="001C4D10"/>
    <w:rsid w:val="001C5862"/>
    <w:rsid w:val="001C5B02"/>
    <w:rsid w:val="001C5FBD"/>
    <w:rsid w:val="001C6174"/>
    <w:rsid w:val="001C63DD"/>
    <w:rsid w:val="001C6552"/>
    <w:rsid w:val="001C6625"/>
    <w:rsid w:val="001C677C"/>
    <w:rsid w:val="001C6AB4"/>
    <w:rsid w:val="001C71AC"/>
    <w:rsid w:val="001C7509"/>
    <w:rsid w:val="001C7C4A"/>
    <w:rsid w:val="001C7F97"/>
    <w:rsid w:val="001D0852"/>
    <w:rsid w:val="001D1E01"/>
    <w:rsid w:val="001D1E1E"/>
    <w:rsid w:val="001D1E23"/>
    <w:rsid w:val="001D21C8"/>
    <w:rsid w:val="001D2A75"/>
    <w:rsid w:val="001D2DA1"/>
    <w:rsid w:val="001D2ED4"/>
    <w:rsid w:val="001D3388"/>
    <w:rsid w:val="001D3832"/>
    <w:rsid w:val="001D3AE3"/>
    <w:rsid w:val="001D3E73"/>
    <w:rsid w:val="001D3F39"/>
    <w:rsid w:val="001D40F1"/>
    <w:rsid w:val="001D4356"/>
    <w:rsid w:val="001D444E"/>
    <w:rsid w:val="001D5002"/>
    <w:rsid w:val="001D5050"/>
    <w:rsid w:val="001D5177"/>
    <w:rsid w:val="001D5687"/>
    <w:rsid w:val="001D56B0"/>
    <w:rsid w:val="001D640D"/>
    <w:rsid w:val="001D6418"/>
    <w:rsid w:val="001D66AE"/>
    <w:rsid w:val="001D69F3"/>
    <w:rsid w:val="001D7704"/>
    <w:rsid w:val="001D77F5"/>
    <w:rsid w:val="001D7E84"/>
    <w:rsid w:val="001E00F6"/>
    <w:rsid w:val="001E1079"/>
    <w:rsid w:val="001E12A5"/>
    <w:rsid w:val="001E18F0"/>
    <w:rsid w:val="001E25DD"/>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078"/>
    <w:rsid w:val="001E77EC"/>
    <w:rsid w:val="001E7C00"/>
    <w:rsid w:val="001E7F8A"/>
    <w:rsid w:val="001F0042"/>
    <w:rsid w:val="001F04F8"/>
    <w:rsid w:val="001F1103"/>
    <w:rsid w:val="001F12CD"/>
    <w:rsid w:val="001F198B"/>
    <w:rsid w:val="001F1993"/>
    <w:rsid w:val="001F1B3E"/>
    <w:rsid w:val="001F2577"/>
    <w:rsid w:val="001F2E87"/>
    <w:rsid w:val="001F362F"/>
    <w:rsid w:val="001F3711"/>
    <w:rsid w:val="001F3792"/>
    <w:rsid w:val="001F3ACE"/>
    <w:rsid w:val="001F3E7A"/>
    <w:rsid w:val="001F4161"/>
    <w:rsid w:val="001F4177"/>
    <w:rsid w:val="001F41BB"/>
    <w:rsid w:val="001F47ED"/>
    <w:rsid w:val="001F491B"/>
    <w:rsid w:val="001F4C60"/>
    <w:rsid w:val="001F4D07"/>
    <w:rsid w:val="001F505B"/>
    <w:rsid w:val="001F5197"/>
    <w:rsid w:val="001F58E9"/>
    <w:rsid w:val="001F663A"/>
    <w:rsid w:val="001F68A6"/>
    <w:rsid w:val="001F7824"/>
    <w:rsid w:val="001F7B77"/>
    <w:rsid w:val="002020B5"/>
    <w:rsid w:val="002021DC"/>
    <w:rsid w:val="002022DB"/>
    <w:rsid w:val="00202AC6"/>
    <w:rsid w:val="00202D70"/>
    <w:rsid w:val="00202E2E"/>
    <w:rsid w:val="00203120"/>
    <w:rsid w:val="002034C8"/>
    <w:rsid w:val="0020397D"/>
    <w:rsid w:val="00203DB7"/>
    <w:rsid w:val="00203E1F"/>
    <w:rsid w:val="0020440E"/>
    <w:rsid w:val="0020460D"/>
    <w:rsid w:val="0020469F"/>
    <w:rsid w:val="002047AC"/>
    <w:rsid w:val="00204A0F"/>
    <w:rsid w:val="00204C75"/>
    <w:rsid w:val="00204E4A"/>
    <w:rsid w:val="00205B97"/>
    <w:rsid w:val="00205DF9"/>
    <w:rsid w:val="00206440"/>
    <w:rsid w:val="0020654F"/>
    <w:rsid w:val="00206B41"/>
    <w:rsid w:val="00206F2D"/>
    <w:rsid w:val="0020740C"/>
    <w:rsid w:val="002074B1"/>
    <w:rsid w:val="002076A9"/>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2B9"/>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31"/>
    <w:rsid w:val="0022086E"/>
    <w:rsid w:val="002208B9"/>
    <w:rsid w:val="00220CAF"/>
    <w:rsid w:val="00220DA0"/>
    <w:rsid w:val="00221474"/>
    <w:rsid w:val="002214BA"/>
    <w:rsid w:val="002216C5"/>
    <w:rsid w:val="0022293D"/>
    <w:rsid w:val="00222A64"/>
    <w:rsid w:val="00222AFD"/>
    <w:rsid w:val="00222B65"/>
    <w:rsid w:val="00222FFA"/>
    <w:rsid w:val="0022368E"/>
    <w:rsid w:val="002237C6"/>
    <w:rsid w:val="0022380E"/>
    <w:rsid w:val="00223D0A"/>
    <w:rsid w:val="00224423"/>
    <w:rsid w:val="0022453D"/>
    <w:rsid w:val="0022461F"/>
    <w:rsid w:val="0022471E"/>
    <w:rsid w:val="002252EF"/>
    <w:rsid w:val="0022531A"/>
    <w:rsid w:val="0022659A"/>
    <w:rsid w:val="00226969"/>
    <w:rsid w:val="00226E3C"/>
    <w:rsid w:val="00227348"/>
    <w:rsid w:val="00227957"/>
    <w:rsid w:val="00227C5C"/>
    <w:rsid w:val="00227DE1"/>
    <w:rsid w:val="002310CD"/>
    <w:rsid w:val="0023137A"/>
    <w:rsid w:val="00232015"/>
    <w:rsid w:val="00232023"/>
    <w:rsid w:val="00232426"/>
    <w:rsid w:val="00232791"/>
    <w:rsid w:val="00233322"/>
    <w:rsid w:val="00233499"/>
    <w:rsid w:val="00233A26"/>
    <w:rsid w:val="00233E3D"/>
    <w:rsid w:val="002341B8"/>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173A"/>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969"/>
    <w:rsid w:val="00247AAD"/>
    <w:rsid w:val="00247AE4"/>
    <w:rsid w:val="00247BDD"/>
    <w:rsid w:val="00247F26"/>
    <w:rsid w:val="002503B9"/>
    <w:rsid w:val="00250424"/>
    <w:rsid w:val="00250C68"/>
    <w:rsid w:val="00251136"/>
    <w:rsid w:val="002513CE"/>
    <w:rsid w:val="00251AEC"/>
    <w:rsid w:val="00251B92"/>
    <w:rsid w:val="00251F14"/>
    <w:rsid w:val="002525E7"/>
    <w:rsid w:val="002529D3"/>
    <w:rsid w:val="0025313C"/>
    <w:rsid w:val="00253573"/>
    <w:rsid w:val="00253D8D"/>
    <w:rsid w:val="002546A7"/>
    <w:rsid w:val="00254803"/>
    <w:rsid w:val="00254CE2"/>
    <w:rsid w:val="00254E59"/>
    <w:rsid w:val="00254FBA"/>
    <w:rsid w:val="00255051"/>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A4D"/>
    <w:rsid w:val="00261B74"/>
    <w:rsid w:val="00261BB3"/>
    <w:rsid w:val="00261CBF"/>
    <w:rsid w:val="00262105"/>
    <w:rsid w:val="0026226E"/>
    <w:rsid w:val="0026238C"/>
    <w:rsid w:val="00262638"/>
    <w:rsid w:val="002626BD"/>
    <w:rsid w:val="00262D07"/>
    <w:rsid w:val="0026335C"/>
    <w:rsid w:val="0026409A"/>
    <w:rsid w:val="002642BB"/>
    <w:rsid w:val="002659E3"/>
    <w:rsid w:val="00265B5C"/>
    <w:rsid w:val="00265DCC"/>
    <w:rsid w:val="002665EF"/>
    <w:rsid w:val="00266CB6"/>
    <w:rsid w:val="00267301"/>
    <w:rsid w:val="00267782"/>
    <w:rsid w:val="002677B4"/>
    <w:rsid w:val="00267AE6"/>
    <w:rsid w:val="00267C45"/>
    <w:rsid w:val="00267EA9"/>
    <w:rsid w:val="00270435"/>
    <w:rsid w:val="0027128B"/>
    <w:rsid w:val="002714A4"/>
    <w:rsid w:val="00271955"/>
    <w:rsid w:val="00271E1F"/>
    <w:rsid w:val="00273513"/>
    <w:rsid w:val="00274451"/>
    <w:rsid w:val="002750FE"/>
    <w:rsid w:val="002759C3"/>
    <w:rsid w:val="00275A09"/>
    <w:rsid w:val="00275CC0"/>
    <w:rsid w:val="00275DD1"/>
    <w:rsid w:val="002761A7"/>
    <w:rsid w:val="00276695"/>
    <w:rsid w:val="00276D25"/>
    <w:rsid w:val="00276EBC"/>
    <w:rsid w:val="002775D9"/>
    <w:rsid w:val="002775DC"/>
    <w:rsid w:val="00277F86"/>
    <w:rsid w:val="0028008F"/>
    <w:rsid w:val="00280091"/>
    <w:rsid w:val="00280326"/>
    <w:rsid w:val="00280504"/>
    <w:rsid w:val="00280E5A"/>
    <w:rsid w:val="00280F97"/>
    <w:rsid w:val="00281503"/>
    <w:rsid w:val="00281DF9"/>
    <w:rsid w:val="00281FA6"/>
    <w:rsid w:val="00282044"/>
    <w:rsid w:val="002824A1"/>
    <w:rsid w:val="002825EC"/>
    <w:rsid w:val="002826F2"/>
    <w:rsid w:val="00282906"/>
    <w:rsid w:val="00282F96"/>
    <w:rsid w:val="00283891"/>
    <w:rsid w:val="0028399D"/>
    <w:rsid w:val="002844B6"/>
    <w:rsid w:val="0028488A"/>
    <w:rsid w:val="0028494B"/>
    <w:rsid w:val="00284D4B"/>
    <w:rsid w:val="00285BDB"/>
    <w:rsid w:val="00286606"/>
    <w:rsid w:val="002873FD"/>
    <w:rsid w:val="002903E9"/>
    <w:rsid w:val="00290B74"/>
    <w:rsid w:val="0029117F"/>
    <w:rsid w:val="0029170D"/>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6FF9"/>
    <w:rsid w:val="002973EF"/>
    <w:rsid w:val="00297613"/>
    <w:rsid w:val="00297C23"/>
    <w:rsid w:val="002A0102"/>
    <w:rsid w:val="002A0A7D"/>
    <w:rsid w:val="002A0B8D"/>
    <w:rsid w:val="002A1070"/>
    <w:rsid w:val="002A123A"/>
    <w:rsid w:val="002A13E3"/>
    <w:rsid w:val="002A165E"/>
    <w:rsid w:val="002A1A27"/>
    <w:rsid w:val="002A1B76"/>
    <w:rsid w:val="002A1DB3"/>
    <w:rsid w:val="002A20AB"/>
    <w:rsid w:val="002A2B7F"/>
    <w:rsid w:val="002A2EA9"/>
    <w:rsid w:val="002A312F"/>
    <w:rsid w:val="002A3232"/>
    <w:rsid w:val="002A379E"/>
    <w:rsid w:val="002A3A96"/>
    <w:rsid w:val="002A3BCF"/>
    <w:rsid w:val="002A3C21"/>
    <w:rsid w:val="002A3CD2"/>
    <w:rsid w:val="002A4196"/>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0DB"/>
    <w:rsid w:val="002B08F2"/>
    <w:rsid w:val="002B0B4C"/>
    <w:rsid w:val="002B0DE6"/>
    <w:rsid w:val="002B0F66"/>
    <w:rsid w:val="002B10D6"/>
    <w:rsid w:val="002B14FE"/>
    <w:rsid w:val="002B1D05"/>
    <w:rsid w:val="002B2366"/>
    <w:rsid w:val="002B26FF"/>
    <w:rsid w:val="002B2B2E"/>
    <w:rsid w:val="002B2C64"/>
    <w:rsid w:val="002B2D01"/>
    <w:rsid w:val="002B2D69"/>
    <w:rsid w:val="002B2F7D"/>
    <w:rsid w:val="002B31A0"/>
    <w:rsid w:val="002B3998"/>
    <w:rsid w:val="002B39DC"/>
    <w:rsid w:val="002B3BA1"/>
    <w:rsid w:val="002B41ED"/>
    <w:rsid w:val="002B4D7B"/>
    <w:rsid w:val="002B528E"/>
    <w:rsid w:val="002B57C5"/>
    <w:rsid w:val="002B5D65"/>
    <w:rsid w:val="002B6055"/>
    <w:rsid w:val="002B619E"/>
    <w:rsid w:val="002B6662"/>
    <w:rsid w:val="002B6E52"/>
    <w:rsid w:val="002B708D"/>
    <w:rsid w:val="002B70CF"/>
    <w:rsid w:val="002B7664"/>
    <w:rsid w:val="002B7904"/>
    <w:rsid w:val="002B7CCE"/>
    <w:rsid w:val="002B7CD5"/>
    <w:rsid w:val="002B7EE8"/>
    <w:rsid w:val="002C0BC5"/>
    <w:rsid w:val="002C0CE4"/>
    <w:rsid w:val="002C0D9A"/>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22"/>
    <w:rsid w:val="002C3F8B"/>
    <w:rsid w:val="002C3FDA"/>
    <w:rsid w:val="002C419C"/>
    <w:rsid w:val="002C4462"/>
    <w:rsid w:val="002C4B7E"/>
    <w:rsid w:val="002C4EA4"/>
    <w:rsid w:val="002C5306"/>
    <w:rsid w:val="002C5708"/>
    <w:rsid w:val="002C5D08"/>
    <w:rsid w:val="002C5DDB"/>
    <w:rsid w:val="002C5F76"/>
    <w:rsid w:val="002C70BA"/>
    <w:rsid w:val="002C7474"/>
    <w:rsid w:val="002C74B9"/>
    <w:rsid w:val="002D0392"/>
    <w:rsid w:val="002D06DB"/>
    <w:rsid w:val="002D092E"/>
    <w:rsid w:val="002D0D61"/>
    <w:rsid w:val="002D0F8F"/>
    <w:rsid w:val="002D11CA"/>
    <w:rsid w:val="002D123E"/>
    <w:rsid w:val="002D147E"/>
    <w:rsid w:val="002D151D"/>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6761"/>
    <w:rsid w:val="002D6DA1"/>
    <w:rsid w:val="002D7026"/>
    <w:rsid w:val="002D7108"/>
    <w:rsid w:val="002D760B"/>
    <w:rsid w:val="002D7633"/>
    <w:rsid w:val="002D7BD6"/>
    <w:rsid w:val="002D7C6C"/>
    <w:rsid w:val="002D7E48"/>
    <w:rsid w:val="002E089E"/>
    <w:rsid w:val="002E08B0"/>
    <w:rsid w:val="002E0986"/>
    <w:rsid w:val="002E0FEB"/>
    <w:rsid w:val="002E1441"/>
    <w:rsid w:val="002E190F"/>
    <w:rsid w:val="002E2C70"/>
    <w:rsid w:val="002E2D8B"/>
    <w:rsid w:val="002E32C8"/>
    <w:rsid w:val="002E33EE"/>
    <w:rsid w:val="002E38EB"/>
    <w:rsid w:val="002E3DBF"/>
    <w:rsid w:val="002E427D"/>
    <w:rsid w:val="002E49C5"/>
    <w:rsid w:val="002E4DC2"/>
    <w:rsid w:val="002E59CC"/>
    <w:rsid w:val="002E5E8C"/>
    <w:rsid w:val="002E6225"/>
    <w:rsid w:val="002E6266"/>
    <w:rsid w:val="002E632B"/>
    <w:rsid w:val="002E63EF"/>
    <w:rsid w:val="002E64AA"/>
    <w:rsid w:val="002E69CF"/>
    <w:rsid w:val="002E73C1"/>
    <w:rsid w:val="002E7668"/>
    <w:rsid w:val="002E78FD"/>
    <w:rsid w:val="002E7DA6"/>
    <w:rsid w:val="002E7DC9"/>
    <w:rsid w:val="002E7DEA"/>
    <w:rsid w:val="002F0E6E"/>
    <w:rsid w:val="002F13B9"/>
    <w:rsid w:val="002F154A"/>
    <w:rsid w:val="002F2189"/>
    <w:rsid w:val="002F2272"/>
    <w:rsid w:val="002F37C8"/>
    <w:rsid w:val="002F396D"/>
    <w:rsid w:val="002F3C51"/>
    <w:rsid w:val="002F4165"/>
    <w:rsid w:val="002F4470"/>
    <w:rsid w:val="002F450B"/>
    <w:rsid w:val="002F4871"/>
    <w:rsid w:val="002F4ABE"/>
    <w:rsid w:val="002F4DBD"/>
    <w:rsid w:val="002F50D4"/>
    <w:rsid w:val="002F50D9"/>
    <w:rsid w:val="002F51B5"/>
    <w:rsid w:val="002F5DB7"/>
    <w:rsid w:val="002F5EB5"/>
    <w:rsid w:val="002F65BE"/>
    <w:rsid w:val="002F66FD"/>
    <w:rsid w:val="002F67D7"/>
    <w:rsid w:val="002F696C"/>
    <w:rsid w:val="002F6AB8"/>
    <w:rsid w:val="002F6B61"/>
    <w:rsid w:val="002F6C95"/>
    <w:rsid w:val="002F6FD7"/>
    <w:rsid w:val="002F7280"/>
    <w:rsid w:val="0030012A"/>
    <w:rsid w:val="003002DE"/>
    <w:rsid w:val="00300551"/>
    <w:rsid w:val="003005FE"/>
    <w:rsid w:val="003008DC"/>
    <w:rsid w:val="00301C04"/>
    <w:rsid w:val="00301D09"/>
    <w:rsid w:val="00301DD4"/>
    <w:rsid w:val="0030214D"/>
    <w:rsid w:val="003024EE"/>
    <w:rsid w:val="003026D6"/>
    <w:rsid w:val="00302E97"/>
    <w:rsid w:val="00302F60"/>
    <w:rsid w:val="00303082"/>
    <w:rsid w:val="00304784"/>
    <w:rsid w:val="00305041"/>
    <w:rsid w:val="00305476"/>
    <w:rsid w:val="003054F0"/>
    <w:rsid w:val="00305774"/>
    <w:rsid w:val="00305AAC"/>
    <w:rsid w:val="00305AE2"/>
    <w:rsid w:val="00305DE5"/>
    <w:rsid w:val="00306690"/>
    <w:rsid w:val="0030670F"/>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78"/>
    <w:rsid w:val="00312CD8"/>
    <w:rsid w:val="003132D5"/>
    <w:rsid w:val="0031330D"/>
    <w:rsid w:val="003133F7"/>
    <w:rsid w:val="003136A3"/>
    <w:rsid w:val="00313A5A"/>
    <w:rsid w:val="00313D58"/>
    <w:rsid w:val="00314379"/>
    <w:rsid w:val="003143DA"/>
    <w:rsid w:val="00314B52"/>
    <w:rsid w:val="00314E88"/>
    <w:rsid w:val="0031508B"/>
    <w:rsid w:val="0031546C"/>
    <w:rsid w:val="00315DBE"/>
    <w:rsid w:val="0031753D"/>
    <w:rsid w:val="0031788C"/>
    <w:rsid w:val="00317947"/>
    <w:rsid w:val="00317A38"/>
    <w:rsid w:val="00317A44"/>
    <w:rsid w:val="00317E0E"/>
    <w:rsid w:val="00320325"/>
    <w:rsid w:val="003208C9"/>
    <w:rsid w:val="00320C1B"/>
    <w:rsid w:val="00320CB0"/>
    <w:rsid w:val="003211B4"/>
    <w:rsid w:val="003211C6"/>
    <w:rsid w:val="00321AE5"/>
    <w:rsid w:val="0032253F"/>
    <w:rsid w:val="003229F0"/>
    <w:rsid w:val="00322D61"/>
    <w:rsid w:val="0032303C"/>
    <w:rsid w:val="0032398C"/>
    <w:rsid w:val="00323C8B"/>
    <w:rsid w:val="00323FFA"/>
    <w:rsid w:val="00324046"/>
    <w:rsid w:val="0032456B"/>
    <w:rsid w:val="00324C9A"/>
    <w:rsid w:val="00325004"/>
    <w:rsid w:val="003250D9"/>
    <w:rsid w:val="003250E6"/>
    <w:rsid w:val="0032550D"/>
    <w:rsid w:val="00325CDE"/>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2B6D"/>
    <w:rsid w:val="00332BF6"/>
    <w:rsid w:val="0033326C"/>
    <w:rsid w:val="00333950"/>
    <w:rsid w:val="00333F66"/>
    <w:rsid w:val="00333FE9"/>
    <w:rsid w:val="0033428C"/>
    <w:rsid w:val="00334752"/>
    <w:rsid w:val="00334964"/>
    <w:rsid w:val="00334AD4"/>
    <w:rsid w:val="00334C31"/>
    <w:rsid w:val="00335386"/>
    <w:rsid w:val="0033567F"/>
    <w:rsid w:val="003356B3"/>
    <w:rsid w:val="003357C0"/>
    <w:rsid w:val="00335F7B"/>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28"/>
    <w:rsid w:val="003454ED"/>
    <w:rsid w:val="003455BA"/>
    <w:rsid w:val="003455D1"/>
    <w:rsid w:val="0034572D"/>
    <w:rsid w:val="003459DE"/>
    <w:rsid w:val="00345A59"/>
    <w:rsid w:val="00345DD7"/>
    <w:rsid w:val="00345EC5"/>
    <w:rsid w:val="0034621F"/>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AD5"/>
    <w:rsid w:val="00350BB0"/>
    <w:rsid w:val="00350C2E"/>
    <w:rsid w:val="00351138"/>
    <w:rsid w:val="00351208"/>
    <w:rsid w:val="003512DB"/>
    <w:rsid w:val="003513A5"/>
    <w:rsid w:val="0035167B"/>
    <w:rsid w:val="00351910"/>
    <w:rsid w:val="00351B71"/>
    <w:rsid w:val="00351F68"/>
    <w:rsid w:val="003527D8"/>
    <w:rsid w:val="00352A0E"/>
    <w:rsid w:val="00352DEB"/>
    <w:rsid w:val="0035337F"/>
    <w:rsid w:val="0035342F"/>
    <w:rsid w:val="003535A3"/>
    <w:rsid w:val="00353B11"/>
    <w:rsid w:val="00353EB4"/>
    <w:rsid w:val="00354A51"/>
    <w:rsid w:val="00354D8D"/>
    <w:rsid w:val="00354F93"/>
    <w:rsid w:val="00355311"/>
    <w:rsid w:val="003555BB"/>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3B1E"/>
    <w:rsid w:val="003642D4"/>
    <w:rsid w:val="00364D39"/>
    <w:rsid w:val="00364E02"/>
    <w:rsid w:val="00365292"/>
    <w:rsid w:val="00365578"/>
    <w:rsid w:val="00365C2E"/>
    <w:rsid w:val="003666D4"/>
    <w:rsid w:val="00366A79"/>
    <w:rsid w:val="00366C14"/>
    <w:rsid w:val="003672E0"/>
    <w:rsid w:val="0036747F"/>
    <w:rsid w:val="00367548"/>
    <w:rsid w:val="0036799B"/>
    <w:rsid w:val="003679D6"/>
    <w:rsid w:val="003701A4"/>
    <w:rsid w:val="00370221"/>
    <w:rsid w:val="00370B62"/>
    <w:rsid w:val="00371133"/>
    <w:rsid w:val="00372208"/>
    <w:rsid w:val="00372635"/>
    <w:rsid w:val="0037278A"/>
    <w:rsid w:val="00372E64"/>
    <w:rsid w:val="0037305C"/>
    <w:rsid w:val="0037317D"/>
    <w:rsid w:val="00373398"/>
    <w:rsid w:val="003733BF"/>
    <w:rsid w:val="00373466"/>
    <w:rsid w:val="00373928"/>
    <w:rsid w:val="0037393D"/>
    <w:rsid w:val="00373B52"/>
    <w:rsid w:val="00374586"/>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446"/>
    <w:rsid w:val="0038395E"/>
    <w:rsid w:val="003848E4"/>
    <w:rsid w:val="00384AF8"/>
    <w:rsid w:val="0038587C"/>
    <w:rsid w:val="00385C8A"/>
    <w:rsid w:val="00385E07"/>
    <w:rsid w:val="00385EC4"/>
    <w:rsid w:val="003867A2"/>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B9E"/>
    <w:rsid w:val="00394C0D"/>
    <w:rsid w:val="00395754"/>
    <w:rsid w:val="00396A2A"/>
    <w:rsid w:val="00397132"/>
    <w:rsid w:val="003978DE"/>
    <w:rsid w:val="00397D57"/>
    <w:rsid w:val="003A060E"/>
    <w:rsid w:val="003A093D"/>
    <w:rsid w:val="003A0E04"/>
    <w:rsid w:val="003A0F00"/>
    <w:rsid w:val="003A1C03"/>
    <w:rsid w:val="003A1C36"/>
    <w:rsid w:val="003A232F"/>
    <w:rsid w:val="003A2335"/>
    <w:rsid w:val="003A263B"/>
    <w:rsid w:val="003A265F"/>
    <w:rsid w:val="003A28E3"/>
    <w:rsid w:val="003A2B87"/>
    <w:rsid w:val="003A3A7A"/>
    <w:rsid w:val="003A3FDC"/>
    <w:rsid w:val="003A4342"/>
    <w:rsid w:val="003A478E"/>
    <w:rsid w:val="003A4A6C"/>
    <w:rsid w:val="003A4E76"/>
    <w:rsid w:val="003A51F8"/>
    <w:rsid w:val="003A552C"/>
    <w:rsid w:val="003A552E"/>
    <w:rsid w:val="003A5700"/>
    <w:rsid w:val="003A5EAA"/>
    <w:rsid w:val="003A5F13"/>
    <w:rsid w:val="003A6055"/>
    <w:rsid w:val="003A6A1D"/>
    <w:rsid w:val="003A6D67"/>
    <w:rsid w:val="003A6D6F"/>
    <w:rsid w:val="003A6FDA"/>
    <w:rsid w:val="003A7142"/>
    <w:rsid w:val="003A72C4"/>
    <w:rsid w:val="003A72EC"/>
    <w:rsid w:val="003A75B4"/>
    <w:rsid w:val="003A7BD4"/>
    <w:rsid w:val="003B0145"/>
    <w:rsid w:val="003B07BB"/>
    <w:rsid w:val="003B0B55"/>
    <w:rsid w:val="003B1104"/>
    <w:rsid w:val="003B13AB"/>
    <w:rsid w:val="003B1C77"/>
    <w:rsid w:val="003B1DD4"/>
    <w:rsid w:val="003B23A9"/>
    <w:rsid w:val="003B241B"/>
    <w:rsid w:val="003B29B2"/>
    <w:rsid w:val="003B2A41"/>
    <w:rsid w:val="003B3039"/>
    <w:rsid w:val="003B325B"/>
    <w:rsid w:val="003B42B0"/>
    <w:rsid w:val="003B4DB2"/>
    <w:rsid w:val="003B50B9"/>
    <w:rsid w:val="003B52C4"/>
    <w:rsid w:val="003B54B5"/>
    <w:rsid w:val="003B5891"/>
    <w:rsid w:val="003B5E1B"/>
    <w:rsid w:val="003B634D"/>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302A"/>
    <w:rsid w:val="003C3FF6"/>
    <w:rsid w:val="003C4162"/>
    <w:rsid w:val="003C41DD"/>
    <w:rsid w:val="003C437B"/>
    <w:rsid w:val="003C44AE"/>
    <w:rsid w:val="003C453C"/>
    <w:rsid w:val="003C472E"/>
    <w:rsid w:val="003C4BD5"/>
    <w:rsid w:val="003C4D24"/>
    <w:rsid w:val="003C5027"/>
    <w:rsid w:val="003C54DD"/>
    <w:rsid w:val="003C5689"/>
    <w:rsid w:val="003C5A62"/>
    <w:rsid w:val="003C5E32"/>
    <w:rsid w:val="003C63EB"/>
    <w:rsid w:val="003C66B9"/>
    <w:rsid w:val="003C6A43"/>
    <w:rsid w:val="003C7500"/>
    <w:rsid w:val="003C77DE"/>
    <w:rsid w:val="003C7C1F"/>
    <w:rsid w:val="003D0152"/>
    <w:rsid w:val="003D024F"/>
    <w:rsid w:val="003D025D"/>
    <w:rsid w:val="003D0355"/>
    <w:rsid w:val="003D06DF"/>
    <w:rsid w:val="003D0AD3"/>
    <w:rsid w:val="003D1195"/>
    <w:rsid w:val="003D144F"/>
    <w:rsid w:val="003D184E"/>
    <w:rsid w:val="003D1A6B"/>
    <w:rsid w:val="003D1A78"/>
    <w:rsid w:val="003D1C55"/>
    <w:rsid w:val="003D1DCE"/>
    <w:rsid w:val="003D2A8D"/>
    <w:rsid w:val="003D2B08"/>
    <w:rsid w:val="003D2B33"/>
    <w:rsid w:val="003D3B7A"/>
    <w:rsid w:val="003D3F61"/>
    <w:rsid w:val="003D42D9"/>
    <w:rsid w:val="003D49DA"/>
    <w:rsid w:val="003D4C5A"/>
    <w:rsid w:val="003D5D05"/>
    <w:rsid w:val="003D5FEF"/>
    <w:rsid w:val="003D6252"/>
    <w:rsid w:val="003D6BDA"/>
    <w:rsid w:val="003D6F23"/>
    <w:rsid w:val="003D78B9"/>
    <w:rsid w:val="003E017E"/>
    <w:rsid w:val="003E0732"/>
    <w:rsid w:val="003E08F6"/>
    <w:rsid w:val="003E0BB9"/>
    <w:rsid w:val="003E0BE3"/>
    <w:rsid w:val="003E0D20"/>
    <w:rsid w:val="003E0F50"/>
    <w:rsid w:val="003E10DA"/>
    <w:rsid w:val="003E1240"/>
    <w:rsid w:val="003E1596"/>
    <w:rsid w:val="003E1849"/>
    <w:rsid w:val="003E21CD"/>
    <w:rsid w:val="003E23BD"/>
    <w:rsid w:val="003E2909"/>
    <w:rsid w:val="003E2C4E"/>
    <w:rsid w:val="003E31F4"/>
    <w:rsid w:val="003E33CE"/>
    <w:rsid w:val="003E3524"/>
    <w:rsid w:val="003E356C"/>
    <w:rsid w:val="003E4942"/>
    <w:rsid w:val="003E4954"/>
    <w:rsid w:val="003E4BCE"/>
    <w:rsid w:val="003E4CF2"/>
    <w:rsid w:val="003E4D6F"/>
    <w:rsid w:val="003E50D4"/>
    <w:rsid w:val="003E52F1"/>
    <w:rsid w:val="003E5D05"/>
    <w:rsid w:val="003E63FE"/>
    <w:rsid w:val="003E72C3"/>
    <w:rsid w:val="003E7B69"/>
    <w:rsid w:val="003E7FAD"/>
    <w:rsid w:val="003F0455"/>
    <w:rsid w:val="003F04C8"/>
    <w:rsid w:val="003F08D9"/>
    <w:rsid w:val="003F09A7"/>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5B3B"/>
    <w:rsid w:val="003F6195"/>
    <w:rsid w:val="003F6207"/>
    <w:rsid w:val="003F64F4"/>
    <w:rsid w:val="003F6989"/>
    <w:rsid w:val="003F6E92"/>
    <w:rsid w:val="003F6F21"/>
    <w:rsid w:val="003F738B"/>
    <w:rsid w:val="00400056"/>
    <w:rsid w:val="0040066C"/>
    <w:rsid w:val="00400768"/>
    <w:rsid w:val="004009CD"/>
    <w:rsid w:val="00400AAF"/>
    <w:rsid w:val="0040102A"/>
    <w:rsid w:val="00401802"/>
    <w:rsid w:val="00401C8F"/>
    <w:rsid w:val="00402BD7"/>
    <w:rsid w:val="0040421E"/>
    <w:rsid w:val="004043DF"/>
    <w:rsid w:val="004050AC"/>
    <w:rsid w:val="00405829"/>
    <w:rsid w:val="0040611A"/>
    <w:rsid w:val="00406A00"/>
    <w:rsid w:val="00407F93"/>
    <w:rsid w:val="00410146"/>
    <w:rsid w:val="00410E78"/>
    <w:rsid w:val="004113A4"/>
    <w:rsid w:val="00411643"/>
    <w:rsid w:val="00411965"/>
    <w:rsid w:val="00411B7A"/>
    <w:rsid w:val="0041258C"/>
    <w:rsid w:val="004126FA"/>
    <w:rsid w:val="00412A49"/>
    <w:rsid w:val="00412C04"/>
    <w:rsid w:val="00412C07"/>
    <w:rsid w:val="00412FAA"/>
    <w:rsid w:val="00413C7D"/>
    <w:rsid w:val="00413CE9"/>
    <w:rsid w:val="004157F2"/>
    <w:rsid w:val="00415B38"/>
    <w:rsid w:val="00415CBA"/>
    <w:rsid w:val="00415D04"/>
    <w:rsid w:val="004167F4"/>
    <w:rsid w:val="00416B4B"/>
    <w:rsid w:val="00416DDB"/>
    <w:rsid w:val="00416E52"/>
    <w:rsid w:val="00416FB1"/>
    <w:rsid w:val="00417317"/>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018"/>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299"/>
    <w:rsid w:val="00434481"/>
    <w:rsid w:val="0043474C"/>
    <w:rsid w:val="004349E8"/>
    <w:rsid w:val="0043535F"/>
    <w:rsid w:val="004355BD"/>
    <w:rsid w:val="00436682"/>
    <w:rsid w:val="0043679A"/>
    <w:rsid w:val="004369F1"/>
    <w:rsid w:val="00436B4C"/>
    <w:rsid w:val="00437345"/>
    <w:rsid w:val="0043748E"/>
    <w:rsid w:val="00437C45"/>
    <w:rsid w:val="004410E3"/>
    <w:rsid w:val="004412C5"/>
    <w:rsid w:val="004412F2"/>
    <w:rsid w:val="0044140F"/>
    <w:rsid w:val="00441BCA"/>
    <w:rsid w:val="00441CF9"/>
    <w:rsid w:val="00442B35"/>
    <w:rsid w:val="00442CCA"/>
    <w:rsid w:val="00442E8E"/>
    <w:rsid w:val="00442E92"/>
    <w:rsid w:val="00443379"/>
    <w:rsid w:val="00443A3F"/>
    <w:rsid w:val="00444072"/>
    <w:rsid w:val="00444717"/>
    <w:rsid w:val="00444D21"/>
    <w:rsid w:val="00445143"/>
    <w:rsid w:val="004455C8"/>
    <w:rsid w:val="00445823"/>
    <w:rsid w:val="004463D0"/>
    <w:rsid w:val="0044648C"/>
    <w:rsid w:val="00446705"/>
    <w:rsid w:val="00446E65"/>
    <w:rsid w:val="00447886"/>
    <w:rsid w:val="00450989"/>
    <w:rsid w:val="004513CE"/>
    <w:rsid w:val="004515A0"/>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AC9"/>
    <w:rsid w:val="00457E24"/>
    <w:rsid w:val="0046023C"/>
    <w:rsid w:val="004602B9"/>
    <w:rsid w:val="004602C3"/>
    <w:rsid w:val="00460527"/>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2DE6"/>
    <w:rsid w:val="00463118"/>
    <w:rsid w:val="00463798"/>
    <w:rsid w:val="00463D72"/>
    <w:rsid w:val="00463F71"/>
    <w:rsid w:val="00463F89"/>
    <w:rsid w:val="00464039"/>
    <w:rsid w:val="0046483C"/>
    <w:rsid w:val="004648BD"/>
    <w:rsid w:val="00464B1E"/>
    <w:rsid w:val="00464E0C"/>
    <w:rsid w:val="00465038"/>
    <w:rsid w:val="004654DB"/>
    <w:rsid w:val="0046564F"/>
    <w:rsid w:val="004668D0"/>
    <w:rsid w:val="00466DC3"/>
    <w:rsid w:val="00466E16"/>
    <w:rsid w:val="00466E48"/>
    <w:rsid w:val="00467678"/>
    <w:rsid w:val="004677EA"/>
    <w:rsid w:val="00467BEE"/>
    <w:rsid w:val="00470668"/>
    <w:rsid w:val="00470842"/>
    <w:rsid w:val="00470899"/>
    <w:rsid w:val="004708FD"/>
    <w:rsid w:val="004713E9"/>
    <w:rsid w:val="00471743"/>
    <w:rsid w:val="00471946"/>
    <w:rsid w:val="00471A03"/>
    <w:rsid w:val="00472141"/>
    <w:rsid w:val="0047239C"/>
    <w:rsid w:val="00472D11"/>
    <w:rsid w:val="00472F4E"/>
    <w:rsid w:val="0047336D"/>
    <w:rsid w:val="0047370F"/>
    <w:rsid w:val="00473912"/>
    <w:rsid w:val="0047426C"/>
    <w:rsid w:val="00474BE8"/>
    <w:rsid w:val="00475046"/>
    <w:rsid w:val="004751FA"/>
    <w:rsid w:val="00475870"/>
    <w:rsid w:val="00475D23"/>
    <w:rsid w:val="00475EAC"/>
    <w:rsid w:val="0047610C"/>
    <w:rsid w:val="00476114"/>
    <w:rsid w:val="00476796"/>
    <w:rsid w:val="0047695A"/>
    <w:rsid w:val="004769FF"/>
    <w:rsid w:val="00476B02"/>
    <w:rsid w:val="00476CCE"/>
    <w:rsid w:val="0047787C"/>
    <w:rsid w:val="00477B96"/>
    <w:rsid w:val="00477CC2"/>
    <w:rsid w:val="00477D89"/>
    <w:rsid w:val="00480928"/>
    <w:rsid w:val="00480ACF"/>
    <w:rsid w:val="00481145"/>
    <w:rsid w:val="00481D6C"/>
    <w:rsid w:val="004821CE"/>
    <w:rsid w:val="00482F0D"/>
    <w:rsid w:val="0048347A"/>
    <w:rsid w:val="00483BB2"/>
    <w:rsid w:val="00484387"/>
    <w:rsid w:val="00484938"/>
    <w:rsid w:val="004849DF"/>
    <w:rsid w:val="00484EA2"/>
    <w:rsid w:val="004853EE"/>
    <w:rsid w:val="00485626"/>
    <w:rsid w:val="0048581B"/>
    <w:rsid w:val="00485FCF"/>
    <w:rsid w:val="00486415"/>
    <w:rsid w:val="00486E2A"/>
    <w:rsid w:val="00486E2D"/>
    <w:rsid w:val="004871CA"/>
    <w:rsid w:val="004877A0"/>
    <w:rsid w:val="00487C25"/>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A49"/>
    <w:rsid w:val="004A1FA8"/>
    <w:rsid w:val="004A2465"/>
    <w:rsid w:val="004A2CDF"/>
    <w:rsid w:val="004A2FA1"/>
    <w:rsid w:val="004A34F7"/>
    <w:rsid w:val="004A3622"/>
    <w:rsid w:val="004A3624"/>
    <w:rsid w:val="004A388B"/>
    <w:rsid w:val="004A41C0"/>
    <w:rsid w:val="004A5196"/>
    <w:rsid w:val="004A5964"/>
    <w:rsid w:val="004A5CE1"/>
    <w:rsid w:val="004A6114"/>
    <w:rsid w:val="004A6234"/>
    <w:rsid w:val="004A6291"/>
    <w:rsid w:val="004A6C8B"/>
    <w:rsid w:val="004B02AE"/>
    <w:rsid w:val="004B1EAA"/>
    <w:rsid w:val="004B23AF"/>
    <w:rsid w:val="004B269A"/>
    <w:rsid w:val="004B2794"/>
    <w:rsid w:val="004B2819"/>
    <w:rsid w:val="004B32F2"/>
    <w:rsid w:val="004B362C"/>
    <w:rsid w:val="004B41F9"/>
    <w:rsid w:val="004B45EE"/>
    <w:rsid w:val="004B46A3"/>
    <w:rsid w:val="004B4A74"/>
    <w:rsid w:val="004B5001"/>
    <w:rsid w:val="004B51A2"/>
    <w:rsid w:val="004B5C2F"/>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1A8"/>
    <w:rsid w:val="004C241B"/>
    <w:rsid w:val="004C272A"/>
    <w:rsid w:val="004C2BAD"/>
    <w:rsid w:val="004C4497"/>
    <w:rsid w:val="004C453A"/>
    <w:rsid w:val="004C4B19"/>
    <w:rsid w:val="004C4CD6"/>
    <w:rsid w:val="004C55CB"/>
    <w:rsid w:val="004C596E"/>
    <w:rsid w:val="004C5D31"/>
    <w:rsid w:val="004C6473"/>
    <w:rsid w:val="004C6AB3"/>
    <w:rsid w:val="004C7C3F"/>
    <w:rsid w:val="004D0656"/>
    <w:rsid w:val="004D09B1"/>
    <w:rsid w:val="004D0A1F"/>
    <w:rsid w:val="004D111F"/>
    <w:rsid w:val="004D12A3"/>
    <w:rsid w:val="004D168F"/>
    <w:rsid w:val="004D1B58"/>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261"/>
    <w:rsid w:val="004E0410"/>
    <w:rsid w:val="004E06D5"/>
    <w:rsid w:val="004E0B1B"/>
    <w:rsid w:val="004E0B21"/>
    <w:rsid w:val="004E10A6"/>
    <w:rsid w:val="004E1826"/>
    <w:rsid w:val="004E1BDE"/>
    <w:rsid w:val="004E1C6E"/>
    <w:rsid w:val="004E2519"/>
    <w:rsid w:val="004E25EA"/>
    <w:rsid w:val="004E2AB8"/>
    <w:rsid w:val="004E2ED8"/>
    <w:rsid w:val="004E3287"/>
    <w:rsid w:val="004E35D9"/>
    <w:rsid w:val="004E393C"/>
    <w:rsid w:val="004E42EB"/>
    <w:rsid w:val="004E42F7"/>
    <w:rsid w:val="004E4E13"/>
    <w:rsid w:val="004E525C"/>
    <w:rsid w:val="004E5568"/>
    <w:rsid w:val="004E563F"/>
    <w:rsid w:val="004E5715"/>
    <w:rsid w:val="004E5FAF"/>
    <w:rsid w:val="004E699A"/>
    <w:rsid w:val="004E74EC"/>
    <w:rsid w:val="004E7777"/>
    <w:rsid w:val="004E7779"/>
    <w:rsid w:val="004E7852"/>
    <w:rsid w:val="004E7D3B"/>
    <w:rsid w:val="004F0633"/>
    <w:rsid w:val="004F0F26"/>
    <w:rsid w:val="004F0F7C"/>
    <w:rsid w:val="004F134D"/>
    <w:rsid w:val="004F14A3"/>
    <w:rsid w:val="004F15EC"/>
    <w:rsid w:val="004F28D9"/>
    <w:rsid w:val="004F2A07"/>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5E7"/>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5E88"/>
    <w:rsid w:val="00506722"/>
    <w:rsid w:val="0050678A"/>
    <w:rsid w:val="005067E7"/>
    <w:rsid w:val="00506BB3"/>
    <w:rsid w:val="00506E0C"/>
    <w:rsid w:val="00506EBD"/>
    <w:rsid w:val="0050727C"/>
    <w:rsid w:val="00507414"/>
    <w:rsid w:val="0050790D"/>
    <w:rsid w:val="00507AF4"/>
    <w:rsid w:val="00507AF7"/>
    <w:rsid w:val="00507D7B"/>
    <w:rsid w:val="00507FB3"/>
    <w:rsid w:val="005104C6"/>
    <w:rsid w:val="00510CED"/>
    <w:rsid w:val="0051121C"/>
    <w:rsid w:val="00511FB4"/>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BA4"/>
    <w:rsid w:val="00516C2E"/>
    <w:rsid w:val="00516C82"/>
    <w:rsid w:val="00516E3E"/>
    <w:rsid w:val="0051704A"/>
    <w:rsid w:val="005170C8"/>
    <w:rsid w:val="005176A4"/>
    <w:rsid w:val="00517A9C"/>
    <w:rsid w:val="00517BB0"/>
    <w:rsid w:val="005200B3"/>
    <w:rsid w:val="00520117"/>
    <w:rsid w:val="00520D22"/>
    <w:rsid w:val="00520DE9"/>
    <w:rsid w:val="005216EA"/>
    <w:rsid w:val="0052182D"/>
    <w:rsid w:val="0052191A"/>
    <w:rsid w:val="00521C7D"/>
    <w:rsid w:val="00521C9E"/>
    <w:rsid w:val="00521DD0"/>
    <w:rsid w:val="00522680"/>
    <w:rsid w:val="0052276B"/>
    <w:rsid w:val="00523152"/>
    <w:rsid w:val="005237B8"/>
    <w:rsid w:val="00523B9D"/>
    <w:rsid w:val="00524016"/>
    <w:rsid w:val="00524609"/>
    <w:rsid w:val="005248BB"/>
    <w:rsid w:val="005251D3"/>
    <w:rsid w:val="00525341"/>
    <w:rsid w:val="0052545A"/>
    <w:rsid w:val="005256FD"/>
    <w:rsid w:val="00525834"/>
    <w:rsid w:val="00525992"/>
    <w:rsid w:val="00525DF8"/>
    <w:rsid w:val="00525FBD"/>
    <w:rsid w:val="005260D4"/>
    <w:rsid w:val="005266F0"/>
    <w:rsid w:val="00526875"/>
    <w:rsid w:val="00526F44"/>
    <w:rsid w:val="005277ED"/>
    <w:rsid w:val="0052784A"/>
    <w:rsid w:val="00527A68"/>
    <w:rsid w:val="00527B6C"/>
    <w:rsid w:val="00527D4A"/>
    <w:rsid w:val="0053001A"/>
    <w:rsid w:val="005300F7"/>
    <w:rsid w:val="0053080B"/>
    <w:rsid w:val="00530847"/>
    <w:rsid w:val="00530B20"/>
    <w:rsid w:val="00530F78"/>
    <w:rsid w:val="005311BE"/>
    <w:rsid w:val="00531729"/>
    <w:rsid w:val="00532434"/>
    <w:rsid w:val="0053267A"/>
    <w:rsid w:val="005327CD"/>
    <w:rsid w:val="005328F1"/>
    <w:rsid w:val="00532C96"/>
    <w:rsid w:val="00532E16"/>
    <w:rsid w:val="005339AB"/>
    <w:rsid w:val="005345F5"/>
    <w:rsid w:val="0053481E"/>
    <w:rsid w:val="005349F4"/>
    <w:rsid w:val="00534C89"/>
    <w:rsid w:val="00535085"/>
    <w:rsid w:val="00535446"/>
    <w:rsid w:val="0053584E"/>
    <w:rsid w:val="0053587E"/>
    <w:rsid w:val="005359CD"/>
    <w:rsid w:val="00535C85"/>
    <w:rsid w:val="00535D68"/>
    <w:rsid w:val="005366DA"/>
    <w:rsid w:val="005367AE"/>
    <w:rsid w:val="00536BC6"/>
    <w:rsid w:val="0053730E"/>
    <w:rsid w:val="005379E2"/>
    <w:rsid w:val="00537CEB"/>
    <w:rsid w:val="00540824"/>
    <w:rsid w:val="00540885"/>
    <w:rsid w:val="005408F9"/>
    <w:rsid w:val="00540B6D"/>
    <w:rsid w:val="005419B0"/>
    <w:rsid w:val="00541D8D"/>
    <w:rsid w:val="005420F4"/>
    <w:rsid w:val="0054228E"/>
    <w:rsid w:val="005422B3"/>
    <w:rsid w:val="005427B5"/>
    <w:rsid w:val="00542896"/>
    <w:rsid w:val="00542944"/>
    <w:rsid w:val="00543031"/>
    <w:rsid w:val="00543083"/>
    <w:rsid w:val="0054344E"/>
    <w:rsid w:val="005434AE"/>
    <w:rsid w:val="0054358F"/>
    <w:rsid w:val="005435A2"/>
    <w:rsid w:val="00543605"/>
    <w:rsid w:val="0054372C"/>
    <w:rsid w:val="005439EE"/>
    <w:rsid w:val="00543F0F"/>
    <w:rsid w:val="00544415"/>
    <w:rsid w:val="00544808"/>
    <w:rsid w:val="00544F30"/>
    <w:rsid w:val="005454B1"/>
    <w:rsid w:val="00546C03"/>
    <w:rsid w:val="00546D34"/>
    <w:rsid w:val="00547725"/>
    <w:rsid w:val="005479A0"/>
    <w:rsid w:val="00547C81"/>
    <w:rsid w:val="0055061D"/>
    <w:rsid w:val="005506E2"/>
    <w:rsid w:val="005509CB"/>
    <w:rsid w:val="00550B1D"/>
    <w:rsid w:val="00550BAD"/>
    <w:rsid w:val="0055109E"/>
    <w:rsid w:val="005512E3"/>
    <w:rsid w:val="00551DB0"/>
    <w:rsid w:val="00551DEB"/>
    <w:rsid w:val="00551ED6"/>
    <w:rsid w:val="005521A7"/>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59E"/>
    <w:rsid w:val="00561642"/>
    <w:rsid w:val="005618D1"/>
    <w:rsid w:val="00561A62"/>
    <w:rsid w:val="00561F08"/>
    <w:rsid w:val="00562016"/>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9A"/>
    <w:rsid w:val="005819EF"/>
    <w:rsid w:val="005827FE"/>
    <w:rsid w:val="00582830"/>
    <w:rsid w:val="00582F90"/>
    <w:rsid w:val="00583619"/>
    <w:rsid w:val="005837D6"/>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5AE5"/>
    <w:rsid w:val="005862EE"/>
    <w:rsid w:val="005863EB"/>
    <w:rsid w:val="0058692D"/>
    <w:rsid w:val="00586AA9"/>
    <w:rsid w:val="00586AEC"/>
    <w:rsid w:val="00586C80"/>
    <w:rsid w:val="00586D32"/>
    <w:rsid w:val="00586EB1"/>
    <w:rsid w:val="00587880"/>
    <w:rsid w:val="00590119"/>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03B5"/>
    <w:rsid w:val="005A158D"/>
    <w:rsid w:val="005A179F"/>
    <w:rsid w:val="005A17A3"/>
    <w:rsid w:val="005A1C44"/>
    <w:rsid w:val="005A25D4"/>
    <w:rsid w:val="005A27B8"/>
    <w:rsid w:val="005A284D"/>
    <w:rsid w:val="005A2BC4"/>
    <w:rsid w:val="005A3AFC"/>
    <w:rsid w:val="005A43B7"/>
    <w:rsid w:val="005A456D"/>
    <w:rsid w:val="005A4ABC"/>
    <w:rsid w:val="005A4B7E"/>
    <w:rsid w:val="005A4B8E"/>
    <w:rsid w:val="005A52EE"/>
    <w:rsid w:val="005A5688"/>
    <w:rsid w:val="005A5D2E"/>
    <w:rsid w:val="005A6B49"/>
    <w:rsid w:val="005A71B3"/>
    <w:rsid w:val="005A756A"/>
    <w:rsid w:val="005A79F8"/>
    <w:rsid w:val="005B0520"/>
    <w:rsid w:val="005B0A4D"/>
    <w:rsid w:val="005B0C86"/>
    <w:rsid w:val="005B1686"/>
    <w:rsid w:val="005B17A4"/>
    <w:rsid w:val="005B1DAC"/>
    <w:rsid w:val="005B283E"/>
    <w:rsid w:val="005B2A9E"/>
    <w:rsid w:val="005B2AC3"/>
    <w:rsid w:val="005B2F67"/>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17E5"/>
    <w:rsid w:val="005C20C2"/>
    <w:rsid w:val="005C244B"/>
    <w:rsid w:val="005C27C7"/>
    <w:rsid w:val="005C2D65"/>
    <w:rsid w:val="005C2F72"/>
    <w:rsid w:val="005C3402"/>
    <w:rsid w:val="005C34B4"/>
    <w:rsid w:val="005C39B5"/>
    <w:rsid w:val="005C3B27"/>
    <w:rsid w:val="005C3FB3"/>
    <w:rsid w:val="005C4407"/>
    <w:rsid w:val="005C449E"/>
    <w:rsid w:val="005C47B2"/>
    <w:rsid w:val="005C4AA3"/>
    <w:rsid w:val="005C4AEB"/>
    <w:rsid w:val="005C4BAF"/>
    <w:rsid w:val="005C5434"/>
    <w:rsid w:val="005C5865"/>
    <w:rsid w:val="005C5A32"/>
    <w:rsid w:val="005C62D1"/>
    <w:rsid w:val="005C658E"/>
    <w:rsid w:val="005C7221"/>
    <w:rsid w:val="005C7613"/>
    <w:rsid w:val="005C7700"/>
    <w:rsid w:val="005D00C0"/>
    <w:rsid w:val="005D03F1"/>
    <w:rsid w:val="005D0B4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D3B"/>
    <w:rsid w:val="005D6FF4"/>
    <w:rsid w:val="005E022B"/>
    <w:rsid w:val="005E0437"/>
    <w:rsid w:val="005E0529"/>
    <w:rsid w:val="005E0CDE"/>
    <w:rsid w:val="005E0CFE"/>
    <w:rsid w:val="005E12D6"/>
    <w:rsid w:val="005E1340"/>
    <w:rsid w:val="005E19A6"/>
    <w:rsid w:val="005E211B"/>
    <w:rsid w:val="005E2627"/>
    <w:rsid w:val="005E2A09"/>
    <w:rsid w:val="005E2D98"/>
    <w:rsid w:val="005E32B9"/>
    <w:rsid w:val="005E3793"/>
    <w:rsid w:val="005E403F"/>
    <w:rsid w:val="005E465F"/>
    <w:rsid w:val="005E47F6"/>
    <w:rsid w:val="005E49E5"/>
    <w:rsid w:val="005E594A"/>
    <w:rsid w:val="005E5B0E"/>
    <w:rsid w:val="005E5B87"/>
    <w:rsid w:val="005E5E27"/>
    <w:rsid w:val="005E6111"/>
    <w:rsid w:val="005E6E78"/>
    <w:rsid w:val="005E6F53"/>
    <w:rsid w:val="005E6F70"/>
    <w:rsid w:val="005E6FDD"/>
    <w:rsid w:val="005E726F"/>
    <w:rsid w:val="005E7575"/>
    <w:rsid w:val="005E78AD"/>
    <w:rsid w:val="005F0075"/>
    <w:rsid w:val="005F08F8"/>
    <w:rsid w:val="005F0C30"/>
    <w:rsid w:val="005F0E60"/>
    <w:rsid w:val="005F0FBC"/>
    <w:rsid w:val="005F12B5"/>
    <w:rsid w:val="005F13F4"/>
    <w:rsid w:val="005F15C8"/>
    <w:rsid w:val="005F15DD"/>
    <w:rsid w:val="005F16D6"/>
    <w:rsid w:val="005F17FE"/>
    <w:rsid w:val="005F1A0C"/>
    <w:rsid w:val="005F1AF8"/>
    <w:rsid w:val="005F1E35"/>
    <w:rsid w:val="005F23CE"/>
    <w:rsid w:val="005F2B97"/>
    <w:rsid w:val="005F301E"/>
    <w:rsid w:val="005F314A"/>
    <w:rsid w:val="005F32A0"/>
    <w:rsid w:val="005F3884"/>
    <w:rsid w:val="005F3986"/>
    <w:rsid w:val="005F44CC"/>
    <w:rsid w:val="005F4D10"/>
    <w:rsid w:val="005F4DAF"/>
    <w:rsid w:val="005F5732"/>
    <w:rsid w:val="005F58C8"/>
    <w:rsid w:val="005F59C7"/>
    <w:rsid w:val="005F5CDF"/>
    <w:rsid w:val="005F5E45"/>
    <w:rsid w:val="005F6218"/>
    <w:rsid w:val="005F643A"/>
    <w:rsid w:val="005F65A1"/>
    <w:rsid w:val="005F65B4"/>
    <w:rsid w:val="005F7B60"/>
    <w:rsid w:val="00600051"/>
    <w:rsid w:val="006007B1"/>
    <w:rsid w:val="00600C72"/>
    <w:rsid w:val="00600F77"/>
    <w:rsid w:val="0060166D"/>
    <w:rsid w:val="006031DF"/>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039F"/>
    <w:rsid w:val="00610480"/>
    <w:rsid w:val="00611040"/>
    <w:rsid w:val="0061151D"/>
    <w:rsid w:val="00611903"/>
    <w:rsid w:val="00611981"/>
    <w:rsid w:val="00611C4B"/>
    <w:rsid w:val="00611C58"/>
    <w:rsid w:val="006120C3"/>
    <w:rsid w:val="006122F5"/>
    <w:rsid w:val="0061242C"/>
    <w:rsid w:val="00612632"/>
    <w:rsid w:val="00612649"/>
    <w:rsid w:val="00612F29"/>
    <w:rsid w:val="00613099"/>
    <w:rsid w:val="00613231"/>
    <w:rsid w:val="00613391"/>
    <w:rsid w:val="00613403"/>
    <w:rsid w:val="00613569"/>
    <w:rsid w:val="00613947"/>
    <w:rsid w:val="00613A1B"/>
    <w:rsid w:val="00613BDB"/>
    <w:rsid w:val="006140BC"/>
    <w:rsid w:val="00614326"/>
    <w:rsid w:val="006147A8"/>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74C"/>
    <w:rsid w:val="00621E4F"/>
    <w:rsid w:val="0062225A"/>
    <w:rsid w:val="006225F6"/>
    <w:rsid w:val="00622796"/>
    <w:rsid w:val="00622B67"/>
    <w:rsid w:val="006241CE"/>
    <w:rsid w:val="0062496C"/>
    <w:rsid w:val="00624C05"/>
    <w:rsid w:val="0062590C"/>
    <w:rsid w:val="00626319"/>
    <w:rsid w:val="00626547"/>
    <w:rsid w:val="00626C57"/>
    <w:rsid w:val="00626ECB"/>
    <w:rsid w:val="006272E8"/>
    <w:rsid w:val="00627612"/>
    <w:rsid w:val="00630296"/>
    <w:rsid w:val="00630622"/>
    <w:rsid w:val="0063071D"/>
    <w:rsid w:val="006308D4"/>
    <w:rsid w:val="00630E94"/>
    <w:rsid w:val="006320AD"/>
    <w:rsid w:val="006322A7"/>
    <w:rsid w:val="006325A0"/>
    <w:rsid w:val="006327F5"/>
    <w:rsid w:val="00632DC7"/>
    <w:rsid w:val="00633918"/>
    <w:rsid w:val="00633BF6"/>
    <w:rsid w:val="00633EEF"/>
    <w:rsid w:val="006344AA"/>
    <w:rsid w:val="006345CA"/>
    <w:rsid w:val="006346F0"/>
    <w:rsid w:val="0063473B"/>
    <w:rsid w:val="006347BD"/>
    <w:rsid w:val="006348C8"/>
    <w:rsid w:val="00634B60"/>
    <w:rsid w:val="00634B8C"/>
    <w:rsid w:val="0063530D"/>
    <w:rsid w:val="0063532E"/>
    <w:rsid w:val="00635490"/>
    <w:rsid w:val="006356BA"/>
    <w:rsid w:val="00636249"/>
    <w:rsid w:val="00636367"/>
    <w:rsid w:val="00636EE8"/>
    <w:rsid w:val="00637A9B"/>
    <w:rsid w:val="006405B6"/>
    <w:rsid w:val="0064085D"/>
    <w:rsid w:val="00640F6E"/>
    <w:rsid w:val="00641101"/>
    <w:rsid w:val="0064112D"/>
    <w:rsid w:val="006413A2"/>
    <w:rsid w:val="0064144C"/>
    <w:rsid w:val="00641633"/>
    <w:rsid w:val="00641BBF"/>
    <w:rsid w:val="00641F58"/>
    <w:rsid w:val="006424EA"/>
    <w:rsid w:val="00642AD1"/>
    <w:rsid w:val="00642B4D"/>
    <w:rsid w:val="00642F99"/>
    <w:rsid w:val="006434DE"/>
    <w:rsid w:val="00643658"/>
    <w:rsid w:val="006437C9"/>
    <w:rsid w:val="006442B3"/>
    <w:rsid w:val="006444D3"/>
    <w:rsid w:val="006448C8"/>
    <w:rsid w:val="00644953"/>
    <w:rsid w:val="0064495C"/>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581"/>
    <w:rsid w:val="006519F5"/>
    <w:rsid w:val="00651D20"/>
    <w:rsid w:val="00651E2E"/>
    <w:rsid w:val="0065226B"/>
    <w:rsid w:val="006526EE"/>
    <w:rsid w:val="00652731"/>
    <w:rsid w:val="00652D7F"/>
    <w:rsid w:val="00653551"/>
    <w:rsid w:val="00653B55"/>
    <w:rsid w:val="00653B65"/>
    <w:rsid w:val="006546D8"/>
    <w:rsid w:val="0065491E"/>
    <w:rsid w:val="00654D55"/>
    <w:rsid w:val="00654E47"/>
    <w:rsid w:val="00655425"/>
    <w:rsid w:val="00655667"/>
    <w:rsid w:val="00655953"/>
    <w:rsid w:val="00656225"/>
    <w:rsid w:val="0065628A"/>
    <w:rsid w:val="00656460"/>
    <w:rsid w:val="006569B3"/>
    <w:rsid w:val="00656C5E"/>
    <w:rsid w:val="00656EE1"/>
    <w:rsid w:val="006572A0"/>
    <w:rsid w:val="00657400"/>
    <w:rsid w:val="00657458"/>
    <w:rsid w:val="00657FD6"/>
    <w:rsid w:val="0066037E"/>
    <w:rsid w:val="006604E5"/>
    <w:rsid w:val="0066084D"/>
    <w:rsid w:val="00660AB9"/>
    <w:rsid w:val="0066128C"/>
    <w:rsid w:val="0066156E"/>
    <w:rsid w:val="006616C1"/>
    <w:rsid w:val="00661D1B"/>
    <w:rsid w:val="00662144"/>
    <w:rsid w:val="006622D5"/>
    <w:rsid w:val="0066261D"/>
    <w:rsid w:val="0066264A"/>
    <w:rsid w:val="0066287C"/>
    <w:rsid w:val="00662964"/>
    <w:rsid w:val="0066381B"/>
    <w:rsid w:val="00663C16"/>
    <w:rsid w:val="00663F26"/>
    <w:rsid w:val="0066444A"/>
    <w:rsid w:val="00664584"/>
    <w:rsid w:val="006646D4"/>
    <w:rsid w:val="0066485C"/>
    <w:rsid w:val="00664D52"/>
    <w:rsid w:val="0066537C"/>
    <w:rsid w:val="006654A6"/>
    <w:rsid w:val="006655CF"/>
    <w:rsid w:val="00665942"/>
    <w:rsid w:val="00665E45"/>
    <w:rsid w:val="006663CD"/>
    <w:rsid w:val="00666821"/>
    <w:rsid w:val="006668FD"/>
    <w:rsid w:val="00666DA4"/>
    <w:rsid w:val="00667021"/>
    <w:rsid w:val="006671F8"/>
    <w:rsid w:val="00667258"/>
    <w:rsid w:val="0066763D"/>
    <w:rsid w:val="00667BCA"/>
    <w:rsid w:val="00667ECA"/>
    <w:rsid w:val="0067021F"/>
    <w:rsid w:val="00671DB2"/>
    <w:rsid w:val="00671EFB"/>
    <w:rsid w:val="006722BE"/>
    <w:rsid w:val="0067260D"/>
    <w:rsid w:val="0067276F"/>
    <w:rsid w:val="006728C9"/>
    <w:rsid w:val="00672F03"/>
    <w:rsid w:val="00673292"/>
    <w:rsid w:val="00673B2B"/>
    <w:rsid w:val="00673C21"/>
    <w:rsid w:val="006748AD"/>
    <w:rsid w:val="00674DD1"/>
    <w:rsid w:val="00675936"/>
    <w:rsid w:val="00675B2F"/>
    <w:rsid w:val="00675E58"/>
    <w:rsid w:val="00675EA4"/>
    <w:rsid w:val="00675F0D"/>
    <w:rsid w:val="0067629A"/>
    <w:rsid w:val="00677223"/>
    <w:rsid w:val="00677A58"/>
    <w:rsid w:val="00677B6F"/>
    <w:rsid w:val="00677DED"/>
    <w:rsid w:val="0068075A"/>
    <w:rsid w:val="00680BB5"/>
    <w:rsid w:val="00680E7B"/>
    <w:rsid w:val="00680F0C"/>
    <w:rsid w:val="00681FB4"/>
    <w:rsid w:val="00682DD6"/>
    <w:rsid w:val="006831DC"/>
    <w:rsid w:val="00684058"/>
    <w:rsid w:val="00684CD3"/>
    <w:rsid w:val="00684DFD"/>
    <w:rsid w:val="0068555B"/>
    <w:rsid w:val="00685DE3"/>
    <w:rsid w:val="00685EBB"/>
    <w:rsid w:val="00686200"/>
    <w:rsid w:val="00686389"/>
    <w:rsid w:val="00686E8B"/>
    <w:rsid w:val="006871DF"/>
    <w:rsid w:val="006877EA"/>
    <w:rsid w:val="00687BB4"/>
    <w:rsid w:val="0069008B"/>
    <w:rsid w:val="00690CC1"/>
    <w:rsid w:val="00691653"/>
    <w:rsid w:val="00691871"/>
    <w:rsid w:val="00691996"/>
    <w:rsid w:val="0069199F"/>
    <w:rsid w:val="00691C97"/>
    <w:rsid w:val="006921AC"/>
    <w:rsid w:val="006922AA"/>
    <w:rsid w:val="006922C0"/>
    <w:rsid w:val="0069250D"/>
    <w:rsid w:val="006927B9"/>
    <w:rsid w:val="006927F2"/>
    <w:rsid w:val="006928E2"/>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845"/>
    <w:rsid w:val="00697A01"/>
    <w:rsid w:val="00697AA5"/>
    <w:rsid w:val="00697FD1"/>
    <w:rsid w:val="006A0613"/>
    <w:rsid w:val="006A06B1"/>
    <w:rsid w:val="006A0F9C"/>
    <w:rsid w:val="006A1146"/>
    <w:rsid w:val="006A13C8"/>
    <w:rsid w:val="006A14E2"/>
    <w:rsid w:val="006A1A3D"/>
    <w:rsid w:val="006A258C"/>
    <w:rsid w:val="006A2882"/>
    <w:rsid w:val="006A3CC9"/>
    <w:rsid w:val="006A4072"/>
    <w:rsid w:val="006A428D"/>
    <w:rsid w:val="006A49FA"/>
    <w:rsid w:val="006A4A17"/>
    <w:rsid w:val="006A4EB5"/>
    <w:rsid w:val="006A5AE9"/>
    <w:rsid w:val="006A5E13"/>
    <w:rsid w:val="006A5E5E"/>
    <w:rsid w:val="006A601C"/>
    <w:rsid w:val="006A68B3"/>
    <w:rsid w:val="006A70EB"/>
    <w:rsid w:val="006A757C"/>
    <w:rsid w:val="006A7F36"/>
    <w:rsid w:val="006B0058"/>
    <w:rsid w:val="006B00F4"/>
    <w:rsid w:val="006B078A"/>
    <w:rsid w:val="006B088C"/>
    <w:rsid w:val="006B0BA5"/>
    <w:rsid w:val="006B0F48"/>
    <w:rsid w:val="006B0F57"/>
    <w:rsid w:val="006B0F69"/>
    <w:rsid w:val="006B18C6"/>
    <w:rsid w:val="006B1AC3"/>
    <w:rsid w:val="006B1C62"/>
    <w:rsid w:val="006B1ED0"/>
    <w:rsid w:val="006B272B"/>
    <w:rsid w:val="006B2791"/>
    <w:rsid w:val="006B2E04"/>
    <w:rsid w:val="006B325C"/>
    <w:rsid w:val="006B38AD"/>
    <w:rsid w:val="006B39AA"/>
    <w:rsid w:val="006B41EC"/>
    <w:rsid w:val="006B42AC"/>
    <w:rsid w:val="006B436C"/>
    <w:rsid w:val="006B4CA6"/>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044"/>
    <w:rsid w:val="006C2B9B"/>
    <w:rsid w:val="006C2C07"/>
    <w:rsid w:val="006C2C7E"/>
    <w:rsid w:val="006C32DF"/>
    <w:rsid w:val="006C336D"/>
    <w:rsid w:val="006C357D"/>
    <w:rsid w:val="006C362E"/>
    <w:rsid w:val="006C3C74"/>
    <w:rsid w:val="006C3D28"/>
    <w:rsid w:val="006C40E6"/>
    <w:rsid w:val="006C4409"/>
    <w:rsid w:val="006C473A"/>
    <w:rsid w:val="006C4BCE"/>
    <w:rsid w:val="006C4F9F"/>
    <w:rsid w:val="006C5237"/>
    <w:rsid w:val="006C577F"/>
    <w:rsid w:val="006C5F7D"/>
    <w:rsid w:val="006C6169"/>
    <w:rsid w:val="006C66F4"/>
    <w:rsid w:val="006C7623"/>
    <w:rsid w:val="006C77C9"/>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56D"/>
    <w:rsid w:val="006D4642"/>
    <w:rsid w:val="006D4794"/>
    <w:rsid w:val="006D4D20"/>
    <w:rsid w:val="006D4F31"/>
    <w:rsid w:val="006D5367"/>
    <w:rsid w:val="006D5973"/>
    <w:rsid w:val="006D6034"/>
    <w:rsid w:val="006D648A"/>
    <w:rsid w:val="006D6ABF"/>
    <w:rsid w:val="006D711B"/>
    <w:rsid w:val="006D74BC"/>
    <w:rsid w:val="006E1A07"/>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51D"/>
    <w:rsid w:val="006E7685"/>
    <w:rsid w:val="006E7C10"/>
    <w:rsid w:val="006F002E"/>
    <w:rsid w:val="006F036F"/>
    <w:rsid w:val="006F061A"/>
    <w:rsid w:val="006F073E"/>
    <w:rsid w:val="006F07CD"/>
    <w:rsid w:val="006F11DF"/>
    <w:rsid w:val="006F1326"/>
    <w:rsid w:val="006F19D2"/>
    <w:rsid w:val="006F25E5"/>
    <w:rsid w:val="006F264E"/>
    <w:rsid w:val="006F2CFA"/>
    <w:rsid w:val="006F2F12"/>
    <w:rsid w:val="006F372A"/>
    <w:rsid w:val="006F37FD"/>
    <w:rsid w:val="006F3907"/>
    <w:rsid w:val="006F3AE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553"/>
    <w:rsid w:val="007015F3"/>
    <w:rsid w:val="00702075"/>
    <w:rsid w:val="00702243"/>
    <w:rsid w:val="00702CF1"/>
    <w:rsid w:val="00702E36"/>
    <w:rsid w:val="0070328D"/>
    <w:rsid w:val="007032A6"/>
    <w:rsid w:val="007035C8"/>
    <w:rsid w:val="00703A07"/>
    <w:rsid w:val="00703D68"/>
    <w:rsid w:val="00703E71"/>
    <w:rsid w:val="007045E6"/>
    <w:rsid w:val="00704C17"/>
    <w:rsid w:val="007053BB"/>
    <w:rsid w:val="007057EC"/>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AC9"/>
    <w:rsid w:val="00711CBA"/>
    <w:rsid w:val="00712B30"/>
    <w:rsid w:val="00712B3D"/>
    <w:rsid w:val="007132F8"/>
    <w:rsid w:val="00713478"/>
    <w:rsid w:val="007134BB"/>
    <w:rsid w:val="0071369C"/>
    <w:rsid w:val="00713743"/>
    <w:rsid w:val="007144FB"/>
    <w:rsid w:val="00714700"/>
    <w:rsid w:val="00714D7F"/>
    <w:rsid w:val="00714EEA"/>
    <w:rsid w:val="00715103"/>
    <w:rsid w:val="007158D2"/>
    <w:rsid w:val="00715F1C"/>
    <w:rsid w:val="007160E2"/>
    <w:rsid w:val="007161D4"/>
    <w:rsid w:val="007164D5"/>
    <w:rsid w:val="007169B4"/>
    <w:rsid w:val="007176EB"/>
    <w:rsid w:val="00717726"/>
    <w:rsid w:val="00717CD9"/>
    <w:rsid w:val="00717E19"/>
    <w:rsid w:val="00720055"/>
    <w:rsid w:val="007206DD"/>
    <w:rsid w:val="00721457"/>
    <w:rsid w:val="00721FF0"/>
    <w:rsid w:val="00722372"/>
    <w:rsid w:val="00723283"/>
    <w:rsid w:val="00723565"/>
    <w:rsid w:val="00723948"/>
    <w:rsid w:val="00723DAE"/>
    <w:rsid w:val="00723DDA"/>
    <w:rsid w:val="007240BB"/>
    <w:rsid w:val="00724251"/>
    <w:rsid w:val="0072452B"/>
    <w:rsid w:val="007249F6"/>
    <w:rsid w:val="00724A20"/>
    <w:rsid w:val="00724AF0"/>
    <w:rsid w:val="00725649"/>
    <w:rsid w:val="00725894"/>
    <w:rsid w:val="00725985"/>
    <w:rsid w:val="00725A6B"/>
    <w:rsid w:val="00726200"/>
    <w:rsid w:val="00726A53"/>
    <w:rsid w:val="00726A7A"/>
    <w:rsid w:val="00726AA1"/>
    <w:rsid w:val="00727530"/>
    <w:rsid w:val="00727604"/>
    <w:rsid w:val="00727938"/>
    <w:rsid w:val="007279C5"/>
    <w:rsid w:val="00730053"/>
    <w:rsid w:val="007305CD"/>
    <w:rsid w:val="007309CB"/>
    <w:rsid w:val="00730FC6"/>
    <w:rsid w:val="0073150D"/>
    <w:rsid w:val="0073182A"/>
    <w:rsid w:val="00731B5C"/>
    <w:rsid w:val="00731D24"/>
    <w:rsid w:val="007321F8"/>
    <w:rsid w:val="00732924"/>
    <w:rsid w:val="007337EB"/>
    <w:rsid w:val="007338A4"/>
    <w:rsid w:val="007338C1"/>
    <w:rsid w:val="0073407F"/>
    <w:rsid w:val="0073495D"/>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8FE"/>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84E"/>
    <w:rsid w:val="00745A89"/>
    <w:rsid w:val="00745B9A"/>
    <w:rsid w:val="00745E23"/>
    <w:rsid w:val="00745EA8"/>
    <w:rsid w:val="007461C2"/>
    <w:rsid w:val="007462FD"/>
    <w:rsid w:val="0074656E"/>
    <w:rsid w:val="00746ADF"/>
    <w:rsid w:val="00746BB8"/>
    <w:rsid w:val="00746C48"/>
    <w:rsid w:val="00746D3D"/>
    <w:rsid w:val="00746F12"/>
    <w:rsid w:val="0074795B"/>
    <w:rsid w:val="00747B86"/>
    <w:rsid w:val="007504CE"/>
    <w:rsid w:val="00750950"/>
    <w:rsid w:val="0075124A"/>
    <w:rsid w:val="007514C0"/>
    <w:rsid w:val="007514EC"/>
    <w:rsid w:val="00751BF4"/>
    <w:rsid w:val="00751C77"/>
    <w:rsid w:val="00751D49"/>
    <w:rsid w:val="00751E35"/>
    <w:rsid w:val="00751EB8"/>
    <w:rsid w:val="007523F6"/>
    <w:rsid w:val="00752631"/>
    <w:rsid w:val="00753CE1"/>
    <w:rsid w:val="00753EB6"/>
    <w:rsid w:val="00753F9F"/>
    <w:rsid w:val="007551A1"/>
    <w:rsid w:val="0075523E"/>
    <w:rsid w:val="00755B07"/>
    <w:rsid w:val="00756070"/>
    <w:rsid w:val="0075638F"/>
    <w:rsid w:val="00756635"/>
    <w:rsid w:val="007578F4"/>
    <w:rsid w:val="0075790E"/>
    <w:rsid w:val="00757A7C"/>
    <w:rsid w:val="00757E5B"/>
    <w:rsid w:val="00761D8F"/>
    <w:rsid w:val="00761E9E"/>
    <w:rsid w:val="00762242"/>
    <w:rsid w:val="007624AA"/>
    <w:rsid w:val="00762BAA"/>
    <w:rsid w:val="00762E08"/>
    <w:rsid w:val="00763455"/>
    <w:rsid w:val="007638CA"/>
    <w:rsid w:val="00763BA2"/>
    <w:rsid w:val="00764E0B"/>
    <w:rsid w:val="007650F1"/>
    <w:rsid w:val="007655ED"/>
    <w:rsid w:val="007658F0"/>
    <w:rsid w:val="0076596D"/>
    <w:rsid w:val="00765DCA"/>
    <w:rsid w:val="00766110"/>
    <w:rsid w:val="00766247"/>
    <w:rsid w:val="007667A3"/>
    <w:rsid w:val="007667E8"/>
    <w:rsid w:val="0076687D"/>
    <w:rsid w:val="00766BFC"/>
    <w:rsid w:val="00766FBA"/>
    <w:rsid w:val="00767130"/>
    <w:rsid w:val="00767305"/>
    <w:rsid w:val="0076758F"/>
    <w:rsid w:val="00770002"/>
    <w:rsid w:val="0077019F"/>
    <w:rsid w:val="00770A13"/>
    <w:rsid w:val="00770A51"/>
    <w:rsid w:val="007712D2"/>
    <w:rsid w:val="007714D3"/>
    <w:rsid w:val="007717CF"/>
    <w:rsid w:val="0077184C"/>
    <w:rsid w:val="00772354"/>
    <w:rsid w:val="00772B68"/>
    <w:rsid w:val="0077307B"/>
    <w:rsid w:val="0077320C"/>
    <w:rsid w:val="0077340D"/>
    <w:rsid w:val="007734AE"/>
    <w:rsid w:val="00773731"/>
    <w:rsid w:val="007737B0"/>
    <w:rsid w:val="0077393D"/>
    <w:rsid w:val="0077399E"/>
    <w:rsid w:val="007745AC"/>
    <w:rsid w:val="007748C4"/>
    <w:rsid w:val="00774DD4"/>
    <w:rsid w:val="0077554F"/>
    <w:rsid w:val="0077579B"/>
    <w:rsid w:val="00775A1D"/>
    <w:rsid w:val="00775DA2"/>
    <w:rsid w:val="00776036"/>
    <w:rsid w:val="007764F6"/>
    <w:rsid w:val="007765B2"/>
    <w:rsid w:val="00776811"/>
    <w:rsid w:val="00776944"/>
    <w:rsid w:val="00776DD4"/>
    <w:rsid w:val="007776A4"/>
    <w:rsid w:val="00777A11"/>
    <w:rsid w:val="00777AF7"/>
    <w:rsid w:val="0078003E"/>
    <w:rsid w:val="007804FA"/>
    <w:rsid w:val="00780602"/>
    <w:rsid w:val="007807A3"/>
    <w:rsid w:val="0078084E"/>
    <w:rsid w:val="007810CE"/>
    <w:rsid w:val="00781331"/>
    <w:rsid w:val="0078139F"/>
    <w:rsid w:val="007814A8"/>
    <w:rsid w:val="00781C6C"/>
    <w:rsid w:val="00781E03"/>
    <w:rsid w:val="0078255F"/>
    <w:rsid w:val="00782F5B"/>
    <w:rsid w:val="00784178"/>
    <w:rsid w:val="00784FDE"/>
    <w:rsid w:val="007853FC"/>
    <w:rsid w:val="007854C4"/>
    <w:rsid w:val="0078558B"/>
    <w:rsid w:val="00785612"/>
    <w:rsid w:val="007856BB"/>
    <w:rsid w:val="00785DDD"/>
    <w:rsid w:val="00786696"/>
    <w:rsid w:val="00786AC8"/>
    <w:rsid w:val="00787027"/>
    <w:rsid w:val="007874A2"/>
    <w:rsid w:val="007875EE"/>
    <w:rsid w:val="00787B5B"/>
    <w:rsid w:val="00790071"/>
    <w:rsid w:val="0079094F"/>
    <w:rsid w:val="00790BAE"/>
    <w:rsid w:val="0079111B"/>
    <w:rsid w:val="007915A4"/>
    <w:rsid w:val="0079169E"/>
    <w:rsid w:val="007922F8"/>
    <w:rsid w:val="007925A4"/>
    <w:rsid w:val="00792E41"/>
    <w:rsid w:val="007935B7"/>
    <w:rsid w:val="00793A5D"/>
    <w:rsid w:val="00793E17"/>
    <w:rsid w:val="0079423C"/>
    <w:rsid w:val="0079431D"/>
    <w:rsid w:val="00794772"/>
    <w:rsid w:val="007949EF"/>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89F"/>
    <w:rsid w:val="007B198B"/>
    <w:rsid w:val="007B1B6B"/>
    <w:rsid w:val="007B2104"/>
    <w:rsid w:val="007B2542"/>
    <w:rsid w:val="007B2DC6"/>
    <w:rsid w:val="007B3859"/>
    <w:rsid w:val="007B3879"/>
    <w:rsid w:val="007B4147"/>
    <w:rsid w:val="007B4DEF"/>
    <w:rsid w:val="007B50F1"/>
    <w:rsid w:val="007B52FA"/>
    <w:rsid w:val="007B5329"/>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1AA5"/>
    <w:rsid w:val="007C1AEB"/>
    <w:rsid w:val="007C1FD7"/>
    <w:rsid w:val="007C2039"/>
    <w:rsid w:val="007C2DAC"/>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0EFB"/>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69A8"/>
    <w:rsid w:val="007D70E0"/>
    <w:rsid w:val="007D7D6A"/>
    <w:rsid w:val="007D7DA2"/>
    <w:rsid w:val="007E02F0"/>
    <w:rsid w:val="007E043D"/>
    <w:rsid w:val="007E0B56"/>
    <w:rsid w:val="007E0E05"/>
    <w:rsid w:val="007E1834"/>
    <w:rsid w:val="007E18E7"/>
    <w:rsid w:val="007E1A89"/>
    <w:rsid w:val="007E21E6"/>
    <w:rsid w:val="007E22D0"/>
    <w:rsid w:val="007E2A5C"/>
    <w:rsid w:val="007E3182"/>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DCB"/>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7F7D46"/>
    <w:rsid w:val="00800547"/>
    <w:rsid w:val="00800600"/>
    <w:rsid w:val="00800CE1"/>
    <w:rsid w:val="00800E0D"/>
    <w:rsid w:val="00801F8E"/>
    <w:rsid w:val="00802C2E"/>
    <w:rsid w:val="00803130"/>
    <w:rsid w:val="00804022"/>
    <w:rsid w:val="008040E5"/>
    <w:rsid w:val="00804234"/>
    <w:rsid w:val="008043E3"/>
    <w:rsid w:val="008046F6"/>
    <w:rsid w:val="00804845"/>
    <w:rsid w:val="008048BC"/>
    <w:rsid w:val="0080493E"/>
    <w:rsid w:val="00804A88"/>
    <w:rsid w:val="00804D43"/>
    <w:rsid w:val="00805349"/>
    <w:rsid w:val="008055BD"/>
    <w:rsid w:val="00805AB4"/>
    <w:rsid w:val="00805E34"/>
    <w:rsid w:val="00805E5A"/>
    <w:rsid w:val="00805F5B"/>
    <w:rsid w:val="0080608D"/>
    <w:rsid w:val="0080611A"/>
    <w:rsid w:val="008061FE"/>
    <w:rsid w:val="008062F9"/>
    <w:rsid w:val="00806EF3"/>
    <w:rsid w:val="0080750B"/>
    <w:rsid w:val="0080756A"/>
    <w:rsid w:val="00807645"/>
    <w:rsid w:val="00807790"/>
    <w:rsid w:val="00807B53"/>
    <w:rsid w:val="00807DC2"/>
    <w:rsid w:val="0081013B"/>
    <w:rsid w:val="00810742"/>
    <w:rsid w:val="00810E01"/>
    <w:rsid w:val="00811276"/>
    <w:rsid w:val="00811BC7"/>
    <w:rsid w:val="008120B2"/>
    <w:rsid w:val="008122FC"/>
    <w:rsid w:val="0081246C"/>
    <w:rsid w:val="00812913"/>
    <w:rsid w:val="008129CE"/>
    <w:rsid w:val="00812A1A"/>
    <w:rsid w:val="00812B77"/>
    <w:rsid w:val="00813097"/>
    <w:rsid w:val="00813817"/>
    <w:rsid w:val="00813EAD"/>
    <w:rsid w:val="00814AB6"/>
    <w:rsid w:val="00814FAA"/>
    <w:rsid w:val="00815044"/>
    <w:rsid w:val="00815917"/>
    <w:rsid w:val="00815C72"/>
    <w:rsid w:val="00816057"/>
    <w:rsid w:val="008160C8"/>
    <w:rsid w:val="00816513"/>
    <w:rsid w:val="00816B0F"/>
    <w:rsid w:val="00816B24"/>
    <w:rsid w:val="00816DF5"/>
    <w:rsid w:val="008171AF"/>
    <w:rsid w:val="008178C8"/>
    <w:rsid w:val="00817C59"/>
    <w:rsid w:val="00817E15"/>
    <w:rsid w:val="008200A6"/>
    <w:rsid w:val="008206D4"/>
    <w:rsid w:val="00820DB1"/>
    <w:rsid w:val="00820F7D"/>
    <w:rsid w:val="008216A4"/>
    <w:rsid w:val="00821A21"/>
    <w:rsid w:val="0082277A"/>
    <w:rsid w:val="00822A6A"/>
    <w:rsid w:val="00822E11"/>
    <w:rsid w:val="00823799"/>
    <w:rsid w:val="00823889"/>
    <w:rsid w:val="00823B8A"/>
    <w:rsid w:val="00823CEC"/>
    <w:rsid w:val="008242AE"/>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07D7"/>
    <w:rsid w:val="0083108F"/>
    <w:rsid w:val="00831254"/>
    <w:rsid w:val="008316E0"/>
    <w:rsid w:val="00831796"/>
    <w:rsid w:val="00831988"/>
    <w:rsid w:val="008319C8"/>
    <w:rsid w:val="00831C28"/>
    <w:rsid w:val="00832000"/>
    <w:rsid w:val="00832043"/>
    <w:rsid w:val="00832668"/>
    <w:rsid w:val="00832F02"/>
    <w:rsid w:val="008331BD"/>
    <w:rsid w:val="00833800"/>
    <w:rsid w:val="00835803"/>
    <w:rsid w:val="00835968"/>
    <w:rsid w:val="00835AE1"/>
    <w:rsid w:val="00836367"/>
    <w:rsid w:val="008365EC"/>
    <w:rsid w:val="00836775"/>
    <w:rsid w:val="00836BEC"/>
    <w:rsid w:val="00836CBE"/>
    <w:rsid w:val="00837580"/>
    <w:rsid w:val="00837C37"/>
    <w:rsid w:val="00837DAF"/>
    <w:rsid w:val="00837E78"/>
    <w:rsid w:val="00837F13"/>
    <w:rsid w:val="0084005F"/>
    <w:rsid w:val="00840131"/>
    <w:rsid w:val="00840C72"/>
    <w:rsid w:val="00841311"/>
    <w:rsid w:val="008413B0"/>
    <w:rsid w:val="008417EC"/>
    <w:rsid w:val="0084194C"/>
    <w:rsid w:val="00841E13"/>
    <w:rsid w:val="00842619"/>
    <w:rsid w:val="00842C0F"/>
    <w:rsid w:val="00842EEE"/>
    <w:rsid w:val="00842F3B"/>
    <w:rsid w:val="008434FE"/>
    <w:rsid w:val="008435F6"/>
    <w:rsid w:val="00844364"/>
    <w:rsid w:val="008443E7"/>
    <w:rsid w:val="0084473C"/>
    <w:rsid w:val="008447FA"/>
    <w:rsid w:val="00844E55"/>
    <w:rsid w:val="00845109"/>
    <w:rsid w:val="0084530A"/>
    <w:rsid w:val="00845622"/>
    <w:rsid w:val="00846FD5"/>
    <w:rsid w:val="008470C2"/>
    <w:rsid w:val="00847142"/>
    <w:rsid w:val="008471E7"/>
    <w:rsid w:val="00847504"/>
    <w:rsid w:val="008478C7"/>
    <w:rsid w:val="008479D9"/>
    <w:rsid w:val="00847AE3"/>
    <w:rsid w:val="00847FEA"/>
    <w:rsid w:val="00850023"/>
    <w:rsid w:val="0085064E"/>
    <w:rsid w:val="00850841"/>
    <w:rsid w:val="00850966"/>
    <w:rsid w:val="00850CA8"/>
    <w:rsid w:val="00851032"/>
    <w:rsid w:val="0085109A"/>
    <w:rsid w:val="00851423"/>
    <w:rsid w:val="0085143C"/>
    <w:rsid w:val="00851A55"/>
    <w:rsid w:val="00851EEC"/>
    <w:rsid w:val="00851F60"/>
    <w:rsid w:val="00852178"/>
    <w:rsid w:val="00852D2B"/>
    <w:rsid w:val="00852D38"/>
    <w:rsid w:val="008534BA"/>
    <w:rsid w:val="008535BB"/>
    <w:rsid w:val="0085371C"/>
    <w:rsid w:val="00853DBD"/>
    <w:rsid w:val="00854232"/>
    <w:rsid w:val="0085432B"/>
    <w:rsid w:val="0085456A"/>
    <w:rsid w:val="0085465D"/>
    <w:rsid w:val="00854720"/>
    <w:rsid w:val="0085542A"/>
    <w:rsid w:val="0085587B"/>
    <w:rsid w:val="00855C6B"/>
    <w:rsid w:val="00855DD0"/>
    <w:rsid w:val="0085634E"/>
    <w:rsid w:val="00856393"/>
    <w:rsid w:val="00856442"/>
    <w:rsid w:val="0085729E"/>
    <w:rsid w:val="00857983"/>
    <w:rsid w:val="00857B87"/>
    <w:rsid w:val="00857F56"/>
    <w:rsid w:val="00860DAE"/>
    <w:rsid w:val="00861026"/>
    <w:rsid w:val="0086105B"/>
    <w:rsid w:val="00861A53"/>
    <w:rsid w:val="00862787"/>
    <w:rsid w:val="00862B20"/>
    <w:rsid w:val="00862DC1"/>
    <w:rsid w:val="0086315B"/>
    <w:rsid w:val="0086316C"/>
    <w:rsid w:val="008635F2"/>
    <w:rsid w:val="00863BF5"/>
    <w:rsid w:val="00863DBE"/>
    <w:rsid w:val="00863DCD"/>
    <w:rsid w:val="0086418B"/>
    <w:rsid w:val="0086461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9D0"/>
    <w:rsid w:val="00870A39"/>
    <w:rsid w:val="00870BB5"/>
    <w:rsid w:val="00870CD1"/>
    <w:rsid w:val="00870F43"/>
    <w:rsid w:val="008710AA"/>
    <w:rsid w:val="0087150B"/>
    <w:rsid w:val="0087151F"/>
    <w:rsid w:val="008715FE"/>
    <w:rsid w:val="00871F16"/>
    <w:rsid w:val="008729BA"/>
    <w:rsid w:val="0087369D"/>
    <w:rsid w:val="00873B1E"/>
    <w:rsid w:val="00873FD1"/>
    <w:rsid w:val="00874330"/>
    <w:rsid w:val="00874631"/>
    <w:rsid w:val="00874704"/>
    <w:rsid w:val="00874B08"/>
    <w:rsid w:val="00874D06"/>
    <w:rsid w:val="008758B1"/>
    <w:rsid w:val="00876272"/>
    <w:rsid w:val="008762A9"/>
    <w:rsid w:val="00876502"/>
    <w:rsid w:val="00876E81"/>
    <w:rsid w:val="008774F2"/>
    <w:rsid w:val="00877557"/>
    <w:rsid w:val="008776F8"/>
    <w:rsid w:val="008777E1"/>
    <w:rsid w:val="00880055"/>
    <w:rsid w:val="008801DD"/>
    <w:rsid w:val="008802FB"/>
    <w:rsid w:val="00880BFC"/>
    <w:rsid w:val="00880CD9"/>
    <w:rsid w:val="008812BC"/>
    <w:rsid w:val="00881508"/>
    <w:rsid w:val="00881DD2"/>
    <w:rsid w:val="00882CEA"/>
    <w:rsid w:val="00882CFC"/>
    <w:rsid w:val="0088389B"/>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2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CA4"/>
    <w:rsid w:val="00896DCB"/>
    <w:rsid w:val="00896F26"/>
    <w:rsid w:val="00897044"/>
    <w:rsid w:val="008970C9"/>
    <w:rsid w:val="008974AC"/>
    <w:rsid w:val="008976A1"/>
    <w:rsid w:val="008977C8"/>
    <w:rsid w:val="00897DA2"/>
    <w:rsid w:val="008A03C0"/>
    <w:rsid w:val="008A04AE"/>
    <w:rsid w:val="008A0E94"/>
    <w:rsid w:val="008A16B5"/>
    <w:rsid w:val="008A16DB"/>
    <w:rsid w:val="008A1DFA"/>
    <w:rsid w:val="008A1FA2"/>
    <w:rsid w:val="008A2117"/>
    <w:rsid w:val="008A2854"/>
    <w:rsid w:val="008A28D8"/>
    <w:rsid w:val="008A2A4F"/>
    <w:rsid w:val="008A2E4D"/>
    <w:rsid w:val="008A2F9B"/>
    <w:rsid w:val="008A31C3"/>
    <w:rsid w:val="008A3288"/>
    <w:rsid w:val="008A3795"/>
    <w:rsid w:val="008A3E89"/>
    <w:rsid w:val="008A4155"/>
    <w:rsid w:val="008A41B8"/>
    <w:rsid w:val="008A43E8"/>
    <w:rsid w:val="008A4D79"/>
    <w:rsid w:val="008A4E2B"/>
    <w:rsid w:val="008A5291"/>
    <w:rsid w:val="008A5369"/>
    <w:rsid w:val="008A5464"/>
    <w:rsid w:val="008A580C"/>
    <w:rsid w:val="008A5A0F"/>
    <w:rsid w:val="008A5E4E"/>
    <w:rsid w:val="008A607C"/>
    <w:rsid w:val="008A618C"/>
    <w:rsid w:val="008A6C18"/>
    <w:rsid w:val="008A75E3"/>
    <w:rsid w:val="008A771E"/>
    <w:rsid w:val="008A7A35"/>
    <w:rsid w:val="008A7E62"/>
    <w:rsid w:val="008B0AD6"/>
    <w:rsid w:val="008B10A1"/>
    <w:rsid w:val="008B19B1"/>
    <w:rsid w:val="008B1BD5"/>
    <w:rsid w:val="008B20FF"/>
    <w:rsid w:val="008B2626"/>
    <w:rsid w:val="008B265A"/>
    <w:rsid w:val="008B3121"/>
    <w:rsid w:val="008B341E"/>
    <w:rsid w:val="008B3864"/>
    <w:rsid w:val="008B3CD3"/>
    <w:rsid w:val="008B3D86"/>
    <w:rsid w:val="008B3DBE"/>
    <w:rsid w:val="008B42BB"/>
    <w:rsid w:val="008B47D3"/>
    <w:rsid w:val="008B4E2B"/>
    <w:rsid w:val="008B54C7"/>
    <w:rsid w:val="008B60FC"/>
    <w:rsid w:val="008B64D3"/>
    <w:rsid w:val="008B662F"/>
    <w:rsid w:val="008B6837"/>
    <w:rsid w:val="008B693C"/>
    <w:rsid w:val="008B6D01"/>
    <w:rsid w:val="008B717C"/>
    <w:rsid w:val="008B7362"/>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4FDA"/>
    <w:rsid w:val="008C52EC"/>
    <w:rsid w:val="008C57E2"/>
    <w:rsid w:val="008C5B31"/>
    <w:rsid w:val="008C5E84"/>
    <w:rsid w:val="008C60B0"/>
    <w:rsid w:val="008C656D"/>
    <w:rsid w:val="008C664D"/>
    <w:rsid w:val="008C6776"/>
    <w:rsid w:val="008C6958"/>
    <w:rsid w:val="008C6A7E"/>
    <w:rsid w:val="008C6AE9"/>
    <w:rsid w:val="008C6E18"/>
    <w:rsid w:val="008C70F7"/>
    <w:rsid w:val="008C7315"/>
    <w:rsid w:val="008C7592"/>
    <w:rsid w:val="008C767F"/>
    <w:rsid w:val="008C777B"/>
    <w:rsid w:val="008C787D"/>
    <w:rsid w:val="008C7D05"/>
    <w:rsid w:val="008C7E3A"/>
    <w:rsid w:val="008C7E44"/>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7DD"/>
    <w:rsid w:val="008D483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4DDE"/>
    <w:rsid w:val="008E5032"/>
    <w:rsid w:val="008E58A1"/>
    <w:rsid w:val="008E60B2"/>
    <w:rsid w:val="008E708E"/>
    <w:rsid w:val="008E7562"/>
    <w:rsid w:val="008E7DCF"/>
    <w:rsid w:val="008F005A"/>
    <w:rsid w:val="008F0113"/>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40A8"/>
    <w:rsid w:val="008F46F6"/>
    <w:rsid w:val="008F523F"/>
    <w:rsid w:val="008F5FCE"/>
    <w:rsid w:val="008F61A7"/>
    <w:rsid w:val="008F64E9"/>
    <w:rsid w:val="008F668A"/>
    <w:rsid w:val="008F695D"/>
    <w:rsid w:val="008F746D"/>
    <w:rsid w:val="008F7E9E"/>
    <w:rsid w:val="0090001D"/>
    <w:rsid w:val="00900519"/>
    <w:rsid w:val="00900947"/>
    <w:rsid w:val="00900D82"/>
    <w:rsid w:val="009014E0"/>
    <w:rsid w:val="00901B34"/>
    <w:rsid w:val="00901C35"/>
    <w:rsid w:val="00901C36"/>
    <w:rsid w:val="00901F5E"/>
    <w:rsid w:val="0090247F"/>
    <w:rsid w:val="00902BE4"/>
    <w:rsid w:val="00902FF6"/>
    <w:rsid w:val="009031F7"/>
    <w:rsid w:val="00903A2D"/>
    <w:rsid w:val="00903FB0"/>
    <w:rsid w:val="009043C6"/>
    <w:rsid w:val="0090489C"/>
    <w:rsid w:val="00904E59"/>
    <w:rsid w:val="00905793"/>
    <w:rsid w:val="00905875"/>
    <w:rsid w:val="00906377"/>
    <w:rsid w:val="009063DF"/>
    <w:rsid w:val="00906DB5"/>
    <w:rsid w:val="00907049"/>
    <w:rsid w:val="00907461"/>
    <w:rsid w:val="00907595"/>
    <w:rsid w:val="00907A28"/>
    <w:rsid w:val="00907CB2"/>
    <w:rsid w:val="00910523"/>
    <w:rsid w:val="0091069E"/>
    <w:rsid w:val="009109FA"/>
    <w:rsid w:val="00910B09"/>
    <w:rsid w:val="00911494"/>
    <w:rsid w:val="00911541"/>
    <w:rsid w:val="009119F0"/>
    <w:rsid w:val="00911B37"/>
    <w:rsid w:val="00911FF1"/>
    <w:rsid w:val="00912337"/>
    <w:rsid w:val="009125C7"/>
    <w:rsid w:val="00912D6F"/>
    <w:rsid w:val="009137E5"/>
    <w:rsid w:val="00913913"/>
    <w:rsid w:val="00913B03"/>
    <w:rsid w:val="00913BD2"/>
    <w:rsid w:val="00914350"/>
    <w:rsid w:val="00914BDC"/>
    <w:rsid w:val="009152CD"/>
    <w:rsid w:val="009156E2"/>
    <w:rsid w:val="00915AFF"/>
    <w:rsid w:val="00915C2B"/>
    <w:rsid w:val="009162AF"/>
    <w:rsid w:val="009162EB"/>
    <w:rsid w:val="0091668B"/>
    <w:rsid w:val="00916BEF"/>
    <w:rsid w:val="00916E76"/>
    <w:rsid w:val="00916FC0"/>
    <w:rsid w:val="009172DF"/>
    <w:rsid w:val="00917313"/>
    <w:rsid w:val="00917748"/>
    <w:rsid w:val="00917C52"/>
    <w:rsid w:val="00917E4E"/>
    <w:rsid w:val="00917F3F"/>
    <w:rsid w:val="0092021A"/>
    <w:rsid w:val="00921378"/>
    <w:rsid w:val="00921DFA"/>
    <w:rsid w:val="00921EEE"/>
    <w:rsid w:val="00921F8F"/>
    <w:rsid w:val="0092230A"/>
    <w:rsid w:val="0092235F"/>
    <w:rsid w:val="0092259A"/>
    <w:rsid w:val="009227EF"/>
    <w:rsid w:val="00922D51"/>
    <w:rsid w:val="00923352"/>
    <w:rsid w:val="0092399D"/>
    <w:rsid w:val="00923A4C"/>
    <w:rsid w:val="00923A55"/>
    <w:rsid w:val="00924000"/>
    <w:rsid w:val="009245D1"/>
    <w:rsid w:val="00924670"/>
    <w:rsid w:val="00924B84"/>
    <w:rsid w:val="00925534"/>
    <w:rsid w:val="00925844"/>
    <w:rsid w:val="00926012"/>
    <w:rsid w:val="009266AC"/>
    <w:rsid w:val="00926971"/>
    <w:rsid w:val="009269EA"/>
    <w:rsid w:val="00926BE4"/>
    <w:rsid w:val="00926C7A"/>
    <w:rsid w:val="00926D17"/>
    <w:rsid w:val="00926EC5"/>
    <w:rsid w:val="009271DB"/>
    <w:rsid w:val="0092774F"/>
    <w:rsid w:val="00927B00"/>
    <w:rsid w:val="00927D03"/>
    <w:rsid w:val="00930334"/>
    <w:rsid w:val="0093039B"/>
    <w:rsid w:val="00930EC1"/>
    <w:rsid w:val="009315D6"/>
    <w:rsid w:val="00931BD2"/>
    <w:rsid w:val="0093224D"/>
    <w:rsid w:val="00933278"/>
    <w:rsid w:val="00933418"/>
    <w:rsid w:val="0093348C"/>
    <w:rsid w:val="0093367C"/>
    <w:rsid w:val="00933710"/>
    <w:rsid w:val="00933B69"/>
    <w:rsid w:val="009342B7"/>
    <w:rsid w:val="009342DF"/>
    <w:rsid w:val="009347ED"/>
    <w:rsid w:val="00934890"/>
    <w:rsid w:val="009348C4"/>
    <w:rsid w:val="00934B19"/>
    <w:rsid w:val="00934DE4"/>
    <w:rsid w:val="009352FA"/>
    <w:rsid w:val="00935556"/>
    <w:rsid w:val="00936F72"/>
    <w:rsid w:val="00936F7A"/>
    <w:rsid w:val="00937710"/>
    <w:rsid w:val="00940464"/>
    <w:rsid w:val="00940C25"/>
    <w:rsid w:val="00940DA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502"/>
    <w:rsid w:val="009508A3"/>
    <w:rsid w:val="00950EBD"/>
    <w:rsid w:val="00951AAC"/>
    <w:rsid w:val="00951C67"/>
    <w:rsid w:val="009520B1"/>
    <w:rsid w:val="00952451"/>
    <w:rsid w:val="00952958"/>
    <w:rsid w:val="009544B6"/>
    <w:rsid w:val="00954F27"/>
    <w:rsid w:val="009550BD"/>
    <w:rsid w:val="009557D0"/>
    <w:rsid w:val="00955CF0"/>
    <w:rsid w:val="00956A75"/>
    <w:rsid w:val="00956C69"/>
    <w:rsid w:val="00956CF7"/>
    <w:rsid w:val="00956F0D"/>
    <w:rsid w:val="009571E7"/>
    <w:rsid w:val="0095746D"/>
    <w:rsid w:val="00957497"/>
    <w:rsid w:val="00960755"/>
    <w:rsid w:val="00961236"/>
    <w:rsid w:val="009619E9"/>
    <w:rsid w:val="00961C85"/>
    <w:rsid w:val="009625B3"/>
    <w:rsid w:val="00962A1F"/>
    <w:rsid w:val="00962EED"/>
    <w:rsid w:val="00963060"/>
    <w:rsid w:val="00963C0B"/>
    <w:rsid w:val="009642EA"/>
    <w:rsid w:val="0096474B"/>
    <w:rsid w:val="009648DB"/>
    <w:rsid w:val="009649A7"/>
    <w:rsid w:val="00965592"/>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965"/>
    <w:rsid w:val="009749FA"/>
    <w:rsid w:val="00974D4A"/>
    <w:rsid w:val="0097545C"/>
    <w:rsid w:val="00975740"/>
    <w:rsid w:val="00975C31"/>
    <w:rsid w:val="00975D42"/>
    <w:rsid w:val="00975FEE"/>
    <w:rsid w:val="00976151"/>
    <w:rsid w:val="0097637E"/>
    <w:rsid w:val="00976918"/>
    <w:rsid w:val="00977000"/>
    <w:rsid w:val="009771B6"/>
    <w:rsid w:val="00977286"/>
    <w:rsid w:val="009804A9"/>
    <w:rsid w:val="00980677"/>
    <w:rsid w:val="00980CF8"/>
    <w:rsid w:val="00980EAA"/>
    <w:rsid w:val="009810F4"/>
    <w:rsid w:val="0098121A"/>
    <w:rsid w:val="009817DB"/>
    <w:rsid w:val="00981828"/>
    <w:rsid w:val="00981841"/>
    <w:rsid w:val="00981B93"/>
    <w:rsid w:val="00981F2A"/>
    <w:rsid w:val="00982610"/>
    <w:rsid w:val="00982951"/>
    <w:rsid w:val="00982B01"/>
    <w:rsid w:val="00982DD4"/>
    <w:rsid w:val="00983162"/>
    <w:rsid w:val="0098320D"/>
    <w:rsid w:val="00983301"/>
    <w:rsid w:val="00983371"/>
    <w:rsid w:val="009835EB"/>
    <w:rsid w:val="009837A9"/>
    <w:rsid w:val="00983E63"/>
    <w:rsid w:val="00983E7A"/>
    <w:rsid w:val="00984046"/>
    <w:rsid w:val="00984AC7"/>
    <w:rsid w:val="00984C77"/>
    <w:rsid w:val="00984C7D"/>
    <w:rsid w:val="00985595"/>
    <w:rsid w:val="0098597A"/>
    <w:rsid w:val="00985AC8"/>
    <w:rsid w:val="009862C8"/>
    <w:rsid w:val="0098645B"/>
    <w:rsid w:val="00986B61"/>
    <w:rsid w:val="00986F60"/>
    <w:rsid w:val="00987059"/>
    <w:rsid w:val="00987420"/>
    <w:rsid w:val="00987562"/>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858"/>
    <w:rsid w:val="00995FBF"/>
    <w:rsid w:val="009966A5"/>
    <w:rsid w:val="009969FF"/>
    <w:rsid w:val="00996BFC"/>
    <w:rsid w:val="00997744"/>
    <w:rsid w:val="00997C61"/>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58CE"/>
    <w:rsid w:val="009A6226"/>
    <w:rsid w:val="009A62C4"/>
    <w:rsid w:val="009A62CB"/>
    <w:rsid w:val="009A6496"/>
    <w:rsid w:val="009A67CA"/>
    <w:rsid w:val="009A691D"/>
    <w:rsid w:val="009A7640"/>
    <w:rsid w:val="009A7B16"/>
    <w:rsid w:val="009B0B9B"/>
    <w:rsid w:val="009B0EB9"/>
    <w:rsid w:val="009B1D1D"/>
    <w:rsid w:val="009B1DA4"/>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AD"/>
    <w:rsid w:val="009C0DB3"/>
    <w:rsid w:val="009C0F28"/>
    <w:rsid w:val="009C1046"/>
    <w:rsid w:val="009C112A"/>
    <w:rsid w:val="009C1259"/>
    <w:rsid w:val="009C13BC"/>
    <w:rsid w:val="009C140C"/>
    <w:rsid w:val="009C18C4"/>
    <w:rsid w:val="009C1AC3"/>
    <w:rsid w:val="009C2030"/>
    <w:rsid w:val="009C2202"/>
    <w:rsid w:val="009C230E"/>
    <w:rsid w:val="009C2553"/>
    <w:rsid w:val="009C25F2"/>
    <w:rsid w:val="009C263A"/>
    <w:rsid w:val="009C2756"/>
    <w:rsid w:val="009C28DC"/>
    <w:rsid w:val="009C28DF"/>
    <w:rsid w:val="009C3100"/>
    <w:rsid w:val="009C3161"/>
    <w:rsid w:val="009C31CF"/>
    <w:rsid w:val="009C3367"/>
    <w:rsid w:val="009C33CD"/>
    <w:rsid w:val="009C387C"/>
    <w:rsid w:val="009C3A98"/>
    <w:rsid w:val="009C40BB"/>
    <w:rsid w:val="009C4157"/>
    <w:rsid w:val="009C4311"/>
    <w:rsid w:val="009C456E"/>
    <w:rsid w:val="009C482A"/>
    <w:rsid w:val="009C4DC1"/>
    <w:rsid w:val="009C545A"/>
    <w:rsid w:val="009C5DA8"/>
    <w:rsid w:val="009C6112"/>
    <w:rsid w:val="009C645C"/>
    <w:rsid w:val="009C6AF3"/>
    <w:rsid w:val="009C6F16"/>
    <w:rsid w:val="009C777C"/>
    <w:rsid w:val="009C7955"/>
    <w:rsid w:val="009D02A4"/>
    <w:rsid w:val="009D0615"/>
    <w:rsid w:val="009D0E0E"/>
    <w:rsid w:val="009D13A5"/>
    <w:rsid w:val="009D1472"/>
    <w:rsid w:val="009D196A"/>
    <w:rsid w:val="009D2055"/>
    <w:rsid w:val="009D2499"/>
    <w:rsid w:val="009D2B15"/>
    <w:rsid w:val="009D2CB8"/>
    <w:rsid w:val="009D2DB9"/>
    <w:rsid w:val="009D318B"/>
    <w:rsid w:val="009D32E9"/>
    <w:rsid w:val="009D360D"/>
    <w:rsid w:val="009D367F"/>
    <w:rsid w:val="009D36C9"/>
    <w:rsid w:val="009D4020"/>
    <w:rsid w:val="009D40EE"/>
    <w:rsid w:val="009D415B"/>
    <w:rsid w:val="009D4B8F"/>
    <w:rsid w:val="009D5E99"/>
    <w:rsid w:val="009D63B1"/>
    <w:rsid w:val="009D6466"/>
    <w:rsid w:val="009D6472"/>
    <w:rsid w:val="009D65A8"/>
    <w:rsid w:val="009D6C0C"/>
    <w:rsid w:val="009D7648"/>
    <w:rsid w:val="009D79D5"/>
    <w:rsid w:val="009D7A3A"/>
    <w:rsid w:val="009D7CDE"/>
    <w:rsid w:val="009D7D77"/>
    <w:rsid w:val="009D7F27"/>
    <w:rsid w:val="009E0477"/>
    <w:rsid w:val="009E080E"/>
    <w:rsid w:val="009E105E"/>
    <w:rsid w:val="009E13C9"/>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0FD"/>
    <w:rsid w:val="009F6A64"/>
    <w:rsid w:val="009F6B22"/>
    <w:rsid w:val="009F6E84"/>
    <w:rsid w:val="009F752D"/>
    <w:rsid w:val="00A0020B"/>
    <w:rsid w:val="00A00DB0"/>
    <w:rsid w:val="00A01353"/>
    <w:rsid w:val="00A015F3"/>
    <w:rsid w:val="00A01DC5"/>
    <w:rsid w:val="00A01F0A"/>
    <w:rsid w:val="00A02B88"/>
    <w:rsid w:val="00A03191"/>
    <w:rsid w:val="00A034D9"/>
    <w:rsid w:val="00A03613"/>
    <w:rsid w:val="00A04200"/>
    <w:rsid w:val="00A0481E"/>
    <w:rsid w:val="00A04904"/>
    <w:rsid w:val="00A04B1E"/>
    <w:rsid w:val="00A04C4D"/>
    <w:rsid w:val="00A04EFB"/>
    <w:rsid w:val="00A05255"/>
    <w:rsid w:val="00A055D8"/>
    <w:rsid w:val="00A0564C"/>
    <w:rsid w:val="00A05E3D"/>
    <w:rsid w:val="00A06191"/>
    <w:rsid w:val="00A06FD8"/>
    <w:rsid w:val="00A075B9"/>
    <w:rsid w:val="00A07A40"/>
    <w:rsid w:val="00A07DC9"/>
    <w:rsid w:val="00A07DD0"/>
    <w:rsid w:val="00A10639"/>
    <w:rsid w:val="00A10911"/>
    <w:rsid w:val="00A1095A"/>
    <w:rsid w:val="00A109C6"/>
    <w:rsid w:val="00A10BC1"/>
    <w:rsid w:val="00A10FAD"/>
    <w:rsid w:val="00A113E4"/>
    <w:rsid w:val="00A113EA"/>
    <w:rsid w:val="00A11407"/>
    <w:rsid w:val="00A11579"/>
    <w:rsid w:val="00A11602"/>
    <w:rsid w:val="00A11E7A"/>
    <w:rsid w:val="00A1292A"/>
    <w:rsid w:val="00A1297F"/>
    <w:rsid w:val="00A12D3F"/>
    <w:rsid w:val="00A131DA"/>
    <w:rsid w:val="00A1322B"/>
    <w:rsid w:val="00A141BB"/>
    <w:rsid w:val="00A14AB4"/>
    <w:rsid w:val="00A14F69"/>
    <w:rsid w:val="00A14F90"/>
    <w:rsid w:val="00A1525B"/>
    <w:rsid w:val="00A15C43"/>
    <w:rsid w:val="00A15E8B"/>
    <w:rsid w:val="00A16062"/>
    <w:rsid w:val="00A160E7"/>
    <w:rsid w:val="00A1637F"/>
    <w:rsid w:val="00A16C76"/>
    <w:rsid w:val="00A17497"/>
    <w:rsid w:val="00A211AC"/>
    <w:rsid w:val="00A21559"/>
    <w:rsid w:val="00A216A6"/>
    <w:rsid w:val="00A221FB"/>
    <w:rsid w:val="00A22737"/>
    <w:rsid w:val="00A227B9"/>
    <w:rsid w:val="00A2299A"/>
    <w:rsid w:val="00A22A1D"/>
    <w:rsid w:val="00A22C0C"/>
    <w:rsid w:val="00A22C4A"/>
    <w:rsid w:val="00A232D2"/>
    <w:rsid w:val="00A235E9"/>
    <w:rsid w:val="00A2377C"/>
    <w:rsid w:val="00A23ABF"/>
    <w:rsid w:val="00A243CA"/>
    <w:rsid w:val="00A2537B"/>
    <w:rsid w:val="00A253E1"/>
    <w:rsid w:val="00A25652"/>
    <w:rsid w:val="00A25B4D"/>
    <w:rsid w:val="00A25F2E"/>
    <w:rsid w:val="00A262B7"/>
    <w:rsid w:val="00A26504"/>
    <w:rsid w:val="00A26744"/>
    <w:rsid w:val="00A26954"/>
    <w:rsid w:val="00A269E6"/>
    <w:rsid w:val="00A269F6"/>
    <w:rsid w:val="00A27271"/>
    <w:rsid w:val="00A27859"/>
    <w:rsid w:val="00A27E4C"/>
    <w:rsid w:val="00A27FC8"/>
    <w:rsid w:val="00A3001D"/>
    <w:rsid w:val="00A30412"/>
    <w:rsid w:val="00A30986"/>
    <w:rsid w:val="00A30F08"/>
    <w:rsid w:val="00A314EE"/>
    <w:rsid w:val="00A318AB"/>
    <w:rsid w:val="00A319DC"/>
    <w:rsid w:val="00A31D3C"/>
    <w:rsid w:val="00A31DB7"/>
    <w:rsid w:val="00A31EBD"/>
    <w:rsid w:val="00A32429"/>
    <w:rsid w:val="00A337BD"/>
    <w:rsid w:val="00A33C38"/>
    <w:rsid w:val="00A33E18"/>
    <w:rsid w:val="00A3438E"/>
    <w:rsid w:val="00A345B0"/>
    <w:rsid w:val="00A34754"/>
    <w:rsid w:val="00A34F1B"/>
    <w:rsid w:val="00A3503A"/>
    <w:rsid w:val="00A3503E"/>
    <w:rsid w:val="00A35A3D"/>
    <w:rsid w:val="00A35AAD"/>
    <w:rsid w:val="00A35B41"/>
    <w:rsid w:val="00A3672D"/>
    <w:rsid w:val="00A368AC"/>
    <w:rsid w:val="00A36992"/>
    <w:rsid w:val="00A36FA7"/>
    <w:rsid w:val="00A3705D"/>
    <w:rsid w:val="00A37455"/>
    <w:rsid w:val="00A374AD"/>
    <w:rsid w:val="00A3787A"/>
    <w:rsid w:val="00A404F1"/>
    <w:rsid w:val="00A4061B"/>
    <w:rsid w:val="00A40B7C"/>
    <w:rsid w:val="00A40CA6"/>
    <w:rsid w:val="00A4217C"/>
    <w:rsid w:val="00A42242"/>
    <w:rsid w:val="00A4243E"/>
    <w:rsid w:val="00A42568"/>
    <w:rsid w:val="00A425EF"/>
    <w:rsid w:val="00A426E1"/>
    <w:rsid w:val="00A42B01"/>
    <w:rsid w:val="00A42D33"/>
    <w:rsid w:val="00A437AD"/>
    <w:rsid w:val="00A43891"/>
    <w:rsid w:val="00A43E97"/>
    <w:rsid w:val="00A440F1"/>
    <w:rsid w:val="00A44531"/>
    <w:rsid w:val="00A447E8"/>
    <w:rsid w:val="00A44A82"/>
    <w:rsid w:val="00A450FF"/>
    <w:rsid w:val="00A45226"/>
    <w:rsid w:val="00A45DA8"/>
    <w:rsid w:val="00A4608B"/>
    <w:rsid w:val="00A466AF"/>
    <w:rsid w:val="00A473B9"/>
    <w:rsid w:val="00A47647"/>
    <w:rsid w:val="00A4782C"/>
    <w:rsid w:val="00A503C6"/>
    <w:rsid w:val="00A504C4"/>
    <w:rsid w:val="00A50728"/>
    <w:rsid w:val="00A5072F"/>
    <w:rsid w:val="00A509FA"/>
    <w:rsid w:val="00A5158D"/>
    <w:rsid w:val="00A515CB"/>
    <w:rsid w:val="00A5192E"/>
    <w:rsid w:val="00A51A76"/>
    <w:rsid w:val="00A51B0B"/>
    <w:rsid w:val="00A523AA"/>
    <w:rsid w:val="00A52846"/>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9EE"/>
    <w:rsid w:val="00A60E6C"/>
    <w:rsid w:val="00A614AC"/>
    <w:rsid w:val="00A61500"/>
    <w:rsid w:val="00A61514"/>
    <w:rsid w:val="00A6151B"/>
    <w:rsid w:val="00A61C07"/>
    <w:rsid w:val="00A623A8"/>
    <w:rsid w:val="00A6287C"/>
    <w:rsid w:val="00A62B4A"/>
    <w:rsid w:val="00A630C6"/>
    <w:rsid w:val="00A63784"/>
    <w:rsid w:val="00A64DE4"/>
    <w:rsid w:val="00A64E68"/>
    <w:rsid w:val="00A652B2"/>
    <w:rsid w:val="00A655A6"/>
    <w:rsid w:val="00A66D6E"/>
    <w:rsid w:val="00A67100"/>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5C88"/>
    <w:rsid w:val="00A761D4"/>
    <w:rsid w:val="00A76A03"/>
    <w:rsid w:val="00A76BFA"/>
    <w:rsid w:val="00A77074"/>
    <w:rsid w:val="00A7732F"/>
    <w:rsid w:val="00A77337"/>
    <w:rsid w:val="00A7773F"/>
    <w:rsid w:val="00A80716"/>
    <w:rsid w:val="00A8080F"/>
    <w:rsid w:val="00A816B0"/>
    <w:rsid w:val="00A81828"/>
    <w:rsid w:val="00A81B7B"/>
    <w:rsid w:val="00A81DA5"/>
    <w:rsid w:val="00A82006"/>
    <w:rsid w:val="00A82041"/>
    <w:rsid w:val="00A82218"/>
    <w:rsid w:val="00A82424"/>
    <w:rsid w:val="00A8262F"/>
    <w:rsid w:val="00A831E9"/>
    <w:rsid w:val="00A83465"/>
    <w:rsid w:val="00A83515"/>
    <w:rsid w:val="00A8370A"/>
    <w:rsid w:val="00A83971"/>
    <w:rsid w:val="00A83CFE"/>
    <w:rsid w:val="00A83F92"/>
    <w:rsid w:val="00A84653"/>
    <w:rsid w:val="00A84F63"/>
    <w:rsid w:val="00A8580D"/>
    <w:rsid w:val="00A85A74"/>
    <w:rsid w:val="00A85AE6"/>
    <w:rsid w:val="00A85DA6"/>
    <w:rsid w:val="00A862A7"/>
    <w:rsid w:val="00A862E0"/>
    <w:rsid w:val="00A86577"/>
    <w:rsid w:val="00A865FC"/>
    <w:rsid w:val="00A86963"/>
    <w:rsid w:val="00A8772D"/>
    <w:rsid w:val="00A901A1"/>
    <w:rsid w:val="00A90268"/>
    <w:rsid w:val="00A90386"/>
    <w:rsid w:val="00A90454"/>
    <w:rsid w:val="00A90538"/>
    <w:rsid w:val="00A908D9"/>
    <w:rsid w:val="00A90DDC"/>
    <w:rsid w:val="00A90F8A"/>
    <w:rsid w:val="00A90FAD"/>
    <w:rsid w:val="00A9123C"/>
    <w:rsid w:val="00A919C0"/>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2BA"/>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4D5"/>
    <w:rsid w:val="00AA3509"/>
    <w:rsid w:val="00AA383A"/>
    <w:rsid w:val="00AA3C7A"/>
    <w:rsid w:val="00AA42C7"/>
    <w:rsid w:val="00AA4364"/>
    <w:rsid w:val="00AA44BD"/>
    <w:rsid w:val="00AA451C"/>
    <w:rsid w:val="00AA50EF"/>
    <w:rsid w:val="00AA5D09"/>
    <w:rsid w:val="00AA6679"/>
    <w:rsid w:val="00AA6DC4"/>
    <w:rsid w:val="00AA7772"/>
    <w:rsid w:val="00AA7A86"/>
    <w:rsid w:val="00AA7C1D"/>
    <w:rsid w:val="00AB0059"/>
    <w:rsid w:val="00AB010C"/>
    <w:rsid w:val="00AB15A7"/>
    <w:rsid w:val="00AB1E94"/>
    <w:rsid w:val="00AB1F31"/>
    <w:rsid w:val="00AB2475"/>
    <w:rsid w:val="00AB275E"/>
    <w:rsid w:val="00AB27B5"/>
    <w:rsid w:val="00AB27E2"/>
    <w:rsid w:val="00AB3A57"/>
    <w:rsid w:val="00AB3CBB"/>
    <w:rsid w:val="00AB41C7"/>
    <w:rsid w:val="00AB449D"/>
    <w:rsid w:val="00AB47F1"/>
    <w:rsid w:val="00AB4948"/>
    <w:rsid w:val="00AB4EA7"/>
    <w:rsid w:val="00AB5490"/>
    <w:rsid w:val="00AB54BB"/>
    <w:rsid w:val="00AB5AC7"/>
    <w:rsid w:val="00AB5F56"/>
    <w:rsid w:val="00AB60A4"/>
    <w:rsid w:val="00AB622D"/>
    <w:rsid w:val="00AB6D8A"/>
    <w:rsid w:val="00AB6DFA"/>
    <w:rsid w:val="00AB6F14"/>
    <w:rsid w:val="00AB7E2E"/>
    <w:rsid w:val="00AB7E6E"/>
    <w:rsid w:val="00AC0173"/>
    <w:rsid w:val="00AC06C6"/>
    <w:rsid w:val="00AC087F"/>
    <w:rsid w:val="00AC1305"/>
    <w:rsid w:val="00AC18B7"/>
    <w:rsid w:val="00AC201C"/>
    <w:rsid w:val="00AC2387"/>
    <w:rsid w:val="00AC2448"/>
    <w:rsid w:val="00AC2AF9"/>
    <w:rsid w:val="00AC2EAF"/>
    <w:rsid w:val="00AC3261"/>
    <w:rsid w:val="00AC3C9A"/>
    <w:rsid w:val="00AC3F5A"/>
    <w:rsid w:val="00AC41C1"/>
    <w:rsid w:val="00AC4395"/>
    <w:rsid w:val="00AC464F"/>
    <w:rsid w:val="00AC47D9"/>
    <w:rsid w:val="00AC4BB7"/>
    <w:rsid w:val="00AC4F4C"/>
    <w:rsid w:val="00AC58C7"/>
    <w:rsid w:val="00AC5B0B"/>
    <w:rsid w:val="00AC5C18"/>
    <w:rsid w:val="00AC5D81"/>
    <w:rsid w:val="00AC6D40"/>
    <w:rsid w:val="00AC773E"/>
    <w:rsid w:val="00AC7770"/>
    <w:rsid w:val="00AC7781"/>
    <w:rsid w:val="00AD01A8"/>
    <w:rsid w:val="00AD01E3"/>
    <w:rsid w:val="00AD033E"/>
    <w:rsid w:val="00AD053A"/>
    <w:rsid w:val="00AD0909"/>
    <w:rsid w:val="00AD0B9D"/>
    <w:rsid w:val="00AD0FEB"/>
    <w:rsid w:val="00AD10F4"/>
    <w:rsid w:val="00AD12FE"/>
    <w:rsid w:val="00AD13FF"/>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413"/>
    <w:rsid w:val="00AD57F9"/>
    <w:rsid w:val="00AD5F52"/>
    <w:rsid w:val="00AD619B"/>
    <w:rsid w:val="00AD645B"/>
    <w:rsid w:val="00AD6663"/>
    <w:rsid w:val="00AD69BC"/>
    <w:rsid w:val="00AD6DBF"/>
    <w:rsid w:val="00AD70C5"/>
    <w:rsid w:val="00AE017C"/>
    <w:rsid w:val="00AE0275"/>
    <w:rsid w:val="00AE02B4"/>
    <w:rsid w:val="00AE0997"/>
    <w:rsid w:val="00AE0BE8"/>
    <w:rsid w:val="00AE1068"/>
    <w:rsid w:val="00AE1264"/>
    <w:rsid w:val="00AE12B0"/>
    <w:rsid w:val="00AE183B"/>
    <w:rsid w:val="00AE18B2"/>
    <w:rsid w:val="00AE2324"/>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446"/>
    <w:rsid w:val="00AE7949"/>
    <w:rsid w:val="00AE799D"/>
    <w:rsid w:val="00AF0021"/>
    <w:rsid w:val="00AF024C"/>
    <w:rsid w:val="00AF0399"/>
    <w:rsid w:val="00AF045B"/>
    <w:rsid w:val="00AF04DC"/>
    <w:rsid w:val="00AF0583"/>
    <w:rsid w:val="00AF0682"/>
    <w:rsid w:val="00AF0820"/>
    <w:rsid w:val="00AF0D6E"/>
    <w:rsid w:val="00AF0EC2"/>
    <w:rsid w:val="00AF112D"/>
    <w:rsid w:val="00AF1848"/>
    <w:rsid w:val="00AF1900"/>
    <w:rsid w:val="00AF1F51"/>
    <w:rsid w:val="00AF2F86"/>
    <w:rsid w:val="00AF2FD9"/>
    <w:rsid w:val="00AF3056"/>
    <w:rsid w:val="00AF3720"/>
    <w:rsid w:val="00AF3913"/>
    <w:rsid w:val="00AF3D62"/>
    <w:rsid w:val="00AF4474"/>
    <w:rsid w:val="00AF474C"/>
    <w:rsid w:val="00AF4C77"/>
    <w:rsid w:val="00AF5989"/>
    <w:rsid w:val="00AF59E9"/>
    <w:rsid w:val="00AF5CF3"/>
    <w:rsid w:val="00AF60CA"/>
    <w:rsid w:val="00AF6F01"/>
    <w:rsid w:val="00AF700D"/>
    <w:rsid w:val="00AF735A"/>
    <w:rsid w:val="00AF7BE4"/>
    <w:rsid w:val="00AF7C2C"/>
    <w:rsid w:val="00AF7EF5"/>
    <w:rsid w:val="00B0074F"/>
    <w:rsid w:val="00B007D4"/>
    <w:rsid w:val="00B00913"/>
    <w:rsid w:val="00B00AFB"/>
    <w:rsid w:val="00B00EB5"/>
    <w:rsid w:val="00B01480"/>
    <w:rsid w:val="00B014F8"/>
    <w:rsid w:val="00B01B69"/>
    <w:rsid w:val="00B01BAC"/>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1BB"/>
    <w:rsid w:val="00B064C8"/>
    <w:rsid w:val="00B06786"/>
    <w:rsid w:val="00B06806"/>
    <w:rsid w:val="00B06A69"/>
    <w:rsid w:val="00B06AEE"/>
    <w:rsid w:val="00B06BBD"/>
    <w:rsid w:val="00B07420"/>
    <w:rsid w:val="00B07B21"/>
    <w:rsid w:val="00B1037A"/>
    <w:rsid w:val="00B103F1"/>
    <w:rsid w:val="00B10A2A"/>
    <w:rsid w:val="00B10ECA"/>
    <w:rsid w:val="00B1182F"/>
    <w:rsid w:val="00B11947"/>
    <w:rsid w:val="00B11BC3"/>
    <w:rsid w:val="00B11DD7"/>
    <w:rsid w:val="00B12B2D"/>
    <w:rsid w:val="00B12C89"/>
    <w:rsid w:val="00B12F0D"/>
    <w:rsid w:val="00B1354B"/>
    <w:rsid w:val="00B13666"/>
    <w:rsid w:val="00B14093"/>
    <w:rsid w:val="00B142CC"/>
    <w:rsid w:val="00B142DF"/>
    <w:rsid w:val="00B14528"/>
    <w:rsid w:val="00B14C40"/>
    <w:rsid w:val="00B1512D"/>
    <w:rsid w:val="00B1595A"/>
    <w:rsid w:val="00B15A4F"/>
    <w:rsid w:val="00B15B4A"/>
    <w:rsid w:val="00B15CD5"/>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A24"/>
    <w:rsid w:val="00B24EC8"/>
    <w:rsid w:val="00B25004"/>
    <w:rsid w:val="00B25408"/>
    <w:rsid w:val="00B25983"/>
    <w:rsid w:val="00B259DD"/>
    <w:rsid w:val="00B25ABF"/>
    <w:rsid w:val="00B26071"/>
    <w:rsid w:val="00B262F5"/>
    <w:rsid w:val="00B26478"/>
    <w:rsid w:val="00B26731"/>
    <w:rsid w:val="00B2720E"/>
    <w:rsid w:val="00B2747B"/>
    <w:rsid w:val="00B27A3D"/>
    <w:rsid w:val="00B27CB4"/>
    <w:rsid w:val="00B27CE3"/>
    <w:rsid w:val="00B307BF"/>
    <w:rsid w:val="00B31081"/>
    <w:rsid w:val="00B3162E"/>
    <w:rsid w:val="00B31AF8"/>
    <w:rsid w:val="00B31FCE"/>
    <w:rsid w:val="00B32104"/>
    <w:rsid w:val="00B3244B"/>
    <w:rsid w:val="00B32EB0"/>
    <w:rsid w:val="00B32ED0"/>
    <w:rsid w:val="00B32FBA"/>
    <w:rsid w:val="00B338F6"/>
    <w:rsid w:val="00B33A76"/>
    <w:rsid w:val="00B33D94"/>
    <w:rsid w:val="00B33FA8"/>
    <w:rsid w:val="00B349C9"/>
    <w:rsid w:val="00B34D5B"/>
    <w:rsid w:val="00B34F7A"/>
    <w:rsid w:val="00B3520C"/>
    <w:rsid w:val="00B35AF4"/>
    <w:rsid w:val="00B35DA2"/>
    <w:rsid w:val="00B35FC5"/>
    <w:rsid w:val="00B368A9"/>
    <w:rsid w:val="00B36BBF"/>
    <w:rsid w:val="00B3701D"/>
    <w:rsid w:val="00B37553"/>
    <w:rsid w:val="00B379F3"/>
    <w:rsid w:val="00B40506"/>
    <w:rsid w:val="00B40B6E"/>
    <w:rsid w:val="00B40D3F"/>
    <w:rsid w:val="00B413A3"/>
    <w:rsid w:val="00B417BB"/>
    <w:rsid w:val="00B41DD0"/>
    <w:rsid w:val="00B426F4"/>
    <w:rsid w:val="00B42B39"/>
    <w:rsid w:val="00B43B93"/>
    <w:rsid w:val="00B43CC0"/>
    <w:rsid w:val="00B43FAE"/>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527"/>
    <w:rsid w:val="00B5162B"/>
    <w:rsid w:val="00B51883"/>
    <w:rsid w:val="00B51DA5"/>
    <w:rsid w:val="00B524CE"/>
    <w:rsid w:val="00B529D9"/>
    <w:rsid w:val="00B52AAB"/>
    <w:rsid w:val="00B52D54"/>
    <w:rsid w:val="00B52EC4"/>
    <w:rsid w:val="00B52FE1"/>
    <w:rsid w:val="00B5311E"/>
    <w:rsid w:val="00B5317B"/>
    <w:rsid w:val="00B53342"/>
    <w:rsid w:val="00B53781"/>
    <w:rsid w:val="00B53FFE"/>
    <w:rsid w:val="00B54111"/>
    <w:rsid w:val="00B542DE"/>
    <w:rsid w:val="00B54A7B"/>
    <w:rsid w:val="00B54D38"/>
    <w:rsid w:val="00B54D5E"/>
    <w:rsid w:val="00B54F29"/>
    <w:rsid w:val="00B54FA6"/>
    <w:rsid w:val="00B5570C"/>
    <w:rsid w:val="00B5579F"/>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1FAC"/>
    <w:rsid w:val="00B62670"/>
    <w:rsid w:val="00B62935"/>
    <w:rsid w:val="00B62A5C"/>
    <w:rsid w:val="00B62EE7"/>
    <w:rsid w:val="00B63F2C"/>
    <w:rsid w:val="00B641C4"/>
    <w:rsid w:val="00B648FE"/>
    <w:rsid w:val="00B64B1F"/>
    <w:rsid w:val="00B64DDC"/>
    <w:rsid w:val="00B64DE5"/>
    <w:rsid w:val="00B655D9"/>
    <w:rsid w:val="00B657CC"/>
    <w:rsid w:val="00B66571"/>
    <w:rsid w:val="00B6683C"/>
    <w:rsid w:val="00B66D8E"/>
    <w:rsid w:val="00B66F90"/>
    <w:rsid w:val="00B6729F"/>
    <w:rsid w:val="00B67455"/>
    <w:rsid w:val="00B6786F"/>
    <w:rsid w:val="00B679F0"/>
    <w:rsid w:val="00B702AC"/>
    <w:rsid w:val="00B70650"/>
    <w:rsid w:val="00B707C3"/>
    <w:rsid w:val="00B7087D"/>
    <w:rsid w:val="00B70E93"/>
    <w:rsid w:val="00B70EDE"/>
    <w:rsid w:val="00B70FF9"/>
    <w:rsid w:val="00B71318"/>
    <w:rsid w:val="00B715A1"/>
    <w:rsid w:val="00B71A2E"/>
    <w:rsid w:val="00B71EA0"/>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77854"/>
    <w:rsid w:val="00B80126"/>
    <w:rsid w:val="00B80445"/>
    <w:rsid w:val="00B8050D"/>
    <w:rsid w:val="00B80AE6"/>
    <w:rsid w:val="00B81613"/>
    <w:rsid w:val="00B81663"/>
    <w:rsid w:val="00B82701"/>
    <w:rsid w:val="00B82A3E"/>
    <w:rsid w:val="00B82AA7"/>
    <w:rsid w:val="00B83093"/>
    <w:rsid w:val="00B83975"/>
    <w:rsid w:val="00B83D3E"/>
    <w:rsid w:val="00B83D6D"/>
    <w:rsid w:val="00B84D05"/>
    <w:rsid w:val="00B85326"/>
    <w:rsid w:val="00B854E8"/>
    <w:rsid w:val="00B85A85"/>
    <w:rsid w:val="00B85F75"/>
    <w:rsid w:val="00B8619D"/>
    <w:rsid w:val="00B86843"/>
    <w:rsid w:val="00B86E55"/>
    <w:rsid w:val="00B86FD4"/>
    <w:rsid w:val="00B873E0"/>
    <w:rsid w:val="00B9086E"/>
    <w:rsid w:val="00B90A5E"/>
    <w:rsid w:val="00B91003"/>
    <w:rsid w:val="00B9105C"/>
    <w:rsid w:val="00B91851"/>
    <w:rsid w:val="00B91C5F"/>
    <w:rsid w:val="00B91C92"/>
    <w:rsid w:val="00B92246"/>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0E0D"/>
    <w:rsid w:val="00BA198C"/>
    <w:rsid w:val="00BA1F48"/>
    <w:rsid w:val="00BA24A4"/>
    <w:rsid w:val="00BA24BB"/>
    <w:rsid w:val="00BA283D"/>
    <w:rsid w:val="00BA292B"/>
    <w:rsid w:val="00BA3AAB"/>
    <w:rsid w:val="00BA42EC"/>
    <w:rsid w:val="00BA471C"/>
    <w:rsid w:val="00BA52FD"/>
    <w:rsid w:val="00BA5794"/>
    <w:rsid w:val="00BA592D"/>
    <w:rsid w:val="00BA5B6B"/>
    <w:rsid w:val="00BA5E6E"/>
    <w:rsid w:val="00BA6016"/>
    <w:rsid w:val="00BA6512"/>
    <w:rsid w:val="00BA6548"/>
    <w:rsid w:val="00BA70C0"/>
    <w:rsid w:val="00BA7EB7"/>
    <w:rsid w:val="00BB0135"/>
    <w:rsid w:val="00BB0148"/>
    <w:rsid w:val="00BB04D3"/>
    <w:rsid w:val="00BB127A"/>
    <w:rsid w:val="00BB1364"/>
    <w:rsid w:val="00BB145D"/>
    <w:rsid w:val="00BB16CC"/>
    <w:rsid w:val="00BB1F1F"/>
    <w:rsid w:val="00BB2262"/>
    <w:rsid w:val="00BB40D0"/>
    <w:rsid w:val="00BB41AE"/>
    <w:rsid w:val="00BB445F"/>
    <w:rsid w:val="00BB46DD"/>
    <w:rsid w:val="00BB4D5D"/>
    <w:rsid w:val="00BB4F4A"/>
    <w:rsid w:val="00BB5021"/>
    <w:rsid w:val="00BB5827"/>
    <w:rsid w:val="00BB5AAF"/>
    <w:rsid w:val="00BB5DFB"/>
    <w:rsid w:val="00BB5E88"/>
    <w:rsid w:val="00BB628E"/>
    <w:rsid w:val="00BB632B"/>
    <w:rsid w:val="00BB65E7"/>
    <w:rsid w:val="00BB793E"/>
    <w:rsid w:val="00BB7A57"/>
    <w:rsid w:val="00BB7B0D"/>
    <w:rsid w:val="00BC08F3"/>
    <w:rsid w:val="00BC0D25"/>
    <w:rsid w:val="00BC17A9"/>
    <w:rsid w:val="00BC2077"/>
    <w:rsid w:val="00BC35AD"/>
    <w:rsid w:val="00BC393A"/>
    <w:rsid w:val="00BC3FF9"/>
    <w:rsid w:val="00BC406E"/>
    <w:rsid w:val="00BC49CD"/>
    <w:rsid w:val="00BC5429"/>
    <w:rsid w:val="00BC5452"/>
    <w:rsid w:val="00BC54AB"/>
    <w:rsid w:val="00BC5EB1"/>
    <w:rsid w:val="00BC6063"/>
    <w:rsid w:val="00BC6095"/>
    <w:rsid w:val="00BC672B"/>
    <w:rsid w:val="00BC67C1"/>
    <w:rsid w:val="00BC689A"/>
    <w:rsid w:val="00BC6AE4"/>
    <w:rsid w:val="00BC6B90"/>
    <w:rsid w:val="00BC751E"/>
    <w:rsid w:val="00BC770A"/>
    <w:rsid w:val="00BC7B23"/>
    <w:rsid w:val="00BC7D3B"/>
    <w:rsid w:val="00BD0055"/>
    <w:rsid w:val="00BD0666"/>
    <w:rsid w:val="00BD0C1B"/>
    <w:rsid w:val="00BD0DAB"/>
    <w:rsid w:val="00BD15D5"/>
    <w:rsid w:val="00BD1C44"/>
    <w:rsid w:val="00BD1D5B"/>
    <w:rsid w:val="00BD2123"/>
    <w:rsid w:val="00BD21BE"/>
    <w:rsid w:val="00BD22A4"/>
    <w:rsid w:val="00BD265A"/>
    <w:rsid w:val="00BD2745"/>
    <w:rsid w:val="00BD2EA1"/>
    <w:rsid w:val="00BD3DE5"/>
    <w:rsid w:val="00BD3EC5"/>
    <w:rsid w:val="00BD4078"/>
    <w:rsid w:val="00BD456F"/>
    <w:rsid w:val="00BD4856"/>
    <w:rsid w:val="00BD498F"/>
    <w:rsid w:val="00BD4B1F"/>
    <w:rsid w:val="00BD4B70"/>
    <w:rsid w:val="00BD4BA6"/>
    <w:rsid w:val="00BD4E23"/>
    <w:rsid w:val="00BD5165"/>
    <w:rsid w:val="00BD52B0"/>
    <w:rsid w:val="00BD66DB"/>
    <w:rsid w:val="00BD6E40"/>
    <w:rsid w:val="00BD6E7D"/>
    <w:rsid w:val="00BD7187"/>
    <w:rsid w:val="00BD768B"/>
    <w:rsid w:val="00BD7C17"/>
    <w:rsid w:val="00BD7C3B"/>
    <w:rsid w:val="00BE0107"/>
    <w:rsid w:val="00BE027A"/>
    <w:rsid w:val="00BE07D1"/>
    <w:rsid w:val="00BE07F2"/>
    <w:rsid w:val="00BE0920"/>
    <w:rsid w:val="00BE0E5D"/>
    <w:rsid w:val="00BE1954"/>
    <w:rsid w:val="00BE2339"/>
    <w:rsid w:val="00BE2449"/>
    <w:rsid w:val="00BE2657"/>
    <w:rsid w:val="00BE2B51"/>
    <w:rsid w:val="00BE3021"/>
    <w:rsid w:val="00BE30BB"/>
    <w:rsid w:val="00BE3200"/>
    <w:rsid w:val="00BE36FF"/>
    <w:rsid w:val="00BE3A39"/>
    <w:rsid w:val="00BE3D80"/>
    <w:rsid w:val="00BE4633"/>
    <w:rsid w:val="00BE48FE"/>
    <w:rsid w:val="00BE4A4B"/>
    <w:rsid w:val="00BE4F79"/>
    <w:rsid w:val="00BE51EC"/>
    <w:rsid w:val="00BE6329"/>
    <w:rsid w:val="00BE6B1B"/>
    <w:rsid w:val="00BE6C0C"/>
    <w:rsid w:val="00BE6F13"/>
    <w:rsid w:val="00BE6F8E"/>
    <w:rsid w:val="00BE70B0"/>
    <w:rsid w:val="00BE7F1A"/>
    <w:rsid w:val="00BF00AB"/>
    <w:rsid w:val="00BF0110"/>
    <w:rsid w:val="00BF04E0"/>
    <w:rsid w:val="00BF0635"/>
    <w:rsid w:val="00BF090F"/>
    <w:rsid w:val="00BF0A50"/>
    <w:rsid w:val="00BF0E1F"/>
    <w:rsid w:val="00BF0E9C"/>
    <w:rsid w:val="00BF16F3"/>
    <w:rsid w:val="00BF1A69"/>
    <w:rsid w:val="00BF1F29"/>
    <w:rsid w:val="00BF1F8A"/>
    <w:rsid w:val="00BF28B5"/>
    <w:rsid w:val="00BF2BAA"/>
    <w:rsid w:val="00BF2BE6"/>
    <w:rsid w:val="00BF32AB"/>
    <w:rsid w:val="00BF3933"/>
    <w:rsid w:val="00BF3BFE"/>
    <w:rsid w:val="00BF40E9"/>
    <w:rsid w:val="00BF4532"/>
    <w:rsid w:val="00BF4A1D"/>
    <w:rsid w:val="00BF4CF3"/>
    <w:rsid w:val="00BF4E59"/>
    <w:rsid w:val="00BF4ED0"/>
    <w:rsid w:val="00BF5218"/>
    <w:rsid w:val="00BF5311"/>
    <w:rsid w:val="00BF5AD3"/>
    <w:rsid w:val="00BF5C7D"/>
    <w:rsid w:val="00BF5DAC"/>
    <w:rsid w:val="00BF60EF"/>
    <w:rsid w:val="00BF6355"/>
    <w:rsid w:val="00BF66DB"/>
    <w:rsid w:val="00BF689B"/>
    <w:rsid w:val="00BF6B87"/>
    <w:rsid w:val="00BF6EC3"/>
    <w:rsid w:val="00BF6F16"/>
    <w:rsid w:val="00BF7052"/>
    <w:rsid w:val="00BF7131"/>
    <w:rsid w:val="00BF76A6"/>
    <w:rsid w:val="00BF79D3"/>
    <w:rsid w:val="00BF7B5D"/>
    <w:rsid w:val="00BF7DD4"/>
    <w:rsid w:val="00C00196"/>
    <w:rsid w:val="00C002AC"/>
    <w:rsid w:val="00C00308"/>
    <w:rsid w:val="00C003B1"/>
    <w:rsid w:val="00C0047C"/>
    <w:rsid w:val="00C005A2"/>
    <w:rsid w:val="00C008A0"/>
    <w:rsid w:val="00C00E66"/>
    <w:rsid w:val="00C010ED"/>
    <w:rsid w:val="00C010F9"/>
    <w:rsid w:val="00C01730"/>
    <w:rsid w:val="00C01B43"/>
    <w:rsid w:val="00C01C66"/>
    <w:rsid w:val="00C01E31"/>
    <w:rsid w:val="00C02376"/>
    <w:rsid w:val="00C02852"/>
    <w:rsid w:val="00C029C7"/>
    <w:rsid w:val="00C0327E"/>
    <w:rsid w:val="00C0360C"/>
    <w:rsid w:val="00C0389D"/>
    <w:rsid w:val="00C03F0B"/>
    <w:rsid w:val="00C03FF6"/>
    <w:rsid w:val="00C04890"/>
    <w:rsid w:val="00C0494D"/>
    <w:rsid w:val="00C04DEB"/>
    <w:rsid w:val="00C05F7C"/>
    <w:rsid w:val="00C0702D"/>
    <w:rsid w:val="00C072E7"/>
    <w:rsid w:val="00C075BE"/>
    <w:rsid w:val="00C07AD3"/>
    <w:rsid w:val="00C101B5"/>
    <w:rsid w:val="00C103A3"/>
    <w:rsid w:val="00C1052B"/>
    <w:rsid w:val="00C106EB"/>
    <w:rsid w:val="00C10E1B"/>
    <w:rsid w:val="00C11015"/>
    <w:rsid w:val="00C1140A"/>
    <w:rsid w:val="00C118E7"/>
    <w:rsid w:val="00C11C6E"/>
    <w:rsid w:val="00C11E6F"/>
    <w:rsid w:val="00C125C9"/>
    <w:rsid w:val="00C12A2D"/>
    <w:rsid w:val="00C1312D"/>
    <w:rsid w:val="00C13403"/>
    <w:rsid w:val="00C13497"/>
    <w:rsid w:val="00C138EF"/>
    <w:rsid w:val="00C13B4F"/>
    <w:rsid w:val="00C13DD7"/>
    <w:rsid w:val="00C13E1C"/>
    <w:rsid w:val="00C1489B"/>
    <w:rsid w:val="00C14F38"/>
    <w:rsid w:val="00C158D6"/>
    <w:rsid w:val="00C160F2"/>
    <w:rsid w:val="00C165C8"/>
    <w:rsid w:val="00C168B1"/>
    <w:rsid w:val="00C16C63"/>
    <w:rsid w:val="00C1766C"/>
    <w:rsid w:val="00C1774D"/>
    <w:rsid w:val="00C17991"/>
    <w:rsid w:val="00C2019D"/>
    <w:rsid w:val="00C20F98"/>
    <w:rsid w:val="00C21540"/>
    <w:rsid w:val="00C215CF"/>
    <w:rsid w:val="00C21783"/>
    <w:rsid w:val="00C21A4F"/>
    <w:rsid w:val="00C21DF2"/>
    <w:rsid w:val="00C21EA6"/>
    <w:rsid w:val="00C225C4"/>
    <w:rsid w:val="00C2278F"/>
    <w:rsid w:val="00C22944"/>
    <w:rsid w:val="00C2323A"/>
    <w:rsid w:val="00C232C3"/>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BC9"/>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2DE7"/>
    <w:rsid w:val="00C437E9"/>
    <w:rsid w:val="00C43989"/>
    <w:rsid w:val="00C44463"/>
    <w:rsid w:val="00C44FCB"/>
    <w:rsid w:val="00C457AF"/>
    <w:rsid w:val="00C464C1"/>
    <w:rsid w:val="00C4651E"/>
    <w:rsid w:val="00C46B38"/>
    <w:rsid w:val="00C46DB6"/>
    <w:rsid w:val="00C46F3B"/>
    <w:rsid w:val="00C4752D"/>
    <w:rsid w:val="00C475ED"/>
    <w:rsid w:val="00C477AA"/>
    <w:rsid w:val="00C477B1"/>
    <w:rsid w:val="00C4799D"/>
    <w:rsid w:val="00C47AB7"/>
    <w:rsid w:val="00C47BCF"/>
    <w:rsid w:val="00C47CB0"/>
    <w:rsid w:val="00C47F4E"/>
    <w:rsid w:val="00C505CC"/>
    <w:rsid w:val="00C506CF"/>
    <w:rsid w:val="00C50D0F"/>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0C90"/>
    <w:rsid w:val="00C61850"/>
    <w:rsid w:val="00C61DFF"/>
    <w:rsid w:val="00C6216A"/>
    <w:rsid w:val="00C623D6"/>
    <w:rsid w:val="00C62479"/>
    <w:rsid w:val="00C62593"/>
    <w:rsid w:val="00C626CC"/>
    <w:rsid w:val="00C62CDF"/>
    <w:rsid w:val="00C62CEA"/>
    <w:rsid w:val="00C630B4"/>
    <w:rsid w:val="00C63299"/>
    <w:rsid w:val="00C63614"/>
    <w:rsid w:val="00C63B3B"/>
    <w:rsid w:val="00C63B7B"/>
    <w:rsid w:val="00C63E5A"/>
    <w:rsid w:val="00C64961"/>
    <w:rsid w:val="00C64DF8"/>
    <w:rsid w:val="00C652FC"/>
    <w:rsid w:val="00C65443"/>
    <w:rsid w:val="00C655B0"/>
    <w:rsid w:val="00C65825"/>
    <w:rsid w:val="00C6590F"/>
    <w:rsid w:val="00C65C8D"/>
    <w:rsid w:val="00C66012"/>
    <w:rsid w:val="00C66123"/>
    <w:rsid w:val="00C66462"/>
    <w:rsid w:val="00C66650"/>
    <w:rsid w:val="00C666BE"/>
    <w:rsid w:val="00C66F81"/>
    <w:rsid w:val="00C67220"/>
    <w:rsid w:val="00C6767B"/>
    <w:rsid w:val="00C6771D"/>
    <w:rsid w:val="00C67ED0"/>
    <w:rsid w:val="00C707A5"/>
    <w:rsid w:val="00C707DA"/>
    <w:rsid w:val="00C70833"/>
    <w:rsid w:val="00C70B51"/>
    <w:rsid w:val="00C70DE2"/>
    <w:rsid w:val="00C70ED7"/>
    <w:rsid w:val="00C71401"/>
    <w:rsid w:val="00C71451"/>
    <w:rsid w:val="00C717F3"/>
    <w:rsid w:val="00C71859"/>
    <w:rsid w:val="00C71B65"/>
    <w:rsid w:val="00C71E56"/>
    <w:rsid w:val="00C725EE"/>
    <w:rsid w:val="00C728DE"/>
    <w:rsid w:val="00C72CDC"/>
    <w:rsid w:val="00C72E5D"/>
    <w:rsid w:val="00C7377E"/>
    <w:rsid w:val="00C740A0"/>
    <w:rsid w:val="00C74479"/>
    <w:rsid w:val="00C74A26"/>
    <w:rsid w:val="00C74B27"/>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34D"/>
    <w:rsid w:val="00C81537"/>
    <w:rsid w:val="00C81EBC"/>
    <w:rsid w:val="00C8337A"/>
    <w:rsid w:val="00C835D1"/>
    <w:rsid w:val="00C83914"/>
    <w:rsid w:val="00C8393C"/>
    <w:rsid w:val="00C83AEF"/>
    <w:rsid w:val="00C849BE"/>
    <w:rsid w:val="00C8514E"/>
    <w:rsid w:val="00C853B1"/>
    <w:rsid w:val="00C858F5"/>
    <w:rsid w:val="00C85BDB"/>
    <w:rsid w:val="00C860B6"/>
    <w:rsid w:val="00C865D6"/>
    <w:rsid w:val="00C86912"/>
    <w:rsid w:val="00C87056"/>
    <w:rsid w:val="00C87318"/>
    <w:rsid w:val="00C8746A"/>
    <w:rsid w:val="00C87FB9"/>
    <w:rsid w:val="00C9013C"/>
    <w:rsid w:val="00C90577"/>
    <w:rsid w:val="00C907BA"/>
    <w:rsid w:val="00C90AEB"/>
    <w:rsid w:val="00C90CFA"/>
    <w:rsid w:val="00C912D6"/>
    <w:rsid w:val="00C91AEE"/>
    <w:rsid w:val="00C91C58"/>
    <w:rsid w:val="00C9236A"/>
    <w:rsid w:val="00C926F7"/>
    <w:rsid w:val="00C929B2"/>
    <w:rsid w:val="00C92C57"/>
    <w:rsid w:val="00C92C81"/>
    <w:rsid w:val="00C92DA7"/>
    <w:rsid w:val="00C92FA8"/>
    <w:rsid w:val="00C9308A"/>
    <w:rsid w:val="00C930F4"/>
    <w:rsid w:val="00C9355C"/>
    <w:rsid w:val="00C93A09"/>
    <w:rsid w:val="00C9418D"/>
    <w:rsid w:val="00C94676"/>
    <w:rsid w:val="00C94B59"/>
    <w:rsid w:val="00C9526F"/>
    <w:rsid w:val="00C952EF"/>
    <w:rsid w:val="00C9591F"/>
    <w:rsid w:val="00C95C8C"/>
    <w:rsid w:val="00C9717E"/>
    <w:rsid w:val="00C97726"/>
    <w:rsid w:val="00C97DA5"/>
    <w:rsid w:val="00CA03FF"/>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068"/>
    <w:rsid w:val="00CB1384"/>
    <w:rsid w:val="00CB1D96"/>
    <w:rsid w:val="00CB1F2B"/>
    <w:rsid w:val="00CB23F9"/>
    <w:rsid w:val="00CB274F"/>
    <w:rsid w:val="00CB2937"/>
    <w:rsid w:val="00CB33CF"/>
    <w:rsid w:val="00CB3637"/>
    <w:rsid w:val="00CB38E6"/>
    <w:rsid w:val="00CB3AD8"/>
    <w:rsid w:val="00CB3CB4"/>
    <w:rsid w:val="00CB3E92"/>
    <w:rsid w:val="00CB3FCC"/>
    <w:rsid w:val="00CB4451"/>
    <w:rsid w:val="00CB4523"/>
    <w:rsid w:val="00CB483C"/>
    <w:rsid w:val="00CB48A8"/>
    <w:rsid w:val="00CB4A35"/>
    <w:rsid w:val="00CB50D6"/>
    <w:rsid w:val="00CB5175"/>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4D0F"/>
    <w:rsid w:val="00CC531E"/>
    <w:rsid w:val="00CC5873"/>
    <w:rsid w:val="00CC5ED7"/>
    <w:rsid w:val="00CC606C"/>
    <w:rsid w:val="00CC6B2C"/>
    <w:rsid w:val="00CC6C5E"/>
    <w:rsid w:val="00CC7B98"/>
    <w:rsid w:val="00CC7C81"/>
    <w:rsid w:val="00CD008B"/>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45A7"/>
    <w:rsid w:val="00CD5379"/>
    <w:rsid w:val="00CD54A6"/>
    <w:rsid w:val="00CD54CE"/>
    <w:rsid w:val="00CD556C"/>
    <w:rsid w:val="00CD5704"/>
    <w:rsid w:val="00CD60F1"/>
    <w:rsid w:val="00CD63AB"/>
    <w:rsid w:val="00CD667C"/>
    <w:rsid w:val="00CD70B1"/>
    <w:rsid w:val="00CD77E1"/>
    <w:rsid w:val="00CE005A"/>
    <w:rsid w:val="00CE06E2"/>
    <w:rsid w:val="00CE092D"/>
    <w:rsid w:val="00CE0C21"/>
    <w:rsid w:val="00CE109F"/>
    <w:rsid w:val="00CE1F88"/>
    <w:rsid w:val="00CE202E"/>
    <w:rsid w:val="00CE21E7"/>
    <w:rsid w:val="00CE2618"/>
    <w:rsid w:val="00CE283D"/>
    <w:rsid w:val="00CE2BA1"/>
    <w:rsid w:val="00CE373B"/>
    <w:rsid w:val="00CE377B"/>
    <w:rsid w:val="00CE38AE"/>
    <w:rsid w:val="00CE4656"/>
    <w:rsid w:val="00CE46B5"/>
    <w:rsid w:val="00CE4850"/>
    <w:rsid w:val="00CE4DC8"/>
    <w:rsid w:val="00CE585A"/>
    <w:rsid w:val="00CE5AAF"/>
    <w:rsid w:val="00CE5B61"/>
    <w:rsid w:val="00CE6015"/>
    <w:rsid w:val="00CE62AC"/>
    <w:rsid w:val="00CE659E"/>
    <w:rsid w:val="00CE66E5"/>
    <w:rsid w:val="00CE6A4E"/>
    <w:rsid w:val="00CE6C98"/>
    <w:rsid w:val="00CE6E82"/>
    <w:rsid w:val="00CE7671"/>
    <w:rsid w:val="00CE7F9D"/>
    <w:rsid w:val="00CF03AB"/>
    <w:rsid w:val="00CF08F8"/>
    <w:rsid w:val="00CF0FF4"/>
    <w:rsid w:val="00CF11D2"/>
    <w:rsid w:val="00CF1249"/>
    <w:rsid w:val="00CF1732"/>
    <w:rsid w:val="00CF190D"/>
    <w:rsid w:val="00CF1A38"/>
    <w:rsid w:val="00CF29EA"/>
    <w:rsid w:val="00CF2C2E"/>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6C5"/>
    <w:rsid w:val="00CF7BE8"/>
    <w:rsid w:val="00D00237"/>
    <w:rsid w:val="00D00331"/>
    <w:rsid w:val="00D00925"/>
    <w:rsid w:val="00D00DC8"/>
    <w:rsid w:val="00D00F40"/>
    <w:rsid w:val="00D01859"/>
    <w:rsid w:val="00D018F0"/>
    <w:rsid w:val="00D01CB9"/>
    <w:rsid w:val="00D01F20"/>
    <w:rsid w:val="00D028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07BF0"/>
    <w:rsid w:val="00D105C2"/>
    <w:rsid w:val="00D10609"/>
    <w:rsid w:val="00D10B85"/>
    <w:rsid w:val="00D11153"/>
    <w:rsid w:val="00D112F8"/>
    <w:rsid w:val="00D113CC"/>
    <w:rsid w:val="00D11797"/>
    <w:rsid w:val="00D11B94"/>
    <w:rsid w:val="00D1212A"/>
    <w:rsid w:val="00D12B59"/>
    <w:rsid w:val="00D12C2D"/>
    <w:rsid w:val="00D135D1"/>
    <w:rsid w:val="00D13A24"/>
    <w:rsid w:val="00D13B0C"/>
    <w:rsid w:val="00D13BE4"/>
    <w:rsid w:val="00D13F7D"/>
    <w:rsid w:val="00D1471C"/>
    <w:rsid w:val="00D147A3"/>
    <w:rsid w:val="00D14AAB"/>
    <w:rsid w:val="00D14E53"/>
    <w:rsid w:val="00D153AF"/>
    <w:rsid w:val="00D15635"/>
    <w:rsid w:val="00D16022"/>
    <w:rsid w:val="00D160B1"/>
    <w:rsid w:val="00D16436"/>
    <w:rsid w:val="00D1656A"/>
    <w:rsid w:val="00D171BE"/>
    <w:rsid w:val="00D17F0D"/>
    <w:rsid w:val="00D17FF8"/>
    <w:rsid w:val="00D20338"/>
    <w:rsid w:val="00D20DC5"/>
    <w:rsid w:val="00D210CE"/>
    <w:rsid w:val="00D210DB"/>
    <w:rsid w:val="00D21195"/>
    <w:rsid w:val="00D21B93"/>
    <w:rsid w:val="00D21DBC"/>
    <w:rsid w:val="00D22C49"/>
    <w:rsid w:val="00D2304E"/>
    <w:rsid w:val="00D230AB"/>
    <w:rsid w:val="00D232C5"/>
    <w:rsid w:val="00D23CD0"/>
    <w:rsid w:val="00D23F44"/>
    <w:rsid w:val="00D23FF1"/>
    <w:rsid w:val="00D24808"/>
    <w:rsid w:val="00D249D9"/>
    <w:rsid w:val="00D24CDB"/>
    <w:rsid w:val="00D25B63"/>
    <w:rsid w:val="00D25D30"/>
    <w:rsid w:val="00D26201"/>
    <w:rsid w:val="00D262CF"/>
    <w:rsid w:val="00D2645D"/>
    <w:rsid w:val="00D27045"/>
    <w:rsid w:val="00D27076"/>
    <w:rsid w:val="00D27093"/>
    <w:rsid w:val="00D2734D"/>
    <w:rsid w:val="00D279C2"/>
    <w:rsid w:val="00D27C29"/>
    <w:rsid w:val="00D27D42"/>
    <w:rsid w:val="00D27F0F"/>
    <w:rsid w:val="00D27F2E"/>
    <w:rsid w:val="00D300F2"/>
    <w:rsid w:val="00D30D00"/>
    <w:rsid w:val="00D31253"/>
    <w:rsid w:val="00D31A80"/>
    <w:rsid w:val="00D31D2E"/>
    <w:rsid w:val="00D32C73"/>
    <w:rsid w:val="00D32E0A"/>
    <w:rsid w:val="00D32ED0"/>
    <w:rsid w:val="00D33493"/>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2ECD"/>
    <w:rsid w:val="00D43333"/>
    <w:rsid w:val="00D43D0B"/>
    <w:rsid w:val="00D44488"/>
    <w:rsid w:val="00D444C2"/>
    <w:rsid w:val="00D445A2"/>
    <w:rsid w:val="00D448D6"/>
    <w:rsid w:val="00D449DC"/>
    <w:rsid w:val="00D457C1"/>
    <w:rsid w:val="00D45DC9"/>
    <w:rsid w:val="00D45FCE"/>
    <w:rsid w:val="00D462D8"/>
    <w:rsid w:val="00D46918"/>
    <w:rsid w:val="00D46F0D"/>
    <w:rsid w:val="00D476AB"/>
    <w:rsid w:val="00D47DE3"/>
    <w:rsid w:val="00D50017"/>
    <w:rsid w:val="00D5061B"/>
    <w:rsid w:val="00D50947"/>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990"/>
    <w:rsid w:val="00D55E8E"/>
    <w:rsid w:val="00D562FF"/>
    <w:rsid w:val="00D564D9"/>
    <w:rsid w:val="00D564FB"/>
    <w:rsid w:val="00D56E41"/>
    <w:rsid w:val="00D57069"/>
    <w:rsid w:val="00D57ED2"/>
    <w:rsid w:val="00D6015E"/>
    <w:rsid w:val="00D60939"/>
    <w:rsid w:val="00D60BE8"/>
    <w:rsid w:val="00D6127A"/>
    <w:rsid w:val="00D615D7"/>
    <w:rsid w:val="00D6193A"/>
    <w:rsid w:val="00D61969"/>
    <w:rsid w:val="00D62465"/>
    <w:rsid w:val="00D62527"/>
    <w:rsid w:val="00D625D3"/>
    <w:rsid w:val="00D62667"/>
    <w:rsid w:val="00D6283F"/>
    <w:rsid w:val="00D62945"/>
    <w:rsid w:val="00D62C3D"/>
    <w:rsid w:val="00D62FFD"/>
    <w:rsid w:val="00D63178"/>
    <w:rsid w:val="00D63238"/>
    <w:rsid w:val="00D633A6"/>
    <w:rsid w:val="00D63756"/>
    <w:rsid w:val="00D63911"/>
    <w:rsid w:val="00D63BE8"/>
    <w:rsid w:val="00D63C33"/>
    <w:rsid w:val="00D63EB1"/>
    <w:rsid w:val="00D647BB"/>
    <w:rsid w:val="00D6483C"/>
    <w:rsid w:val="00D648F5"/>
    <w:rsid w:val="00D64AAF"/>
    <w:rsid w:val="00D64E13"/>
    <w:rsid w:val="00D65044"/>
    <w:rsid w:val="00D652CB"/>
    <w:rsid w:val="00D652E6"/>
    <w:rsid w:val="00D653A7"/>
    <w:rsid w:val="00D656F7"/>
    <w:rsid w:val="00D65A61"/>
    <w:rsid w:val="00D65C7A"/>
    <w:rsid w:val="00D6661C"/>
    <w:rsid w:val="00D66D77"/>
    <w:rsid w:val="00D66DC3"/>
    <w:rsid w:val="00D6714D"/>
    <w:rsid w:val="00D67609"/>
    <w:rsid w:val="00D676ED"/>
    <w:rsid w:val="00D70117"/>
    <w:rsid w:val="00D7068A"/>
    <w:rsid w:val="00D70A26"/>
    <w:rsid w:val="00D70D28"/>
    <w:rsid w:val="00D70E16"/>
    <w:rsid w:val="00D70FBC"/>
    <w:rsid w:val="00D7108F"/>
    <w:rsid w:val="00D7224C"/>
    <w:rsid w:val="00D7256C"/>
    <w:rsid w:val="00D72872"/>
    <w:rsid w:val="00D72E7F"/>
    <w:rsid w:val="00D734DC"/>
    <w:rsid w:val="00D73601"/>
    <w:rsid w:val="00D73B95"/>
    <w:rsid w:val="00D73D0A"/>
    <w:rsid w:val="00D740BE"/>
    <w:rsid w:val="00D7425D"/>
    <w:rsid w:val="00D74F9E"/>
    <w:rsid w:val="00D76051"/>
    <w:rsid w:val="00D76058"/>
    <w:rsid w:val="00D762F6"/>
    <w:rsid w:val="00D76492"/>
    <w:rsid w:val="00D76679"/>
    <w:rsid w:val="00D769F1"/>
    <w:rsid w:val="00D76C06"/>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75"/>
    <w:rsid w:val="00D83FBC"/>
    <w:rsid w:val="00D84019"/>
    <w:rsid w:val="00D849F1"/>
    <w:rsid w:val="00D84FE7"/>
    <w:rsid w:val="00D855C5"/>
    <w:rsid w:val="00D85B6D"/>
    <w:rsid w:val="00D85BFA"/>
    <w:rsid w:val="00D86258"/>
    <w:rsid w:val="00D86456"/>
    <w:rsid w:val="00D866EF"/>
    <w:rsid w:val="00D8696C"/>
    <w:rsid w:val="00D87A09"/>
    <w:rsid w:val="00D87B51"/>
    <w:rsid w:val="00D87FF2"/>
    <w:rsid w:val="00D90793"/>
    <w:rsid w:val="00D909C5"/>
    <w:rsid w:val="00D90E40"/>
    <w:rsid w:val="00D91270"/>
    <w:rsid w:val="00D91BD8"/>
    <w:rsid w:val="00D9233E"/>
    <w:rsid w:val="00D9252B"/>
    <w:rsid w:val="00D92B74"/>
    <w:rsid w:val="00D92B99"/>
    <w:rsid w:val="00D92C20"/>
    <w:rsid w:val="00D92D28"/>
    <w:rsid w:val="00D92E00"/>
    <w:rsid w:val="00D9311C"/>
    <w:rsid w:val="00D93328"/>
    <w:rsid w:val="00D941D2"/>
    <w:rsid w:val="00D94629"/>
    <w:rsid w:val="00D94920"/>
    <w:rsid w:val="00D94AA3"/>
    <w:rsid w:val="00D94CDC"/>
    <w:rsid w:val="00D94E5E"/>
    <w:rsid w:val="00D95164"/>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5"/>
    <w:rsid w:val="00DA2B6E"/>
    <w:rsid w:val="00DA318D"/>
    <w:rsid w:val="00DA3B60"/>
    <w:rsid w:val="00DA45BC"/>
    <w:rsid w:val="00DA4ABA"/>
    <w:rsid w:val="00DA4D5F"/>
    <w:rsid w:val="00DA5B25"/>
    <w:rsid w:val="00DA5C77"/>
    <w:rsid w:val="00DA5D29"/>
    <w:rsid w:val="00DA67E4"/>
    <w:rsid w:val="00DA75AE"/>
    <w:rsid w:val="00DA75EF"/>
    <w:rsid w:val="00DA7DF8"/>
    <w:rsid w:val="00DA7EA9"/>
    <w:rsid w:val="00DA7F20"/>
    <w:rsid w:val="00DB042A"/>
    <w:rsid w:val="00DB0BF7"/>
    <w:rsid w:val="00DB0D2F"/>
    <w:rsid w:val="00DB0F08"/>
    <w:rsid w:val="00DB143A"/>
    <w:rsid w:val="00DB1C6D"/>
    <w:rsid w:val="00DB1D62"/>
    <w:rsid w:val="00DB1DCC"/>
    <w:rsid w:val="00DB2628"/>
    <w:rsid w:val="00DB290E"/>
    <w:rsid w:val="00DB2E5E"/>
    <w:rsid w:val="00DB356F"/>
    <w:rsid w:val="00DB41B6"/>
    <w:rsid w:val="00DB4782"/>
    <w:rsid w:val="00DB4A03"/>
    <w:rsid w:val="00DB4F70"/>
    <w:rsid w:val="00DB53E6"/>
    <w:rsid w:val="00DB6755"/>
    <w:rsid w:val="00DB696E"/>
    <w:rsid w:val="00DB7546"/>
    <w:rsid w:val="00DB7B8A"/>
    <w:rsid w:val="00DB7EFC"/>
    <w:rsid w:val="00DC0F16"/>
    <w:rsid w:val="00DC17C1"/>
    <w:rsid w:val="00DC1A1C"/>
    <w:rsid w:val="00DC1A38"/>
    <w:rsid w:val="00DC29D3"/>
    <w:rsid w:val="00DC2ABF"/>
    <w:rsid w:val="00DC2BAF"/>
    <w:rsid w:val="00DC32F9"/>
    <w:rsid w:val="00DC397E"/>
    <w:rsid w:val="00DC3C70"/>
    <w:rsid w:val="00DC3E5A"/>
    <w:rsid w:val="00DC4045"/>
    <w:rsid w:val="00DC43E9"/>
    <w:rsid w:val="00DC4510"/>
    <w:rsid w:val="00DC50CA"/>
    <w:rsid w:val="00DC5169"/>
    <w:rsid w:val="00DC53BD"/>
    <w:rsid w:val="00DC570B"/>
    <w:rsid w:val="00DC5AFF"/>
    <w:rsid w:val="00DC5F3F"/>
    <w:rsid w:val="00DC648F"/>
    <w:rsid w:val="00DC662A"/>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BF2"/>
    <w:rsid w:val="00DD5D6D"/>
    <w:rsid w:val="00DD6A54"/>
    <w:rsid w:val="00DD71B5"/>
    <w:rsid w:val="00DD7647"/>
    <w:rsid w:val="00DD77AD"/>
    <w:rsid w:val="00DD791D"/>
    <w:rsid w:val="00DD7956"/>
    <w:rsid w:val="00DD7DDF"/>
    <w:rsid w:val="00DD7FD3"/>
    <w:rsid w:val="00DE01B2"/>
    <w:rsid w:val="00DE049A"/>
    <w:rsid w:val="00DE07A1"/>
    <w:rsid w:val="00DE0D16"/>
    <w:rsid w:val="00DE0FEE"/>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0B30"/>
    <w:rsid w:val="00DF15D3"/>
    <w:rsid w:val="00DF16DC"/>
    <w:rsid w:val="00DF1FCF"/>
    <w:rsid w:val="00DF2377"/>
    <w:rsid w:val="00DF24D1"/>
    <w:rsid w:val="00DF2C95"/>
    <w:rsid w:val="00DF319C"/>
    <w:rsid w:val="00DF3814"/>
    <w:rsid w:val="00DF3866"/>
    <w:rsid w:val="00DF3ADB"/>
    <w:rsid w:val="00DF3E2F"/>
    <w:rsid w:val="00DF485D"/>
    <w:rsid w:val="00DF49CD"/>
    <w:rsid w:val="00DF4D58"/>
    <w:rsid w:val="00DF51C4"/>
    <w:rsid w:val="00DF5513"/>
    <w:rsid w:val="00DF57D3"/>
    <w:rsid w:val="00DF5818"/>
    <w:rsid w:val="00DF5DC3"/>
    <w:rsid w:val="00DF5FEF"/>
    <w:rsid w:val="00DF60ED"/>
    <w:rsid w:val="00DF62F7"/>
    <w:rsid w:val="00DF698D"/>
    <w:rsid w:val="00DF6C64"/>
    <w:rsid w:val="00DF755B"/>
    <w:rsid w:val="00DF7861"/>
    <w:rsid w:val="00E00405"/>
    <w:rsid w:val="00E00481"/>
    <w:rsid w:val="00E006AB"/>
    <w:rsid w:val="00E007DF"/>
    <w:rsid w:val="00E00B25"/>
    <w:rsid w:val="00E00E2A"/>
    <w:rsid w:val="00E01141"/>
    <w:rsid w:val="00E01875"/>
    <w:rsid w:val="00E01942"/>
    <w:rsid w:val="00E0198D"/>
    <w:rsid w:val="00E01A3B"/>
    <w:rsid w:val="00E01AE7"/>
    <w:rsid w:val="00E01C7E"/>
    <w:rsid w:val="00E023E6"/>
    <w:rsid w:val="00E0243C"/>
    <w:rsid w:val="00E0328E"/>
    <w:rsid w:val="00E036F7"/>
    <w:rsid w:val="00E038F4"/>
    <w:rsid w:val="00E03A31"/>
    <w:rsid w:val="00E03BB0"/>
    <w:rsid w:val="00E03F49"/>
    <w:rsid w:val="00E04307"/>
    <w:rsid w:val="00E043B7"/>
    <w:rsid w:val="00E04703"/>
    <w:rsid w:val="00E04A53"/>
    <w:rsid w:val="00E050C5"/>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B83"/>
    <w:rsid w:val="00E11CAE"/>
    <w:rsid w:val="00E11CCC"/>
    <w:rsid w:val="00E11D5E"/>
    <w:rsid w:val="00E11E2C"/>
    <w:rsid w:val="00E12098"/>
    <w:rsid w:val="00E127F0"/>
    <w:rsid w:val="00E129CE"/>
    <w:rsid w:val="00E12F3F"/>
    <w:rsid w:val="00E130D7"/>
    <w:rsid w:val="00E135C6"/>
    <w:rsid w:val="00E13652"/>
    <w:rsid w:val="00E13769"/>
    <w:rsid w:val="00E138D3"/>
    <w:rsid w:val="00E13C96"/>
    <w:rsid w:val="00E13CC9"/>
    <w:rsid w:val="00E140C2"/>
    <w:rsid w:val="00E15635"/>
    <w:rsid w:val="00E15ACC"/>
    <w:rsid w:val="00E16215"/>
    <w:rsid w:val="00E164F1"/>
    <w:rsid w:val="00E1693A"/>
    <w:rsid w:val="00E16BAB"/>
    <w:rsid w:val="00E16C5E"/>
    <w:rsid w:val="00E17510"/>
    <w:rsid w:val="00E17D37"/>
    <w:rsid w:val="00E17DA1"/>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005D"/>
    <w:rsid w:val="00E3122F"/>
    <w:rsid w:val="00E315EF"/>
    <w:rsid w:val="00E31798"/>
    <w:rsid w:val="00E31851"/>
    <w:rsid w:val="00E31B4F"/>
    <w:rsid w:val="00E31D2F"/>
    <w:rsid w:val="00E31E10"/>
    <w:rsid w:val="00E325B9"/>
    <w:rsid w:val="00E32866"/>
    <w:rsid w:val="00E33247"/>
    <w:rsid w:val="00E33BBA"/>
    <w:rsid w:val="00E344C5"/>
    <w:rsid w:val="00E349A9"/>
    <w:rsid w:val="00E34D4D"/>
    <w:rsid w:val="00E35170"/>
    <w:rsid w:val="00E354CF"/>
    <w:rsid w:val="00E35666"/>
    <w:rsid w:val="00E360B3"/>
    <w:rsid w:val="00E3610A"/>
    <w:rsid w:val="00E3634E"/>
    <w:rsid w:val="00E367D5"/>
    <w:rsid w:val="00E36E14"/>
    <w:rsid w:val="00E37A0C"/>
    <w:rsid w:val="00E37B4A"/>
    <w:rsid w:val="00E40246"/>
    <w:rsid w:val="00E402F8"/>
    <w:rsid w:val="00E40435"/>
    <w:rsid w:val="00E40790"/>
    <w:rsid w:val="00E40B7F"/>
    <w:rsid w:val="00E40F5D"/>
    <w:rsid w:val="00E41581"/>
    <w:rsid w:val="00E417B3"/>
    <w:rsid w:val="00E41BD4"/>
    <w:rsid w:val="00E41E46"/>
    <w:rsid w:val="00E41E8E"/>
    <w:rsid w:val="00E4232B"/>
    <w:rsid w:val="00E42360"/>
    <w:rsid w:val="00E42708"/>
    <w:rsid w:val="00E42837"/>
    <w:rsid w:val="00E4297C"/>
    <w:rsid w:val="00E42DA6"/>
    <w:rsid w:val="00E4362B"/>
    <w:rsid w:val="00E44F4B"/>
    <w:rsid w:val="00E45195"/>
    <w:rsid w:val="00E451A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4D42"/>
    <w:rsid w:val="00E5583D"/>
    <w:rsid w:val="00E558B8"/>
    <w:rsid w:val="00E55AE7"/>
    <w:rsid w:val="00E55C2D"/>
    <w:rsid w:val="00E55EB1"/>
    <w:rsid w:val="00E55FD6"/>
    <w:rsid w:val="00E56229"/>
    <w:rsid w:val="00E56396"/>
    <w:rsid w:val="00E56BAA"/>
    <w:rsid w:val="00E56CA2"/>
    <w:rsid w:val="00E57925"/>
    <w:rsid w:val="00E57AC3"/>
    <w:rsid w:val="00E60159"/>
    <w:rsid w:val="00E60F2E"/>
    <w:rsid w:val="00E6101A"/>
    <w:rsid w:val="00E6117B"/>
    <w:rsid w:val="00E611D8"/>
    <w:rsid w:val="00E613E9"/>
    <w:rsid w:val="00E616A2"/>
    <w:rsid w:val="00E61820"/>
    <w:rsid w:val="00E618AD"/>
    <w:rsid w:val="00E61AA6"/>
    <w:rsid w:val="00E61D11"/>
    <w:rsid w:val="00E6238D"/>
    <w:rsid w:val="00E62489"/>
    <w:rsid w:val="00E629D6"/>
    <w:rsid w:val="00E629E0"/>
    <w:rsid w:val="00E63249"/>
    <w:rsid w:val="00E6356D"/>
    <w:rsid w:val="00E637B2"/>
    <w:rsid w:val="00E6487E"/>
    <w:rsid w:val="00E64A95"/>
    <w:rsid w:val="00E65369"/>
    <w:rsid w:val="00E653B0"/>
    <w:rsid w:val="00E653FD"/>
    <w:rsid w:val="00E6598F"/>
    <w:rsid w:val="00E66012"/>
    <w:rsid w:val="00E66440"/>
    <w:rsid w:val="00E669B4"/>
    <w:rsid w:val="00E66A77"/>
    <w:rsid w:val="00E674A0"/>
    <w:rsid w:val="00E67CC8"/>
    <w:rsid w:val="00E703F1"/>
    <w:rsid w:val="00E704D7"/>
    <w:rsid w:val="00E706EF"/>
    <w:rsid w:val="00E7098D"/>
    <w:rsid w:val="00E70A05"/>
    <w:rsid w:val="00E70BC5"/>
    <w:rsid w:val="00E70D0A"/>
    <w:rsid w:val="00E711DB"/>
    <w:rsid w:val="00E72EA3"/>
    <w:rsid w:val="00E73435"/>
    <w:rsid w:val="00E73A72"/>
    <w:rsid w:val="00E73CFB"/>
    <w:rsid w:val="00E73D75"/>
    <w:rsid w:val="00E73DF3"/>
    <w:rsid w:val="00E74368"/>
    <w:rsid w:val="00E74665"/>
    <w:rsid w:val="00E74823"/>
    <w:rsid w:val="00E7492D"/>
    <w:rsid w:val="00E74C8D"/>
    <w:rsid w:val="00E74E3C"/>
    <w:rsid w:val="00E7578D"/>
    <w:rsid w:val="00E757DC"/>
    <w:rsid w:val="00E75902"/>
    <w:rsid w:val="00E7590F"/>
    <w:rsid w:val="00E75DE5"/>
    <w:rsid w:val="00E75EBA"/>
    <w:rsid w:val="00E763DF"/>
    <w:rsid w:val="00E76DC2"/>
    <w:rsid w:val="00E76E4D"/>
    <w:rsid w:val="00E77448"/>
    <w:rsid w:val="00E77544"/>
    <w:rsid w:val="00E778D2"/>
    <w:rsid w:val="00E77B7A"/>
    <w:rsid w:val="00E77DBF"/>
    <w:rsid w:val="00E77FA4"/>
    <w:rsid w:val="00E8027E"/>
    <w:rsid w:val="00E80BC4"/>
    <w:rsid w:val="00E80CF5"/>
    <w:rsid w:val="00E8125A"/>
    <w:rsid w:val="00E8146B"/>
    <w:rsid w:val="00E823EE"/>
    <w:rsid w:val="00E828A1"/>
    <w:rsid w:val="00E828E2"/>
    <w:rsid w:val="00E82BC6"/>
    <w:rsid w:val="00E82D34"/>
    <w:rsid w:val="00E82F25"/>
    <w:rsid w:val="00E8336A"/>
    <w:rsid w:val="00E8336D"/>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05C"/>
    <w:rsid w:val="00E92141"/>
    <w:rsid w:val="00E922F6"/>
    <w:rsid w:val="00E9235E"/>
    <w:rsid w:val="00E92B51"/>
    <w:rsid w:val="00E93A55"/>
    <w:rsid w:val="00E93A9F"/>
    <w:rsid w:val="00E9461B"/>
    <w:rsid w:val="00E955CB"/>
    <w:rsid w:val="00E95C48"/>
    <w:rsid w:val="00E95E5F"/>
    <w:rsid w:val="00E96243"/>
    <w:rsid w:val="00E966E1"/>
    <w:rsid w:val="00E96B26"/>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387D"/>
    <w:rsid w:val="00EA50D4"/>
    <w:rsid w:val="00EA552A"/>
    <w:rsid w:val="00EA5846"/>
    <w:rsid w:val="00EA5B2E"/>
    <w:rsid w:val="00EA5EEA"/>
    <w:rsid w:val="00EA6464"/>
    <w:rsid w:val="00EA6844"/>
    <w:rsid w:val="00EA6CB0"/>
    <w:rsid w:val="00EA6E78"/>
    <w:rsid w:val="00EA7D2D"/>
    <w:rsid w:val="00EB00E6"/>
    <w:rsid w:val="00EB0808"/>
    <w:rsid w:val="00EB09E7"/>
    <w:rsid w:val="00EB15A2"/>
    <w:rsid w:val="00EB1A1A"/>
    <w:rsid w:val="00EB297D"/>
    <w:rsid w:val="00EB2A78"/>
    <w:rsid w:val="00EB3088"/>
    <w:rsid w:val="00EB38F2"/>
    <w:rsid w:val="00EB44FC"/>
    <w:rsid w:val="00EB49DD"/>
    <w:rsid w:val="00EB52F2"/>
    <w:rsid w:val="00EB55E1"/>
    <w:rsid w:val="00EB5738"/>
    <w:rsid w:val="00EB5BE7"/>
    <w:rsid w:val="00EB5EA7"/>
    <w:rsid w:val="00EB5ED6"/>
    <w:rsid w:val="00EB632A"/>
    <w:rsid w:val="00EB6F73"/>
    <w:rsid w:val="00EB7155"/>
    <w:rsid w:val="00EB7294"/>
    <w:rsid w:val="00EB765C"/>
    <w:rsid w:val="00EB7DE0"/>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C7400"/>
    <w:rsid w:val="00ED0013"/>
    <w:rsid w:val="00ED080D"/>
    <w:rsid w:val="00ED08B9"/>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039"/>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4F8"/>
    <w:rsid w:val="00EE4708"/>
    <w:rsid w:val="00EE4A34"/>
    <w:rsid w:val="00EE4C61"/>
    <w:rsid w:val="00EE4CC2"/>
    <w:rsid w:val="00EE57C9"/>
    <w:rsid w:val="00EE5C2D"/>
    <w:rsid w:val="00EE5DC0"/>
    <w:rsid w:val="00EE623D"/>
    <w:rsid w:val="00EE657F"/>
    <w:rsid w:val="00EE6683"/>
    <w:rsid w:val="00EE6A7E"/>
    <w:rsid w:val="00EE6E8E"/>
    <w:rsid w:val="00EE703D"/>
    <w:rsid w:val="00EE70D2"/>
    <w:rsid w:val="00EE7381"/>
    <w:rsid w:val="00EE7498"/>
    <w:rsid w:val="00EE7AA1"/>
    <w:rsid w:val="00EF0AF6"/>
    <w:rsid w:val="00EF0C3B"/>
    <w:rsid w:val="00EF0FBB"/>
    <w:rsid w:val="00EF12D9"/>
    <w:rsid w:val="00EF1C15"/>
    <w:rsid w:val="00EF21C9"/>
    <w:rsid w:val="00EF2387"/>
    <w:rsid w:val="00EF2F97"/>
    <w:rsid w:val="00EF3BB4"/>
    <w:rsid w:val="00EF3C34"/>
    <w:rsid w:val="00EF41C5"/>
    <w:rsid w:val="00EF4205"/>
    <w:rsid w:val="00EF43D9"/>
    <w:rsid w:val="00EF50A8"/>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1EDE"/>
    <w:rsid w:val="00F020C1"/>
    <w:rsid w:val="00F03497"/>
    <w:rsid w:val="00F034C6"/>
    <w:rsid w:val="00F03649"/>
    <w:rsid w:val="00F03D71"/>
    <w:rsid w:val="00F046CA"/>
    <w:rsid w:val="00F048CE"/>
    <w:rsid w:val="00F04942"/>
    <w:rsid w:val="00F049FA"/>
    <w:rsid w:val="00F04CBE"/>
    <w:rsid w:val="00F04F26"/>
    <w:rsid w:val="00F05023"/>
    <w:rsid w:val="00F05BF4"/>
    <w:rsid w:val="00F06555"/>
    <w:rsid w:val="00F06D64"/>
    <w:rsid w:val="00F07814"/>
    <w:rsid w:val="00F07D20"/>
    <w:rsid w:val="00F10001"/>
    <w:rsid w:val="00F104E5"/>
    <w:rsid w:val="00F10759"/>
    <w:rsid w:val="00F10A35"/>
    <w:rsid w:val="00F10BE6"/>
    <w:rsid w:val="00F11F20"/>
    <w:rsid w:val="00F12669"/>
    <w:rsid w:val="00F12CC3"/>
    <w:rsid w:val="00F13270"/>
    <w:rsid w:val="00F134BD"/>
    <w:rsid w:val="00F136A4"/>
    <w:rsid w:val="00F1414B"/>
    <w:rsid w:val="00F14CDA"/>
    <w:rsid w:val="00F150D4"/>
    <w:rsid w:val="00F15259"/>
    <w:rsid w:val="00F15BC5"/>
    <w:rsid w:val="00F165F6"/>
    <w:rsid w:val="00F16B3A"/>
    <w:rsid w:val="00F16CCE"/>
    <w:rsid w:val="00F16FF3"/>
    <w:rsid w:val="00F170D7"/>
    <w:rsid w:val="00F17127"/>
    <w:rsid w:val="00F177D4"/>
    <w:rsid w:val="00F17955"/>
    <w:rsid w:val="00F20502"/>
    <w:rsid w:val="00F20883"/>
    <w:rsid w:val="00F20BF8"/>
    <w:rsid w:val="00F20E36"/>
    <w:rsid w:val="00F2123E"/>
    <w:rsid w:val="00F21AA0"/>
    <w:rsid w:val="00F21D5A"/>
    <w:rsid w:val="00F22730"/>
    <w:rsid w:val="00F22882"/>
    <w:rsid w:val="00F22E2F"/>
    <w:rsid w:val="00F235CE"/>
    <w:rsid w:val="00F23B4D"/>
    <w:rsid w:val="00F23FC4"/>
    <w:rsid w:val="00F24424"/>
    <w:rsid w:val="00F24830"/>
    <w:rsid w:val="00F248F8"/>
    <w:rsid w:val="00F24F9D"/>
    <w:rsid w:val="00F255AF"/>
    <w:rsid w:val="00F256DB"/>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4FF"/>
    <w:rsid w:val="00F336EC"/>
    <w:rsid w:val="00F33712"/>
    <w:rsid w:val="00F33776"/>
    <w:rsid w:val="00F337A5"/>
    <w:rsid w:val="00F33D5F"/>
    <w:rsid w:val="00F33F06"/>
    <w:rsid w:val="00F33F0B"/>
    <w:rsid w:val="00F343CF"/>
    <w:rsid w:val="00F34F1E"/>
    <w:rsid w:val="00F3512A"/>
    <w:rsid w:val="00F3555A"/>
    <w:rsid w:val="00F35F5F"/>
    <w:rsid w:val="00F365EF"/>
    <w:rsid w:val="00F36814"/>
    <w:rsid w:val="00F36A49"/>
    <w:rsid w:val="00F374BD"/>
    <w:rsid w:val="00F37E92"/>
    <w:rsid w:val="00F37EC3"/>
    <w:rsid w:val="00F40193"/>
    <w:rsid w:val="00F4083B"/>
    <w:rsid w:val="00F40A81"/>
    <w:rsid w:val="00F41239"/>
    <w:rsid w:val="00F41BBC"/>
    <w:rsid w:val="00F41E96"/>
    <w:rsid w:val="00F42EB7"/>
    <w:rsid w:val="00F4328F"/>
    <w:rsid w:val="00F4349C"/>
    <w:rsid w:val="00F43668"/>
    <w:rsid w:val="00F4379A"/>
    <w:rsid w:val="00F438E6"/>
    <w:rsid w:val="00F43910"/>
    <w:rsid w:val="00F43E4B"/>
    <w:rsid w:val="00F4431A"/>
    <w:rsid w:val="00F444C0"/>
    <w:rsid w:val="00F448F7"/>
    <w:rsid w:val="00F44B3F"/>
    <w:rsid w:val="00F4539B"/>
    <w:rsid w:val="00F4545F"/>
    <w:rsid w:val="00F45CFB"/>
    <w:rsid w:val="00F45FBE"/>
    <w:rsid w:val="00F466BD"/>
    <w:rsid w:val="00F46770"/>
    <w:rsid w:val="00F46C61"/>
    <w:rsid w:val="00F46C8E"/>
    <w:rsid w:val="00F46E42"/>
    <w:rsid w:val="00F47D80"/>
    <w:rsid w:val="00F47DE1"/>
    <w:rsid w:val="00F50F88"/>
    <w:rsid w:val="00F514F7"/>
    <w:rsid w:val="00F51BD0"/>
    <w:rsid w:val="00F52065"/>
    <w:rsid w:val="00F52297"/>
    <w:rsid w:val="00F5240E"/>
    <w:rsid w:val="00F52837"/>
    <w:rsid w:val="00F5285B"/>
    <w:rsid w:val="00F528CF"/>
    <w:rsid w:val="00F533F4"/>
    <w:rsid w:val="00F53EF5"/>
    <w:rsid w:val="00F549CA"/>
    <w:rsid w:val="00F54F38"/>
    <w:rsid w:val="00F55208"/>
    <w:rsid w:val="00F55323"/>
    <w:rsid w:val="00F55479"/>
    <w:rsid w:val="00F55676"/>
    <w:rsid w:val="00F56088"/>
    <w:rsid w:val="00F560D6"/>
    <w:rsid w:val="00F564F9"/>
    <w:rsid w:val="00F569C4"/>
    <w:rsid w:val="00F56D07"/>
    <w:rsid w:val="00F574CB"/>
    <w:rsid w:val="00F57614"/>
    <w:rsid w:val="00F5790E"/>
    <w:rsid w:val="00F600F4"/>
    <w:rsid w:val="00F6057B"/>
    <w:rsid w:val="00F60794"/>
    <w:rsid w:val="00F60AA6"/>
    <w:rsid w:val="00F60B8A"/>
    <w:rsid w:val="00F61318"/>
    <w:rsid w:val="00F617EB"/>
    <w:rsid w:val="00F61A86"/>
    <w:rsid w:val="00F61C33"/>
    <w:rsid w:val="00F61E02"/>
    <w:rsid w:val="00F622E5"/>
    <w:rsid w:val="00F62842"/>
    <w:rsid w:val="00F62C2A"/>
    <w:rsid w:val="00F62F80"/>
    <w:rsid w:val="00F6381E"/>
    <w:rsid w:val="00F64047"/>
    <w:rsid w:val="00F64103"/>
    <w:rsid w:val="00F6444D"/>
    <w:rsid w:val="00F649AA"/>
    <w:rsid w:val="00F64A0A"/>
    <w:rsid w:val="00F64D79"/>
    <w:rsid w:val="00F6524A"/>
    <w:rsid w:val="00F65291"/>
    <w:rsid w:val="00F65414"/>
    <w:rsid w:val="00F6547C"/>
    <w:rsid w:val="00F657AC"/>
    <w:rsid w:val="00F658FF"/>
    <w:rsid w:val="00F663F3"/>
    <w:rsid w:val="00F6698E"/>
    <w:rsid w:val="00F66C03"/>
    <w:rsid w:val="00F66D6C"/>
    <w:rsid w:val="00F66EAD"/>
    <w:rsid w:val="00F67B66"/>
    <w:rsid w:val="00F67E99"/>
    <w:rsid w:val="00F7028B"/>
    <w:rsid w:val="00F705FA"/>
    <w:rsid w:val="00F706E1"/>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508"/>
    <w:rsid w:val="00F80AB7"/>
    <w:rsid w:val="00F80B61"/>
    <w:rsid w:val="00F80CCD"/>
    <w:rsid w:val="00F81087"/>
    <w:rsid w:val="00F81698"/>
    <w:rsid w:val="00F81885"/>
    <w:rsid w:val="00F819E1"/>
    <w:rsid w:val="00F82015"/>
    <w:rsid w:val="00F8201D"/>
    <w:rsid w:val="00F829AD"/>
    <w:rsid w:val="00F83118"/>
    <w:rsid w:val="00F83C5B"/>
    <w:rsid w:val="00F84108"/>
    <w:rsid w:val="00F84282"/>
    <w:rsid w:val="00F844FB"/>
    <w:rsid w:val="00F84503"/>
    <w:rsid w:val="00F846D3"/>
    <w:rsid w:val="00F847F0"/>
    <w:rsid w:val="00F84848"/>
    <w:rsid w:val="00F8488C"/>
    <w:rsid w:val="00F84BA9"/>
    <w:rsid w:val="00F850CA"/>
    <w:rsid w:val="00F85844"/>
    <w:rsid w:val="00F85F84"/>
    <w:rsid w:val="00F8615C"/>
    <w:rsid w:val="00F86317"/>
    <w:rsid w:val="00F86C56"/>
    <w:rsid w:val="00F871D1"/>
    <w:rsid w:val="00F87444"/>
    <w:rsid w:val="00F874F0"/>
    <w:rsid w:val="00F87D18"/>
    <w:rsid w:val="00F87DC1"/>
    <w:rsid w:val="00F90A86"/>
    <w:rsid w:val="00F90B31"/>
    <w:rsid w:val="00F90CA4"/>
    <w:rsid w:val="00F91C4A"/>
    <w:rsid w:val="00F91D43"/>
    <w:rsid w:val="00F91E32"/>
    <w:rsid w:val="00F93132"/>
    <w:rsid w:val="00F93364"/>
    <w:rsid w:val="00F9418C"/>
    <w:rsid w:val="00F945CF"/>
    <w:rsid w:val="00F948AF"/>
    <w:rsid w:val="00F94A29"/>
    <w:rsid w:val="00F95469"/>
    <w:rsid w:val="00F95C37"/>
    <w:rsid w:val="00F96796"/>
    <w:rsid w:val="00F97045"/>
    <w:rsid w:val="00F9713E"/>
    <w:rsid w:val="00F972AF"/>
    <w:rsid w:val="00F976DE"/>
    <w:rsid w:val="00F977F0"/>
    <w:rsid w:val="00F97C58"/>
    <w:rsid w:val="00FA0008"/>
    <w:rsid w:val="00FA1053"/>
    <w:rsid w:val="00FA198A"/>
    <w:rsid w:val="00FA19E2"/>
    <w:rsid w:val="00FA1B9C"/>
    <w:rsid w:val="00FA1E4E"/>
    <w:rsid w:val="00FA2126"/>
    <w:rsid w:val="00FA218F"/>
    <w:rsid w:val="00FA2230"/>
    <w:rsid w:val="00FA3380"/>
    <w:rsid w:val="00FA33AA"/>
    <w:rsid w:val="00FA4003"/>
    <w:rsid w:val="00FA42B9"/>
    <w:rsid w:val="00FA4D52"/>
    <w:rsid w:val="00FA5092"/>
    <w:rsid w:val="00FA5094"/>
    <w:rsid w:val="00FA54A1"/>
    <w:rsid w:val="00FA577D"/>
    <w:rsid w:val="00FA5887"/>
    <w:rsid w:val="00FA5933"/>
    <w:rsid w:val="00FA614E"/>
    <w:rsid w:val="00FA656A"/>
    <w:rsid w:val="00FA68FD"/>
    <w:rsid w:val="00FA6BF2"/>
    <w:rsid w:val="00FA6C6E"/>
    <w:rsid w:val="00FA6F70"/>
    <w:rsid w:val="00FA7400"/>
    <w:rsid w:val="00FA7A0A"/>
    <w:rsid w:val="00FB003E"/>
    <w:rsid w:val="00FB02D9"/>
    <w:rsid w:val="00FB0D12"/>
    <w:rsid w:val="00FB0D27"/>
    <w:rsid w:val="00FB10F8"/>
    <w:rsid w:val="00FB1C91"/>
    <w:rsid w:val="00FB2001"/>
    <w:rsid w:val="00FB275B"/>
    <w:rsid w:val="00FB29FD"/>
    <w:rsid w:val="00FB30B3"/>
    <w:rsid w:val="00FB3173"/>
    <w:rsid w:val="00FB35C4"/>
    <w:rsid w:val="00FB3689"/>
    <w:rsid w:val="00FB390F"/>
    <w:rsid w:val="00FB3A44"/>
    <w:rsid w:val="00FB3E02"/>
    <w:rsid w:val="00FB48F6"/>
    <w:rsid w:val="00FB5AE4"/>
    <w:rsid w:val="00FB5C67"/>
    <w:rsid w:val="00FB62A6"/>
    <w:rsid w:val="00FB702B"/>
    <w:rsid w:val="00FB7CB1"/>
    <w:rsid w:val="00FB7DA9"/>
    <w:rsid w:val="00FB7F7B"/>
    <w:rsid w:val="00FC0AC3"/>
    <w:rsid w:val="00FC0C97"/>
    <w:rsid w:val="00FC160D"/>
    <w:rsid w:val="00FC2A0F"/>
    <w:rsid w:val="00FC307E"/>
    <w:rsid w:val="00FC3188"/>
    <w:rsid w:val="00FC3964"/>
    <w:rsid w:val="00FC3D63"/>
    <w:rsid w:val="00FC3EEF"/>
    <w:rsid w:val="00FC400E"/>
    <w:rsid w:val="00FC4391"/>
    <w:rsid w:val="00FC43D9"/>
    <w:rsid w:val="00FC45C3"/>
    <w:rsid w:val="00FC47B2"/>
    <w:rsid w:val="00FC495B"/>
    <w:rsid w:val="00FC498F"/>
    <w:rsid w:val="00FC4B7D"/>
    <w:rsid w:val="00FC4F22"/>
    <w:rsid w:val="00FC4FFE"/>
    <w:rsid w:val="00FC5083"/>
    <w:rsid w:val="00FC5943"/>
    <w:rsid w:val="00FC59EE"/>
    <w:rsid w:val="00FC59EF"/>
    <w:rsid w:val="00FC5E1F"/>
    <w:rsid w:val="00FC5F26"/>
    <w:rsid w:val="00FC65EC"/>
    <w:rsid w:val="00FC6AAE"/>
    <w:rsid w:val="00FC6B66"/>
    <w:rsid w:val="00FC6D14"/>
    <w:rsid w:val="00FC6F38"/>
    <w:rsid w:val="00FC6FBC"/>
    <w:rsid w:val="00FC73BE"/>
    <w:rsid w:val="00FC767F"/>
    <w:rsid w:val="00FC7B11"/>
    <w:rsid w:val="00FC7B7B"/>
    <w:rsid w:val="00FC7C3A"/>
    <w:rsid w:val="00FC7D19"/>
    <w:rsid w:val="00FC7D88"/>
    <w:rsid w:val="00FC7F6C"/>
    <w:rsid w:val="00FD056D"/>
    <w:rsid w:val="00FD06B2"/>
    <w:rsid w:val="00FD1262"/>
    <w:rsid w:val="00FD1457"/>
    <w:rsid w:val="00FD15F7"/>
    <w:rsid w:val="00FD16E7"/>
    <w:rsid w:val="00FD1FE5"/>
    <w:rsid w:val="00FD2486"/>
    <w:rsid w:val="00FD24BC"/>
    <w:rsid w:val="00FD2754"/>
    <w:rsid w:val="00FD27AE"/>
    <w:rsid w:val="00FD2D72"/>
    <w:rsid w:val="00FD2DEE"/>
    <w:rsid w:val="00FD3E4B"/>
    <w:rsid w:val="00FD3EC7"/>
    <w:rsid w:val="00FD4D72"/>
    <w:rsid w:val="00FD4DAE"/>
    <w:rsid w:val="00FD4F8E"/>
    <w:rsid w:val="00FD51FD"/>
    <w:rsid w:val="00FD56D5"/>
    <w:rsid w:val="00FD67B8"/>
    <w:rsid w:val="00FD6DD7"/>
    <w:rsid w:val="00FD6DFD"/>
    <w:rsid w:val="00FD6FEB"/>
    <w:rsid w:val="00FD78DB"/>
    <w:rsid w:val="00FD7CF9"/>
    <w:rsid w:val="00FE00FC"/>
    <w:rsid w:val="00FE0707"/>
    <w:rsid w:val="00FE0957"/>
    <w:rsid w:val="00FE0AA2"/>
    <w:rsid w:val="00FE156D"/>
    <w:rsid w:val="00FE17E8"/>
    <w:rsid w:val="00FE1F6D"/>
    <w:rsid w:val="00FE2252"/>
    <w:rsid w:val="00FE22CD"/>
    <w:rsid w:val="00FE247C"/>
    <w:rsid w:val="00FE292F"/>
    <w:rsid w:val="00FE29F7"/>
    <w:rsid w:val="00FE2AFB"/>
    <w:rsid w:val="00FE3228"/>
    <w:rsid w:val="00FE33F4"/>
    <w:rsid w:val="00FE34D1"/>
    <w:rsid w:val="00FE352A"/>
    <w:rsid w:val="00FE37F6"/>
    <w:rsid w:val="00FE398E"/>
    <w:rsid w:val="00FE39C3"/>
    <w:rsid w:val="00FE3AB1"/>
    <w:rsid w:val="00FE45F4"/>
    <w:rsid w:val="00FE4941"/>
    <w:rsid w:val="00FE4C50"/>
    <w:rsid w:val="00FE5366"/>
    <w:rsid w:val="00FE5F52"/>
    <w:rsid w:val="00FE6248"/>
    <w:rsid w:val="00FE62BC"/>
    <w:rsid w:val="00FE65C6"/>
    <w:rsid w:val="00FE66B1"/>
    <w:rsid w:val="00FE6A0E"/>
    <w:rsid w:val="00FE6E3E"/>
    <w:rsid w:val="00FE7510"/>
    <w:rsid w:val="00FE7DBD"/>
    <w:rsid w:val="00FF1026"/>
    <w:rsid w:val="00FF1138"/>
    <w:rsid w:val="00FF1140"/>
    <w:rsid w:val="00FF14D9"/>
    <w:rsid w:val="00FF2027"/>
    <w:rsid w:val="00FF2378"/>
    <w:rsid w:val="00FF2586"/>
    <w:rsid w:val="00FF2633"/>
    <w:rsid w:val="00FF28DE"/>
    <w:rsid w:val="00FF2A71"/>
    <w:rsid w:val="00FF30C7"/>
    <w:rsid w:val="00FF32AB"/>
    <w:rsid w:val="00FF33F1"/>
    <w:rsid w:val="00FF3735"/>
    <w:rsid w:val="00FF39FB"/>
    <w:rsid w:val="00FF3DEE"/>
    <w:rsid w:val="00FF4400"/>
    <w:rsid w:val="00FF4B65"/>
    <w:rsid w:val="00FF4BB6"/>
    <w:rsid w:val="00FF4BFC"/>
    <w:rsid w:val="00FF52FC"/>
    <w:rsid w:val="00FF5400"/>
    <w:rsid w:val="00FF5528"/>
    <w:rsid w:val="00FF5A2F"/>
    <w:rsid w:val="00FF5A5D"/>
    <w:rsid w:val="00FF5BD6"/>
    <w:rsid w:val="00FF5C85"/>
    <w:rsid w:val="00FF5D64"/>
    <w:rsid w:val="00FF616A"/>
    <w:rsid w:val="00FF68CE"/>
    <w:rsid w:val="00FF6E01"/>
    <w:rsid w:val="00FF6E67"/>
    <w:rsid w:val="00FF754C"/>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21858">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rPr>
      <w:b/>
      <w:i/>
      <w:shadow/>
    </w:rPr>
  </w:style>
  <w:style w:type="character" w:customStyle="1" w:styleId="40">
    <w:name w:val="見出し 4 (文字)"/>
    <w:basedOn w:val="a0"/>
    <w:link w:val="4"/>
    <w:rsid w:val="00F12669"/>
    <w:rPr>
      <w:rFonts w:ascii="Calibri" w:eastAsia="Calibri" w:hAnsi="Calibri"/>
      <w:b/>
      <w:bCs/>
      <w:i/>
      <w:shadow/>
      <w:color w:val="000000"/>
      <w:kern w:val="2"/>
      <w:sz w:val="24"/>
      <w:szCs w:val="21"/>
    </w:rPr>
  </w:style>
  <w:style w:type="character" w:customStyle="1" w:styleId="50">
    <w:name w:val="見出し 5 (文字)"/>
    <w:basedOn w:val="a0"/>
    <w:link w:val="5"/>
    <w:rsid w:val="003B50B9"/>
    <w:rPr>
      <w:rFonts w:ascii="Calibri" w:eastAsia="Calibri" w:hAnsi="Calibri"/>
      <w:b/>
      <w:bCs/>
      <w:i/>
      <w:shadow/>
      <w:color w:val="000000"/>
      <w:kern w:val="2"/>
      <w:sz w:val="24"/>
      <w:szCs w:val="21"/>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uiPriority w:val="39"/>
    <w:rsid w:val="00E6598F"/>
    <w:pPr>
      <w:tabs>
        <w:tab w:val="clear" w:pos="735"/>
        <w:tab w:val="clear" w:pos="1050"/>
        <w:tab w:val="left" w:pos="1523"/>
      </w:tabs>
      <w:ind w:leftChars="500" w:left="1050" w:right="57"/>
      <w:jc w:val="right"/>
    </w:pPr>
    <w:rPr>
      <w:b w:val="0"/>
      <w:shadow w:val="0"/>
    </w:rPr>
  </w:style>
  <w:style w:type="paragraph" w:styleId="11">
    <w:name w:val="toc 1"/>
    <w:basedOn w:val="a"/>
    <w:next w:val="a"/>
    <w:autoRedefine/>
    <w:uiPriority w:val="39"/>
    <w:rsid w:val="008F746D"/>
    <w:pPr>
      <w:tabs>
        <w:tab w:val="center" w:pos="735"/>
        <w:tab w:val="left" w:pos="1050"/>
        <w:tab w:val="right" w:pos="9030"/>
        <w:tab w:val="left" w:leader="dot" w:pos="9072"/>
      </w:tabs>
      <w:spacing w:afterLines="10" w:line="0" w:lineRule="atLeast"/>
      <w:ind w:leftChars="135" w:left="283"/>
    </w:pPr>
    <w:rPr>
      <w:rFonts w:ascii="Calibri" w:hAnsi="Calibri"/>
      <w:b/>
      <w:shadow/>
      <w:noProof/>
      <w:szCs w:val="20"/>
    </w:rPr>
  </w:style>
  <w:style w:type="paragraph" w:styleId="30">
    <w:name w:val="toc 3"/>
    <w:basedOn w:val="21"/>
    <w:next w:val="21"/>
    <w:autoRedefine/>
    <w:uiPriority w:val="39"/>
    <w:rsid w:val="00C33BC9"/>
    <w:pPr>
      <w:tabs>
        <w:tab w:val="clear" w:pos="1523"/>
        <w:tab w:val="left" w:pos="2268"/>
      </w:tabs>
      <w:ind w:leftChars="725" w:left="725" w:right="0"/>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uiPriority w:val="99"/>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F6547C"/>
    <w:pPr>
      <w:widowControl/>
      <w:tabs>
        <w:tab w:val="left" w:pos="420"/>
      </w:tabs>
      <w:adjustRightInd w:val="0"/>
      <w:snapToGrid w:val="0"/>
      <w:spacing w:before="29"/>
    </w:pPr>
    <w:rPr>
      <w:rFonts w:ascii="Calibri" w:eastAsiaTheme="minorEastAsia" w:hAnsi="Calibri" w:cs="Calibri"/>
      <w:sz w:val="13"/>
      <w:szCs w:val="13"/>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2A3CD2"/>
    <w:pPr>
      <w:adjustRightInd w:val="0"/>
      <w:snapToGrid w:val="0"/>
      <w:spacing w:beforeLines="10"/>
      <w:ind w:left="263" w:hangingChars="263" w:hanging="26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uiPriority w:val="99"/>
    <w:rsid w:val="008E0C2B"/>
    <w:rPr>
      <w:color w:val="0000FF"/>
      <w:u w:val="single"/>
    </w:rPr>
  </w:style>
  <w:style w:type="paragraph" w:styleId="af1">
    <w:name w:val="caption"/>
    <w:basedOn w:val="a"/>
    <w:next w:val="a"/>
    <w:qFormat/>
    <w:rsid w:val="008E0C2B"/>
    <w:pPr>
      <w:spacing w:before="120" w:after="240"/>
    </w:pPr>
    <w:rPr>
      <w:b/>
      <w:bCs/>
    </w:rPr>
  </w:style>
  <w:style w:type="paragraph" w:styleId="af2">
    <w:name w:val="List Paragraph"/>
    <w:basedOn w:val="a"/>
    <w:uiPriority w:val="34"/>
    <w:qFormat/>
    <w:rsid w:val="005C658E"/>
    <w:pPr>
      <w:ind w:leftChars="400" w:left="840"/>
    </w:pPr>
  </w:style>
  <w:style w:type="character" w:styleId="af3">
    <w:name w:val="FollowedHyperlink"/>
    <w:basedOn w:val="a0"/>
    <w:uiPriority w:val="99"/>
    <w:semiHidden/>
    <w:unhideWhenUsed/>
    <w:rsid w:val="00FC59EE"/>
    <w:rPr>
      <w:color w:val="800080"/>
      <w:u w:val="single"/>
    </w:rPr>
  </w:style>
  <w:style w:type="paragraph" w:customStyle="1" w:styleId="font5">
    <w:name w:val="font5"/>
    <w:basedOn w:val="a"/>
    <w:rsid w:val="00FC59EE"/>
    <w:pPr>
      <w:widowControl/>
      <w:spacing w:before="100" w:beforeAutospacing="1" w:after="100" w:afterAutospacing="1"/>
      <w:jc w:val="left"/>
    </w:pPr>
    <w:rPr>
      <w:rFonts w:ascii="Calibri" w:eastAsia="ＭＳ Ｐゴシック" w:hAnsi="Calibri" w:cs="Calibri"/>
      <w:kern w:val="0"/>
      <w:sz w:val="12"/>
      <w:szCs w:val="12"/>
    </w:rPr>
  </w:style>
  <w:style w:type="paragraph" w:customStyle="1" w:styleId="font6">
    <w:name w:val="font6"/>
    <w:basedOn w:val="a"/>
    <w:rsid w:val="00FC59EE"/>
    <w:pPr>
      <w:widowControl/>
      <w:spacing w:before="100" w:beforeAutospacing="1" w:after="100" w:afterAutospacing="1"/>
      <w:jc w:val="left"/>
    </w:pPr>
    <w:rPr>
      <w:rFonts w:ascii="Tahoma" w:eastAsia="ＭＳ Ｐゴシック" w:hAnsi="Tahoma" w:cs="Tahoma"/>
      <w:b/>
      <w:bCs/>
      <w:color w:val="000000"/>
      <w:kern w:val="0"/>
      <w:sz w:val="16"/>
      <w:szCs w:val="16"/>
    </w:rPr>
  </w:style>
  <w:style w:type="paragraph" w:customStyle="1" w:styleId="xl65">
    <w:name w:val="xl65"/>
    <w:basedOn w:val="a"/>
    <w:rsid w:val="00FC59EE"/>
    <w:pPr>
      <w:widowControl/>
      <w:spacing w:before="100" w:beforeAutospacing="1" w:after="100" w:afterAutospacing="1"/>
      <w:jc w:val="center"/>
    </w:pPr>
    <w:rPr>
      <w:rFonts w:ascii="Arial Narrow" w:eastAsia="ＭＳ Ｐゴシック" w:hAnsi="Arial Narrow" w:cs="ＭＳ Ｐゴシック"/>
      <w:kern w:val="0"/>
      <w:sz w:val="24"/>
      <w:szCs w:val="24"/>
    </w:rPr>
  </w:style>
  <w:style w:type="paragraph" w:customStyle="1" w:styleId="xl66">
    <w:name w:val="xl66"/>
    <w:basedOn w:val="a"/>
    <w:rsid w:val="00FC59EE"/>
    <w:pPr>
      <w:widowControl/>
      <w:pBdr>
        <w:left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67">
    <w:name w:val="xl67"/>
    <w:basedOn w:val="a"/>
    <w:rsid w:val="00FC59EE"/>
    <w:pPr>
      <w:widowControl/>
      <w:pBdr>
        <w:left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68">
    <w:name w:val="xl68"/>
    <w:basedOn w:val="a"/>
    <w:rsid w:val="00FC59EE"/>
    <w:pPr>
      <w:widowControl/>
      <w:pBdr>
        <w:left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69">
    <w:name w:val="xl69"/>
    <w:basedOn w:val="a"/>
    <w:rsid w:val="00FC59EE"/>
    <w:pPr>
      <w:widowControl/>
      <w:pBdr>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70">
    <w:name w:val="xl70"/>
    <w:basedOn w:val="a"/>
    <w:rsid w:val="00FC59EE"/>
    <w:pPr>
      <w:widowControl/>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71">
    <w:name w:val="xl71"/>
    <w:basedOn w:val="a"/>
    <w:rsid w:val="00FC59EE"/>
    <w:pPr>
      <w:widowControl/>
      <w:spacing w:before="100" w:beforeAutospacing="1" w:after="100" w:afterAutospacing="1"/>
      <w:jc w:val="left"/>
    </w:pPr>
    <w:rPr>
      <w:rFonts w:ascii="Arial Narrow" w:eastAsia="ＭＳ Ｐゴシック" w:hAnsi="Arial Narrow" w:cs="ＭＳ Ｐゴシック"/>
      <w:kern w:val="0"/>
      <w:sz w:val="16"/>
      <w:szCs w:val="16"/>
    </w:rPr>
  </w:style>
  <w:style w:type="paragraph" w:customStyle="1" w:styleId="xl72">
    <w:name w:val="xl72"/>
    <w:basedOn w:val="a"/>
    <w:rsid w:val="00FC59EE"/>
    <w:pPr>
      <w:widowControl/>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73">
    <w:name w:val="xl73"/>
    <w:basedOn w:val="a"/>
    <w:rsid w:val="00FC59EE"/>
    <w:pPr>
      <w:widowControl/>
      <w:spacing w:before="100" w:beforeAutospacing="1" w:after="100" w:afterAutospacing="1"/>
      <w:jc w:val="center"/>
    </w:pPr>
    <w:rPr>
      <w:rFonts w:ascii="Arial Narrow" w:eastAsia="ＭＳ Ｐゴシック" w:hAnsi="Arial Narrow" w:cs="ＭＳ Ｐゴシック"/>
      <w:color w:val="FF0000"/>
      <w:kern w:val="0"/>
      <w:sz w:val="16"/>
      <w:szCs w:val="16"/>
    </w:rPr>
  </w:style>
  <w:style w:type="paragraph" w:customStyle="1" w:styleId="xl74">
    <w:name w:val="xl74"/>
    <w:basedOn w:val="a"/>
    <w:rsid w:val="00FC59E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32"/>
      <w:szCs w:val="32"/>
    </w:rPr>
  </w:style>
  <w:style w:type="paragraph" w:customStyle="1" w:styleId="xl75">
    <w:name w:val="xl75"/>
    <w:basedOn w:val="a"/>
    <w:rsid w:val="00FC59E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76">
    <w:name w:val="xl76"/>
    <w:basedOn w:val="a"/>
    <w:rsid w:val="00FC59E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77">
    <w:name w:val="xl77"/>
    <w:basedOn w:val="a"/>
    <w:rsid w:val="00FC59E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78">
    <w:name w:val="xl78"/>
    <w:basedOn w:val="a"/>
    <w:rsid w:val="00FC59E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79">
    <w:name w:val="xl79"/>
    <w:basedOn w:val="a"/>
    <w:rsid w:val="00FC59E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80">
    <w:name w:val="xl80"/>
    <w:basedOn w:val="a"/>
    <w:rsid w:val="00FC59E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81">
    <w:name w:val="xl81"/>
    <w:basedOn w:val="a"/>
    <w:rsid w:val="00FC59E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82">
    <w:name w:val="xl82"/>
    <w:basedOn w:val="a"/>
    <w:rsid w:val="00FC59EE"/>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ＭＳ Ｐゴシック" w:hAnsi="Arial Narrow" w:cs="ＭＳ Ｐゴシック"/>
      <w:kern w:val="0"/>
      <w:sz w:val="16"/>
      <w:szCs w:val="16"/>
    </w:rPr>
  </w:style>
  <w:style w:type="paragraph" w:customStyle="1" w:styleId="xl83">
    <w:name w:val="xl83"/>
    <w:basedOn w:val="a"/>
    <w:rsid w:val="00FC59EE"/>
    <w:pPr>
      <w:widowControl/>
      <w:pBdr>
        <w:left w:val="single" w:sz="4" w:space="0" w:color="auto"/>
        <w:right w:val="single" w:sz="4" w:space="0" w:color="auto"/>
      </w:pBdr>
      <w:spacing w:before="100" w:beforeAutospacing="1" w:after="100" w:afterAutospacing="1"/>
      <w:jc w:val="center"/>
      <w:textAlignment w:val="top"/>
    </w:pPr>
    <w:rPr>
      <w:rFonts w:ascii="Arial Narrow" w:eastAsia="ＭＳ Ｐゴシック" w:hAnsi="Arial Narrow" w:cs="ＭＳ Ｐゴシック"/>
      <w:kern w:val="0"/>
      <w:sz w:val="16"/>
      <w:szCs w:val="16"/>
    </w:rPr>
  </w:style>
  <w:style w:type="paragraph" w:customStyle="1" w:styleId="xl84">
    <w:name w:val="xl84"/>
    <w:basedOn w:val="a"/>
    <w:rsid w:val="00FC59EE"/>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ＭＳ Ｐゴシック" w:hAnsi="Arial Narrow" w:cs="ＭＳ Ｐゴシック"/>
      <w:kern w:val="0"/>
      <w:sz w:val="16"/>
      <w:szCs w:val="16"/>
    </w:rPr>
  </w:style>
  <w:style w:type="paragraph" w:customStyle="1" w:styleId="xl85">
    <w:name w:val="xl85"/>
    <w:basedOn w:val="a"/>
    <w:rsid w:val="00FC59EE"/>
    <w:pPr>
      <w:widowControl/>
      <w:pBdr>
        <w:top w:val="single" w:sz="4" w:space="0" w:color="auto"/>
        <w:left w:val="single" w:sz="4" w:space="0" w:color="auto"/>
      </w:pBdr>
      <w:spacing w:before="100" w:beforeAutospacing="1" w:after="100" w:afterAutospacing="1"/>
      <w:jc w:val="center"/>
      <w:textAlignment w:val="top"/>
    </w:pPr>
    <w:rPr>
      <w:rFonts w:ascii="Arial Narrow" w:eastAsia="ＭＳ Ｐゴシック" w:hAnsi="Arial Narrow" w:cs="ＭＳ Ｐゴシック"/>
      <w:kern w:val="0"/>
      <w:sz w:val="16"/>
      <w:szCs w:val="16"/>
    </w:rPr>
  </w:style>
  <w:style w:type="paragraph" w:customStyle="1" w:styleId="xl86">
    <w:name w:val="xl86"/>
    <w:basedOn w:val="a"/>
    <w:rsid w:val="00FC59EE"/>
    <w:pPr>
      <w:widowControl/>
      <w:pBdr>
        <w:left w:val="single" w:sz="4" w:space="0" w:color="auto"/>
      </w:pBdr>
      <w:spacing w:before="100" w:beforeAutospacing="1" w:after="100" w:afterAutospacing="1"/>
      <w:jc w:val="center"/>
      <w:textAlignment w:val="top"/>
    </w:pPr>
    <w:rPr>
      <w:rFonts w:ascii="Arial Narrow" w:eastAsia="ＭＳ Ｐゴシック" w:hAnsi="Arial Narrow" w:cs="ＭＳ Ｐゴシック"/>
      <w:kern w:val="0"/>
      <w:sz w:val="16"/>
      <w:szCs w:val="16"/>
    </w:rPr>
  </w:style>
  <w:style w:type="paragraph" w:customStyle="1" w:styleId="xl87">
    <w:name w:val="xl87"/>
    <w:basedOn w:val="a"/>
    <w:rsid w:val="00FC59EE"/>
    <w:pPr>
      <w:widowControl/>
      <w:pBdr>
        <w:left w:val="single" w:sz="4" w:space="0" w:color="auto"/>
        <w:bottom w:val="single" w:sz="4" w:space="0" w:color="auto"/>
      </w:pBdr>
      <w:spacing w:before="100" w:beforeAutospacing="1" w:after="100" w:afterAutospacing="1"/>
      <w:jc w:val="center"/>
      <w:textAlignment w:val="top"/>
    </w:pPr>
    <w:rPr>
      <w:rFonts w:ascii="Arial Narrow" w:eastAsia="ＭＳ Ｐゴシック" w:hAnsi="Arial Narrow" w:cs="ＭＳ Ｐゴシック"/>
      <w:kern w:val="0"/>
      <w:sz w:val="16"/>
      <w:szCs w:val="16"/>
    </w:rPr>
  </w:style>
  <w:style w:type="paragraph" w:customStyle="1" w:styleId="xl88">
    <w:name w:val="xl88"/>
    <w:basedOn w:val="a"/>
    <w:rsid w:val="00FC59EE"/>
    <w:pPr>
      <w:widowControl/>
      <w:pBdr>
        <w:top w:val="single" w:sz="4" w:space="0" w:color="auto"/>
        <w:bottom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89">
    <w:name w:val="xl89"/>
    <w:basedOn w:val="a"/>
    <w:rsid w:val="00FC59EE"/>
    <w:pPr>
      <w:widowControl/>
      <w:pBdr>
        <w:top w:val="single" w:sz="4" w:space="0" w:color="auto"/>
        <w:left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90">
    <w:name w:val="xl90"/>
    <w:basedOn w:val="a"/>
    <w:rsid w:val="00FC59EE"/>
    <w:pPr>
      <w:widowControl/>
      <w:pBdr>
        <w:left w:val="single" w:sz="4" w:space="0" w:color="auto"/>
        <w:right w:val="single" w:sz="4" w:space="0" w:color="auto"/>
      </w:pBdr>
      <w:spacing w:before="100" w:beforeAutospacing="1" w:after="100" w:afterAutospacing="1"/>
      <w:jc w:val="center"/>
    </w:pPr>
    <w:rPr>
      <w:rFonts w:ascii="Arial Narrow" w:eastAsia="ＭＳ Ｐゴシック" w:hAnsi="Arial Narrow" w:cs="ＭＳ Ｐゴシック"/>
      <w:kern w:val="0"/>
      <w:sz w:val="16"/>
      <w:szCs w:val="16"/>
    </w:rPr>
  </w:style>
  <w:style w:type="paragraph" w:customStyle="1" w:styleId="xl91">
    <w:name w:val="xl91"/>
    <w:basedOn w:val="a"/>
    <w:rsid w:val="00FC59EE"/>
    <w:pPr>
      <w:widowControl/>
      <w:pBdr>
        <w:left w:val="single" w:sz="4" w:space="0" w:color="auto"/>
        <w:right w:val="single" w:sz="4" w:space="0" w:color="auto"/>
      </w:pBdr>
      <w:spacing w:before="100" w:beforeAutospacing="1" w:after="100" w:afterAutospacing="1"/>
      <w:jc w:val="left"/>
    </w:pPr>
    <w:rPr>
      <w:rFonts w:ascii="Arial Narrow" w:eastAsia="ＭＳ Ｐゴシック" w:hAnsi="Arial Narrow" w:cs="ＭＳ Ｐゴシック"/>
      <w:kern w:val="0"/>
      <w:sz w:val="16"/>
      <w:szCs w:val="16"/>
    </w:rPr>
  </w:style>
  <w:style w:type="paragraph" w:customStyle="1" w:styleId="Maintext2">
    <w:name w:val="Main text 2"/>
    <w:basedOn w:val="a"/>
    <w:qFormat/>
    <w:rsid w:val="00FB702B"/>
    <w:pPr>
      <w:spacing w:afterLines="50"/>
      <w:ind w:leftChars="472" w:left="1133"/>
    </w:pPr>
    <w:rPr>
      <w:noProof/>
      <w:sz w:val="24"/>
      <w:szCs w:val="24"/>
    </w:rPr>
  </w:style>
</w:styles>
</file>

<file path=word/webSettings.xml><?xml version="1.0" encoding="utf-8"?>
<w:webSettings xmlns:r="http://schemas.openxmlformats.org/officeDocument/2006/relationships" xmlns:w="http://schemas.openxmlformats.org/wordprocessingml/2006/main">
  <w:divs>
    <w:div w:id="5988309">
      <w:bodyDiv w:val="1"/>
      <w:marLeft w:val="0"/>
      <w:marRight w:val="0"/>
      <w:marTop w:val="0"/>
      <w:marBottom w:val="0"/>
      <w:divBdr>
        <w:top w:val="none" w:sz="0" w:space="0" w:color="auto"/>
        <w:left w:val="none" w:sz="0" w:space="0" w:color="auto"/>
        <w:bottom w:val="none" w:sz="0" w:space="0" w:color="auto"/>
        <w:right w:val="none" w:sz="0" w:space="0" w:color="auto"/>
      </w:divBdr>
    </w:div>
    <w:div w:id="19596187">
      <w:bodyDiv w:val="1"/>
      <w:marLeft w:val="0"/>
      <w:marRight w:val="0"/>
      <w:marTop w:val="0"/>
      <w:marBottom w:val="0"/>
      <w:divBdr>
        <w:top w:val="none" w:sz="0" w:space="0" w:color="auto"/>
        <w:left w:val="none" w:sz="0" w:space="0" w:color="auto"/>
        <w:bottom w:val="none" w:sz="0" w:space="0" w:color="auto"/>
        <w:right w:val="none" w:sz="0" w:space="0" w:color="auto"/>
      </w:divBdr>
    </w:div>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187572">
      <w:bodyDiv w:val="1"/>
      <w:marLeft w:val="0"/>
      <w:marRight w:val="0"/>
      <w:marTop w:val="0"/>
      <w:marBottom w:val="0"/>
      <w:divBdr>
        <w:top w:val="none" w:sz="0" w:space="0" w:color="auto"/>
        <w:left w:val="none" w:sz="0" w:space="0" w:color="auto"/>
        <w:bottom w:val="none" w:sz="0" w:space="0" w:color="auto"/>
        <w:right w:val="none" w:sz="0" w:space="0" w:color="auto"/>
      </w:divBdr>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32688669">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598607950">
      <w:bodyDiv w:val="1"/>
      <w:marLeft w:val="0"/>
      <w:marRight w:val="0"/>
      <w:marTop w:val="0"/>
      <w:marBottom w:val="0"/>
      <w:divBdr>
        <w:top w:val="none" w:sz="0" w:space="0" w:color="auto"/>
        <w:left w:val="none" w:sz="0" w:space="0" w:color="auto"/>
        <w:bottom w:val="none" w:sz="0" w:space="0" w:color="auto"/>
        <w:right w:val="none" w:sz="0" w:space="0" w:color="auto"/>
      </w:divBdr>
    </w:div>
    <w:div w:id="638148677">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784156883">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4610879">
      <w:bodyDiv w:val="1"/>
      <w:marLeft w:val="0"/>
      <w:marRight w:val="0"/>
      <w:marTop w:val="0"/>
      <w:marBottom w:val="0"/>
      <w:divBdr>
        <w:top w:val="none" w:sz="0" w:space="0" w:color="auto"/>
        <w:left w:val="none" w:sz="0" w:space="0" w:color="auto"/>
        <w:bottom w:val="none" w:sz="0" w:space="0" w:color="auto"/>
        <w:right w:val="none" w:sz="0" w:space="0" w:color="auto"/>
      </w:divBdr>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180512396">
      <w:bodyDiv w:val="1"/>
      <w:marLeft w:val="0"/>
      <w:marRight w:val="0"/>
      <w:marTop w:val="0"/>
      <w:marBottom w:val="0"/>
      <w:divBdr>
        <w:top w:val="none" w:sz="0" w:space="0" w:color="auto"/>
        <w:left w:val="none" w:sz="0" w:space="0" w:color="auto"/>
        <w:bottom w:val="none" w:sz="0" w:space="0" w:color="auto"/>
        <w:right w:val="none" w:sz="0" w:space="0" w:color="auto"/>
      </w:divBdr>
    </w:div>
    <w:div w:id="1215317679">
      <w:bodyDiv w:val="1"/>
      <w:marLeft w:val="0"/>
      <w:marRight w:val="0"/>
      <w:marTop w:val="0"/>
      <w:marBottom w:val="0"/>
      <w:divBdr>
        <w:top w:val="none" w:sz="0" w:space="0" w:color="auto"/>
        <w:left w:val="none" w:sz="0" w:space="0" w:color="auto"/>
        <w:bottom w:val="none" w:sz="0" w:space="0" w:color="auto"/>
        <w:right w:val="none" w:sz="0" w:space="0" w:color="auto"/>
      </w:divBdr>
    </w:div>
    <w:div w:id="1603686124">
      <w:bodyDiv w:val="1"/>
      <w:marLeft w:val="0"/>
      <w:marRight w:val="0"/>
      <w:marTop w:val="0"/>
      <w:marBottom w:val="0"/>
      <w:divBdr>
        <w:top w:val="none" w:sz="0" w:space="0" w:color="auto"/>
        <w:left w:val="none" w:sz="0" w:space="0" w:color="auto"/>
        <w:bottom w:val="none" w:sz="0" w:space="0" w:color="auto"/>
        <w:right w:val="none" w:sz="0" w:space="0" w:color="auto"/>
      </w:divBdr>
    </w:div>
    <w:div w:id="1622882698">
      <w:bodyDiv w:val="1"/>
      <w:marLeft w:val="0"/>
      <w:marRight w:val="0"/>
      <w:marTop w:val="0"/>
      <w:marBottom w:val="0"/>
      <w:divBdr>
        <w:top w:val="none" w:sz="0" w:space="0" w:color="auto"/>
        <w:left w:val="none" w:sz="0" w:space="0" w:color="auto"/>
        <w:bottom w:val="none" w:sz="0" w:space="0" w:color="auto"/>
        <w:right w:val="none" w:sz="0" w:space="0" w:color="auto"/>
      </w:divBdr>
    </w:div>
    <w:div w:id="1637757193">
      <w:bodyDiv w:val="1"/>
      <w:marLeft w:val="0"/>
      <w:marRight w:val="0"/>
      <w:marTop w:val="0"/>
      <w:marBottom w:val="0"/>
      <w:divBdr>
        <w:top w:val="none" w:sz="0" w:space="0" w:color="auto"/>
        <w:left w:val="none" w:sz="0" w:space="0" w:color="auto"/>
        <w:bottom w:val="none" w:sz="0" w:space="0" w:color="auto"/>
        <w:right w:val="none" w:sz="0" w:space="0" w:color="auto"/>
      </w:divBdr>
    </w:div>
    <w:div w:id="1690528425">
      <w:bodyDiv w:val="1"/>
      <w:marLeft w:val="0"/>
      <w:marRight w:val="0"/>
      <w:marTop w:val="0"/>
      <w:marBottom w:val="0"/>
      <w:divBdr>
        <w:top w:val="none" w:sz="0" w:space="0" w:color="auto"/>
        <w:left w:val="none" w:sz="0" w:space="0" w:color="auto"/>
        <w:bottom w:val="none" w:sz="0" w:space="0" w:color="auto"/>
        <w:right w:val="none" w:sz="0" w:space="0" w:color="auto"/>
      </w:divBdr>
    </w:div>
    <w:div w:id="1702625598">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729456154">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 w:id="185607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23.xml"/><Relationship Id="rId21" Type="http://schemas.openxmlformats.org/officeDocument/2006/relationships/image" Target="media/image5.emf"/><Relationship Id="rId42" Type="http://schemas.openxmlformats.org/officeDocument/2006/relationships/footer" Target="footer9.xml"/><Relationship Id="rId47" Type="http://schemas.openxmlformats.org/officeDocument/2006/relationships/image" Target="media/image19.emf"/><Relationship Id="rId63" Type="http://schemas.openxmlformats.org/officeDocument/2006/relationships/image" Target="media/image27.emf"/><Relationship Id="rId68" Type="http://schemas.openxmlformats.org/officeDocument/2006/relationships/image" Target="media/image30.emf"/><Relationship Id="rId84" Type="http://schemas.openxmlformats.org/officeDocument/2006/relationships/footer" Target="footer17.xml"/><Relationship Id="rId89" Type="http://schemas.openxmlformats.org/officeDocument/2006/relationships/image" Target="media/image43.emf"/><Relationship Id="rId112" Type="http://schemas.openxmlformats.org/officeDocument/2006/relationships/image" Target="media/image60.emf"/><Relationship Id="rId16" Type="http://schemas.openxmlformats.org/officeDocument/2006/relationships/header" Target="header4.xml"/><Relationship Id="rId107" Type="http://schemas.openxmlformats.org/officeDocument/2006/relationships/image" Target="media/image57.emf"/><Relationship Id="rId11" Type="http://schemas.openxmlformats.org/officeDocument/2006/relationships/header" Target="header3.xml"/><Relationship Id="rId32" Type="http://schemas.openxmlformats.org/officeDocument/2006/relationships/footer" Target="footer7.xml"/><Relationship Id="rId37" Type="http://schemas.openxmlformats.org/officeDocument/2006/relationships/header" Target="header9.xml"/><Relationship Id="rId53" Type="http://schemas.openxmlformats.org/officeDocument/2006/relationships/header" Target="header13.xml"/><Relationship Id="rId58" Type="http://schemas.openxmlformats.org/officeDocument/2006/relationships/footer" Target="footer13.xml"/><Relationship Id="rId74" Type="http://schemas.openxmlformats.org/officeDocument/2006/relationships/image" Target="media/image36.emf"/><Relationship Id="rId79" Type="http://schemas.openxmlformats.org/officeDocument/2006/relationships/image" Target="media/image39.emf"/><Relationship Id="rId102" Type="http://schemas.openxmlformats.org/officeDocument/2006/relationships/image" Target="media/image52.jpeg"/><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15.xml"/><Relationship Id="rId82" Type="http://schemas.openxmlformats.org/officeDocument/2006/relationships/image" Target="media/image40.emf"/><Relationship Id="rId90" Type="http://schemas.openxmlformats.org/officeDocument/2006/relationships/image" Target="media/image44.emf"/><Relationship Id="rId95" Type="http://schemas.openxmlformats.org/officeDocument/2006/relationships/image" Target="media/image49.emf"/><Relationship Id="rId19" Type="http://schemas.openxmlformats.org/officeDocument/2006/relationships/header" Target="header5.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footer" Target="footer5.xml"/><Relationship Id="rId30" Type="http://schemas.openxmlformats.org/officeDocument/2006/relationships/footer" Target="footer6.xml"/><Relationship Id="rId35" Type="http://schemas.openxmlformats.org/officeDocument/2006/relationships/image" Target="media/image13.emf"/><Relationship Id="rId43" Type="http://schemas.openxmlformats.org/officeDocument/2006/relationships/image" Target="media/image17.emf"/><Relationship Id="rId48" Type="http://schemas.openxmlformats.org/officeDocument/2006/relationships/image" Target="media/image20.emf"/><Relationship Id="rId56" Type="http://schemas.openxmlformats.org/officeDocument/2006/relationships/image" Target="media/image24.emf"/><Relationship Id="rId64" Type="http://schemas.openxmlformats.org/officeDocument/2006/relationships/header" Target="header16.xml"/><Relationship Id="rId69" Type="http://schemas.openxmlformats.org/officeDocument/2006/relationships/image" Target="media/image31.emf"/><Relationship Id="rId77" Type="http://schemas.openxmlformats.org/officeDocument/2006/relationships/hyperlink" Target="mailto:divc@vnn.vn" TargetMode="External"/><Relationship Id="rId100" Type="http://schemas.openxmlformats.org/officeDocument/2006/relationships/header" Target="header21.xml"/><Relationship Id="rId105" Type="http://schemas.openxmlformats.org/officeDocument/2006/relationships/image" Target="media/image55.jpeg"/><Relationship Id="rId113" Type="http://schemas.openxmlformats.org/officeDocument/2006/relationships/header" Target="header23.xml"/><Relationship Id="rId118" Type="http://schemas.openxmlformats.org/officeDocument/2006/relationships/image" Target="media/image62.emf"/><Relationship Id="rId8" Type="http://schemas.openxmlformats.org/officeDocument/2006/relationships/header" Target="header1.xml"/><Relationship Id="rId51" Type="http://schemas.openxmlformats.org/officeDocument/2006/relationships/footer" Target="footer11.xml"/><Relationship Id="rId72" Type="http://schemas.openxmlformats.org/officeDocument/2006/relationships/image" Target="media/image34.emf"/><Relationship Id="rId80" Type="http://schemas.openxmlformats.org/officeDocument/2006/relationships/header" Target="header17.xml"/><Relationship Id="rId85" Type="http://schemas.openxmlformats.org/officeDocument/2006/relationships/image" Target="media/image41.emf"/><Relationship Id="rId93" Type="http://schemas.openxmlformats.org/officeDocument/2006/relationships/image" Target="media/image47.emf"/><Relationship Id="rId98" Type="http://schemas.openxmlformats.org/officeDocument/2006/relationships/header" Target="header20.xml"/><Relationship Id="rId121" Type="http://schemas.openxmlformats.org/officeDocument/2006/relationships/footer" Target="footer24.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image" Target="media/image9.emf"/><Relationship Id="rId33" Type="http://schemas.openxmlformats.org/officeDocument/2006/relationships/image" Target="media/image11.emf"/><Relationship Id="rId38" Type="http://schemas.openxmlformats.org/officeDocument/2006/relationships/footer" Target="footer8.xml"/><Relationship Id="rId46" Type="http://schemas.openxmlformats.org/officeDocument/2006/relationships/image" Target="media/image18.emf"/><Relationship Id="rId59" Type="http://schemas.openxmlformats.org/officeDocument/2006/relationships/image" Target="media/image25.emf"/><Relationship Id="rId67" Type="http://schemas.openxmlformats.org/officeDocument/2006/relationships/image" Target="media/image29.emf"/><Relationship Id="rId103" Type="http://schemas.openxmlformats.org/officeDocument/2006/relationships/image" Target="media/image53.wmf"/><Relationship Id="rId108" Type="http://schemas.openxmlformats.org/officeDocument/2006/relationships/image" Target="media/image58.emf"/><Relationship Id="rId116" Type="http://schemas.openxmlformats.org/officeDocument/2006/relationships/header" Target="header24.xml"/><Relationship Id="rId20" Type="http://schemas.openxmlformats.org/officeDocument/2006/relationships/footer" Target="footer4.xml"/><Relationship Id="rId41" Type="http://schemas.openxmlformats.org/officeDocument/2006/relationships/header" Target="header10.xml"/><Relationship Id="rId54" Type="http://schemas.openxmlformats.org/officeDocument/2006/relationships/footer" Target="footer12.xml"/><Relationship Id="rId62" Type="http://schemas.openxmlformats.org/officeDocument/2006/relationships/footer" Target="footer14.xml"/><Relationship Id="rId70" Type="http://schemas.openxmlformats.org/officeDocument/2006/relationships/image" Target="media/image32.jpeg"/><Relationship Id="rId75" Type="http://schemas.openxmlformats.org/officeDocument/2006/relationships/image" Target="media/image37.emf"/><Relationship Id="rId83" Type="http://schemas.openxmlformats.org/officeDocument/2006/relationships/header" Target="header18.xml"/><Relationship Id="rId88" Type="http://schemas.openxmlformats.org/officeDocument/2006/relationships/footer" Target="footer18.xml"/><Relationship Id="rId91" Type="http://schemas.openxmlformats.org/officeDocument/2006/relationships/image" Target="media/image45.emf"/><Relationship Id="rId96" Type="http://schemas.openxmlformats.org/officeDocument/2006/relationships/image" Target="media/image50.emf"/><Relationship Id="rId111" Type="http://schemas.openxmlformats.org/officeDocument/2006/relationships/footer" Target="footer2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image" Target="media/image10.emf"/><Relationship Id="rId36" Type="http://schemas.openxmlformats.org/officeDocument/2006/relationships/image" Target="media/image14.emf"/><Relationship Id="rId49" Type="http://schemas.openxmlformats.org/officeDocument/2006/relationships/image" Target="media/image21.emf"/><Relationship Id="rId57" Type="http://schemas.openxmlformats.org/officeDocument/2006/relationships/header" Target="header14.xml"/><Relationship Id="rId106" Type="http://schemas.openxmlformats.org/officeDocument/2006/relationships/image" Target="media/image56.emf"/><Relationship Id="rId114" Type="http://schemas.openxmlformats.org/officeDocument/2006/relationships/footer" Target="footer22.xml"/><Relationship Id="rId119" Type="http://schemas.openxmlformats.org/officeDocument/2006/relationships/image" Target="media/image63.emf"/><Relationship Id="rId10" Type="http://schemas.openxmlformats.org/officeDocument/2006/relationships/header" Target="header2.xml"/><Relationship Id="rId31" Type="http://schemas.openxmlformats.org/officeDocument/2006/relationships/header" Target="header8.xml"/><Relationship Id="rId44" Type="http://schemas.openxmlformats.org/officeDocument/2006/relationships/header" Target="header11.xml"/><Relationship Id="rId52" Type="http://schemas.openxmlformats.org/officeDocument/2006/relationships/image" Target="media/image22.emf"/><Relationship Id="rId60" Type="http://schemas.openxmlformats.org/officeDocument/2006/relationships/image" Target="media/image26.emf"/><Relationship Id="rId65" Type="http://schemas.openxmlformats.org/officeDocument/2006/relationships/footer" Target="footer15.xml"/><Relationship Id="rId73" Type="http://schemas.openxmlformats.org/officeDocument/2006/relationships/image" Target="media/image35.emf"/><Relationship Id="rId78" Type="http://schemas.openxmlformats.org/officeDocument/2006/relationships/hyperlink" Target="mailto:mylangbd@yahoo.com.vn" TargetMode="External"/><Relationship Id="rId81" Type="http://schemas.openxmlformats.org/officeDocument/2006/relationships/footer" Target="footer16.xml"/><Relationship Id="rId86" Type="http://schemas.openxmlformats.org/officeDocument/2006/relationships/image" Target="media/image42.emf"/><Relationship Id="rId94" Type="http://schemas.openxmlformats.org/officeDocument/2006/relationships/image" Target="media/image48.emf"/><Relationship Id="rId99" Type="http://schemas.openxmlformats.org/officeDocument/2006/relationships/footer" Target="footer19.xml"/><Relationship Id="rId101" Type="http://schemas.openxmlformats.org/officeDocument/2006/relationships/footer" Target="footer20.xml"/><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1.emf"/><Relationship Id="rId18" Type="http://schemas.openxmlformats.org/officeDocument/2006/relationships/image" Target="media/image4.emf"/><Relationship Id="rId39" Type="http://schemas.openxmlformats.org/officeDocument/2006/relationships/image" Target="media/image15.emf"/><Relationship Id="rId109" Type="http://schemas.openxmlformats.org/officeDocument/2006/relationships/image" Target="media/image59.emf"/><Relationship Id="rId34" Type="http://schemas.openxmlformats.org/officeDocument/2006/relationships/image" Target="media/image12.emf"/><Relationship Id="rId50" Type="http://schemas.openxmlformats.org/officeDocument/2006/relationships/header" Target="header12.xml"/><Relationship Id="rId55" Type="http://schemas.openxmlformats.org/officeDocument/2006/relationships/image" Target="media/image23.emf"/><Relationship Id="rId76" Type="http://schemas.openxmlformats.org/officeDocument/2006/relationships/image" Target="media/image38.emf"/><Relationship Id="rId97" Type="http://schemas.openxmlformats.org/officeDocument/2006/relationships/image" Target="media/image51.emf"/><Relationship Id="rId104" Type="http://schemas.openxmlformats.org/officeDocument/2006/relationships/image" Target="media/image54.emf"/><Relationship Id="rId120" Type="http://schemas.openxmlformats.org/officeDocument/2006/relationships/header" Target="header25.xml"/><Relationship Id="rId7" Type="http://schemas.openxmlformats.org/officeDocument/2006/relationships/endnotes" Target="endnotes.xml"/><Relationship Id="rId71" Type="http://schemas.openxmlformats.org/officeDocument/2006/relationships/image" Target="media/image33.emf"/><Relationship Id="rId92" Type="http://schemas.openxmlformats.org/officeDocument/2006/relationships/image" Target="media/image46.emf"/><Relationship Id="rId2" Type="http://schemas.openxmlformats.org/officeDocument/2006/relationships/numbering" Target="numbering.xml"/><Relationship Id="rId29" Type="http://schemas.openxmlformats.org/officeDocument/2006/relationships/header" Target="header7.xml"/><Relationship Id="rId24" Type="http://schemas.openxmlformats.org/officeDocument/2006/relationships/image" Target="media/image8.emf"/><Relationship Id="rId40" Type="http://schemas.openxmlformats.org/officeDocument/2006/relationships/image" Target="media/image16.emf"/><Relationship Id="rId45" Type="http://schemas.openxmlformats.org/officeDocument/2006/relationships/footer" Target="footer10.xml"/><Relationship Id="rId66" Type="http://schemas.openxmlformats.org/officeDocument/2006/relationships/image" Target="media/image28.emf"/><Relationship Id="rId87" Type="http://schemas.openxmlformats.org/officeDocument/2006/relationships/header" Target="header19.xml"/><Relationship Id="rId110" Type="http://schemas.openxmlformats.org/officeDocument/2006/relationships/header" Target="header22.xml"/><Relationship Id="rId115" Type="http://schemas.openxmlformats.org/officeDocument/2006/relationships/image" Target="media/image6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A903F-E1BD-447A-9F80-6ED3BEC42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13</TotalTime>
  <Pages>1</Pages>
  <Words>23359</Words>
  <Characters>133148</Characters>
  <Application>Microsoft Office Word</Application>
  <DocSecurity>0</DocSecurity>
  <Lines>1109</Lines>
  <Paragraphs>312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156195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3</cp:revision>
  <cp:lastPrinted>2011-12-26T03:18:00Z</cp:lastPrinted>
  <dcterms:created xsi:type="dcterms:W3CDTF">2011-12-26T03:21:00Z</dcterms:created>
  <dcterms:modified xsi:type="dcterms:W3CDTF">2011-12-26T03:21:00Z</dcterms:modified>
</cp:coreProperties>
</file>