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Default="009E09DA" w:rsidP="009E09DA">
      <w:pPr>
        <w:jc w:val="center"/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THE SOCIALIST REPUBLIC OF VIETNAM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MINISTRY OF TRANSPORT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VIETNAM EXPRESSWAY CORPORATION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PROJECT MANAGEMENT UNIT 85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  <w:sz w:val="24"/>
          <w:szCs w:val="24"/>
        </w:rPr>
      </w:pPr>
      <w:r w:rsidRPr="00CC0BB7">
        <w:rPr>
          <w:rFonts w:ascii="Times New Roman" w:hAnsi="Times New Roman"/>
          <w:sz w:val="24"/>
          <w:szCs w:val="24"/>
        </w:rPr>
        <w:t xml:space="preserve">Consulting Service for Detailed Design for </w:t>
      </w:r>
      <w:proofErr w:type="spellStart"/>
      <w:r w:rsidRPr="00CC0BB7">
        <w:rPr>
          <w:rFonts w:ascii="Times New Roman" w:hAnsi="Times New Roman"/>
          <w:sz w:val="24"/>
          <w:szCs w:val="24"/>
        </w:rPr>
        <w:t>Danang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Quang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Ngai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Expressway Development Project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IDA Credit No. 3843-VN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Default="00CC0BB7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TECHNICAL REPORT</w:t>
      </w:r>
      <w:r w:rsidR="009E09DA" w:rsidRPr="00CC0BB7">
        <w:rPr>
          <w:rFonts w:ascii="Times New Roman" w:hAnsi="Times New Roman"/>
        </w:rPr>
        <w:t xml:space="preserve"> </w:t>
      </w:r>
    </w:p>
    <w:p w:rsidR="00737CB7" w:rsidRDefault="00737CB7" w:rsidP="009E09DA">
      <w:pPr>
        <w:jc w:val="center"/>
        <w:rPr>
          <w:rFonts w:ascii="Times New Roman" w:hAnsi="Times New Roman"/>
          <w:sz w:val="24"/>
          <w:szCs w:val="24"/>
        </w:rPr>
      </w:pPr>
    </w:p>
    <w:p w:rsidR="009E09DA" w:rsidRPr="00CC0BB7" w:rsidRDefault="00065D2A" w:rsidP="009E09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Alternative </w:t>
      </w:r>
      <w:r w:rsidR="00737CB7">
        <w:rPr>
          <w:rFonts w:ascii="Times New Roman" w:hAnsi="Times New Roman" w:hint="eastAsia"/>
          <w:sz w:val="24"/>
          <w:szCs w:val="24"/>
        </w:rPr>
        <w:t>Interchange</w:t>
      </w:r>
      <w:r>
        <w:rPr>
          <w:rFonts w:ascii="Times New Roman" w:hAnsi="Times New Roman" w:hint="eastAsia"/>
          <w:sz w:val="24"/>
          <w:szCs w:val="24"/>
        </w:rPr>
        <w:t>s</w:t>
      </w:r>
      <w:r w:rsidR="009E09DA" w:rsidRPr="00CC0BB7">
        <w:rPr>
          <w:rFonts w:ascii="Times New Roman" w:hAnsi="Times New Roman"/>
          <w:sz w:val="24"/>
          <w:szCs w:val="24"/>
        </w:rPr>
        <w:t xml:space="preserve"> Study </w:t>
      </w:r>
      <w:r w:rsidR="0082313E">
        <w:rPr>
          <w:rFonts w:ascii="Times New Roman" w:hAnsi="Times New Roman" w:hint="eastAsia"/>
          <w:sz w:val="24"/>
          <w:szCs w:val="24"/>
        </w:rPr>
        <w:t>at Provincial Road 609</w:t>
      </w:r>
      <w:r>
        <w:rPr>
          <w:rFonts w:ascii="Times New Roman" w:hAnsi="Times New Roman" w:hint="eastAsia"/>
          <w:sz w:val="24"/>
          <w:szCs w:val="24"/>
        </w:rPr>
        <w:t xml:space="preserve"> and Provincial Road 610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9E09DA" w:rsidRPr="00CC0BB7" w:rsidRDefault="00737CB7" w:rsidP="009E09D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October</w:t>
      </w:r>
      <w:r w:rsidR="00CC0BB7" w:rsidRPr="00CC0BB7">
        <w:rPr>
          <w:rFonts w:ascii="Times New Roman" w:hAnsi="Times New Roman"/>
        </w:rPr>
        <w:t xml:space="preserve"> 2011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</w:p>
    <w:p w:rsidR="00CC0BB7" w:rsidRPr="00CC0BB7" w:rsidRDefault="00CC0BB7" w:rsidP="009E09DA">
      <w:pPr>
        <w:jc w:val="center"/>
        <w:rPr>
          <w:rFonts w:ascii="Times New Roman" w:hAnsi="Times New Roman"/>
        </w:rPr>
      </w:pP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 xml:space="preserve">Joint Venture of 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Koei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Engineering Consultants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proofErr w:type="spellStart"/>
      <w:r w:rsidRPr="00CC0BB7">
        <w:rPr>
          <w:rFonts w:ascii="Times New Roman" w:hAnsi="Times New Roman"/>
        </w:rPr>
        <w:t>Chodai</w:t>
      </w:r>
      <w:proofErr w:type="spellEnd"/>
      <w:r w:rsidRPr="00CC0BB7">
        <w:rPr>
          <w:rFonts w:ascii="Times New Roman" w:hAnsi="Times New Roman"/>
        </w:rPr>
        <w:t xml:space="preserve"> Co., Ltd.</w:t>
      </w:r>
    </w:p>
    <w:p w:rsidR="009E09DA" w:rsidRPr="00CC0BB7" w:rsidRDefault="009E09DA" w:rsidP="009E09D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Thai Engineering Consultants Company Limited</w:t>
      </w:r>
    </w:p>
    <w:p w:rsidR="009E09DA" w:rsidRDefault="009E09DA" w:rsidP="009E09DA">
      <w:pPr>
        <w:widowControl/>
        <w:jc w:val="left"/>
      </w:pPr>
    </w:p>
    <w:p w:rsidR="00CC0BB7" w:rsidRDefault="00CC0BB7" w:rsidP="009E09DA">
      <w:pPr>
        <w:jc w:val="center"/>
      </w:pPr>
    </w:p>
    <w:p w:rsidR="00CC0BB7" w:rsidRDefault="00CC0BB7" w:rsidP="009E09DA">
      <w:pPr>
        <w:jc w:val="center"/>
      </w:pPr>
    </w:p>
    <w:p w:rsidR="009E09DA" w:rsidRPr="000970A1" w:rsidRDefault="009E09DA" w:rsidP="009E09DA">
      <w:pPr>
        <w:jc w:val="center"/>
        <w:rPr>
          <w:rFonts w:ascii="Times New Roman" w:hAnsi="Times New Roman"/>
          <w:b/>
          <w:u w:val="single"/>
        </w:rPr>
      </w:pPr>
      <w:r w:rsidRPr="000970A1">
        <w:rPr>
          <w:rFonts w:ascii="Times New Roman" w:hAnsi="Times New Roman"/>
          <w:b/>
          <w:u w:val="single"/>
        </w:rPr>
        <w:t>Table of Contents</w:t>
      </w:r>
    </w:p>
    <w:p w:rsidR="009E09DA" w:rsidRPr="000970A1" w:rsidRDefault="009E09DA" w:rsidP="009E09DA">
      <w:pPr>
        <w:jc w:val="center"/>
        <w:rPr>
          <w:rFonts w:ascii="Times New Roman" w:hAnsi="Times New Roman"/>
          <w:b/>
        </w:rPr>
      </w:pPr>
    </w:p>
    <w:p w:rsidR="00CC0BB7" w:rsidRPr="000970A1" w:rsidRDefault="00CC0BB7" w:rsidP="009E09DA">
      <w:pPr>
        <w:jc w:val="center"/>
        <w:rPr>
          <w:rFonts w:ascii="Times New Roman" w:hAnsi="Times New Roman"/>
          <w:b/>
        </w:rPr>
      </w:pP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  <w:t>Page</w:t>
      </w:r>
    </w:p>
    <w:p w:rsidR="001128A6" w:rsidRPr="000970A1" w:rsidRDefault="00142FB5" w:rsidP="009E09DA">
      <w:pPr>
        <w:pStyle w:val="a3"/>
        <w:numPr>
          <w:ilvl w:val="0"/>
          <w:numId w:val="2"/>
        </w:numPr>
        <w:ind w:leftChars="0"/>
        <w:rPr>
          <w:rFonts w:ascii="Times New Roman" w:hAnsi="Times New Roman"/>
          <w:b/>
        </w:rPr>
      </w:pPr>
      <w:r w:rsidRPr="000970A1">
        <w:rPr>
          <w:rFonts w:ascii="Times New Roman" w:hAnsi="Times New Roman" w:hint="eastAsia"/>
          <w:b/>
        </w:rPr>
        <w:t>Background</w:t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Pr="000970A1">
        <w:rPr>
          <w:rFonts w:ascii="Times New Roman" w:hAnsi="Times New Roman" w:hint="eastAsia"/>
          <w:b/>
        </w:rPr>
        <w:tab/>
      </w:r>
      <w:r w:rsidR="001128A6" w:rsidRPr="000970A1">
        <w:rPr>
          <w:rFonts w:ascii="Times New Roman" w:hAnsi="Times New Roman" w:hint="eastAsia"/>
          <w:b/>
        </w:rPr>
        <w:tab/>
      </w:r>
      <w:r w:rsidR="001128A6" w:rsidRPr="000970A1">
        <w:rPr>
          <w:rFonts w:ascii="Times New Roman" w:hAnsi="Times New Roman" w:hint="eastAsia"/>
          <w:b/>
        </w:rPr>
        <w:tab/>
      </w:r>
      <w:r w:rsidR="001128A6" w:rsidRPr="000970A1">
        <w:rPr>
          <w:rFonts w:ascii="Times New Roman" w:hAnsi="Times New Roman" w:hint="eastAsia"/>
          <w:b/>
        </w:rPr>
        <w:tab/>
      </w:r>
      <w:r w:rsidR="001128A6" w:rsidRPr="000970A1">
        <w:rPr>
          <w:rFonts w:ascii="Times New Roman" w:hAnsi="Times New Roman" w:hint="eastAsia"/>
          <w:b/>
        </w:rPr>
        <w:tab/>
      </w:r>
      <w:r w:rsidR="001128A6" w:rsidRPr="000970A1">
        <w:rPr>
          <w:rFonts w:ascii="Times New Roman" w:hAnsi="Times New Roman" w:hint="eastAsia"/>
          <w:b/>
        </w:rPr>
        <w:tab/>
        <w:t>1</w:t>
      </w:r>
    </w:p>
    <w:p w:rsidR="000970A1" w:rsidRPr="000970A1" w:rsidRDefault="000970A1" w:rsidP="000970A1">
      <w:pPr>
        <w:pStyle w:val="a3"/>
        <w:numPr>
          <w:ilvl w:val="0"/>
          <w:numId w:val="2"/>
        </w:numPr>
        <w:ind w:leftChars="0"/>
        <w:rPr>
          <w:rFonts w:ascii="Times New Roman" w:hAnsi="Times New Roman"/>
          <w:b/>
        </w:rPr>
      </w:pPr>
      <w:r w:rsidRPr="000970A1">
        <w:rPr>
          <w:rFonts w:ascii="Times New Roman" w:hAnsi="Times New Roman"/>
          <w:b/>
        </w:rPr>
        <w:t>Basic Planning Conditions of Interchange on Expressway</w:t>
      </w:r>
      <w:r w:rsidRPr="000970A1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  <w:t>1</w:t>
      </w:r>
    </w:p>
    <w:p w:rsidR="00CC0BB7" w:rsidRPr="000970A1" w:rsidRDefault="00DF03B0" w:rsidP="009E09DA">
      <w:pPr>
        <w:pStyle w:val="a3"/>
        <w:numPr>
          <w:ilvl w:val="0"/>
          <w:numId w:val="2"/>
        </w:numPr>
        <w:ind w:leftChars="0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 xml:space="preserve">Current Conditions of </w:t>
      </w:r>
      <w:r w:rsidR="00CC0BB7" w:rsidRPr="000970A1">
        <w:rPr>
          <w:rFonts w:ascii="Times New Roman" w:hAnsi="Times New Roman"/>
          <w:b/>
        </w:rPr>
        <w:t>Alternative</w:t>
      </w:r>
      <w:r>
        <w:rPr>
          <w:rFonts w:ascii="Times New Roman" w:hAnsi="Times New Roman" w:hint="eastAsia"/>
          <w:b/>
        </w:rPr>
        <w:t xml:space="preserve"> Interchanges</w:t>
      </w:r>
      <w:r w:rsidR="000D56A4" w:rsidRPr="000970A1">
        <w:rPr>
          <w:rFonts w:ascii="Times New Roman" w:hAnsi="Times New Roman" w:hint="eastAsia"/>
          <w:b/>
        </w:rPr>
        <w:tab/>
      </w:r>
      <w:r w:rsidR="000D56A4" w:rsidRPr="000970A1">
        <w:rPr>
          <w:rFonts w:ascii="Times New Roman" w:hAnsi="Times New Roman" w:hint="eastAsia"/>
          <w:b/>
        </w:rPr>
        <w:tab/>
      </w:r>
      <w:r w:rsidR="000D56A4" w:rsidRPr="000970A1">
        <w:rPr>
          <w:rFonts w:ascii="Times New Roman" w:hAnsi="Times New Roman" w:hint="eastAsia"/>
          <w:b/>
        </w:rPr>
        <w:tab/>
      </w:r>
      <w:r w:rsidR="000D56A4" w:rsidRPr="000970A1">
        <w:rPr>
          <w:rFonts w:ascii="Times New Roman" w:hAnsi="Times New Roman" w:hint="eastAsia"/>
          <w:b/>
        </w:rPr>
        <w:tab/>
        <w:t>2</w:t>
      </w:r>
    </w:p>
    <w:p w:rsidR="00FE048A" w:rsidRPr="000970A1" w:rsidRDefault="00DF03B0" w:rsidP="00FE048A">
      <w:pPr>
        <w:pStyle w:val="a3"/>
        <w:numPr>
          <w:ilvl w:val="0"/>
          <w:numId w:val="2"/>
        </w:numPr>
        <w:ind w:leftChars="0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 xml:space="preserve">Comparison of </w:t>
      </w:r>
      <w:r w:rsidR="00CC0BB7" w:rsidRPr="000970A1">
        <w:rPr>
          <w:rFonts w:ascii="Times New Roman" w:hAnsi="Times New Roman"/>
          <w:b/>
        </w:rPr>
        <w:t>Alternative</w:t>
      </w:r>
      <w:r>
        <w:rPr>
          <w:rFonts w:ascii="Times New Roman" w:hAnsi="Times New Roman" w:hint="eastAsia"/>
          <w:b/>
        </w:rPr>
        <w:t xml:space="preserve"> Interchanges</w:t>
      </w:r>
      <w:r w:rsidR="00450E86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</w:r>
      <w:r w:rsidR="00450E86">
        <w:rPr>
          <w:rFonts w:ascii="Times New Roman" w:hAnsi="Times New Roman" w:hint="eastAsia"/>
          <w:b/>
        </w:rPr>
        <w:tab/>
        <w:t>3</w:t>
      </w:r>
      <w:r w:rsidR="00FE048A" w:rsidRPr="000970A1">
        <w:rPr>
          <w:rFonts w:ascii="Times New Roman" w:hAnsi="Times New Roman"/>
          <w:b/>
        </w:rPr>
        <w:t xml:space="preserve"> </w:t>
      </w:r>
    </w:p>
    <w:p w:rsidR="00450E86" w:rsidRDefault="00CC0BB7" w:rsidP="00C5639C">
      <w:pPr>
        <w:pStyle w:val="a3"/>
        <w:numPr>
          <w:ilvl w:val="0"/>
          <w:numId w:val="2"/>
        </w:numPr>
        <w:ind w:leftChars="0"/>
        <w:rPr>
          <w:b/>
        </w:rPr>
        <w:sectPr w:rsidR="00450E86" w:rsidSect="006E3974">
          <w:pgSz w:w="11906" w:h="16838"/>
          <w:pgMar w:top="1080" w:right="1440" w:bottom="1080" w:left="1440" w:header="851" w:footer="992" w:gutter="0"/>
          <w:cols w:space="425"/>
          <w:docGrid w:type="lines" w:linePitch="360"/>
        </w:sectPr>
      </w:pPr>
      <w:r w:rsidRPr="000970A1">
        <w:rPr>
          <w:rFonts w:ascii="Times New Roman" w:hAnsi="Times New Roman"/>
          <w:b/>
        </w:rPr>
        <w:t>Conclusion</w:t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6E3974" w:rsidRPr="000970A1">
        <w:rPr>
          <w:rFonts w:hint="eastAsia"/>
          <w:b/>
        </w:rPr>
        <w:tab/>
      </w:r>
      <w:r w:rsidR="00450E86" w:rsidRPr="00450E86">
        <w:rPr>
          <w:rFonts w:ascii="Times New Roman" w:hAnsi="Times New Roman" w:hint="eastAsia"/>
          <w:b/>
        </w:rPr>
        <w:t>5</w:t>
      </w:r>
    </w:p>
    <w:p w:rsidR="00142FB5" w:rsidRPr="004B7714" w:rsidRDefault="00142FB5" w:rsidP="00142FB5">
      <w:pPr>
        <w:rPr>
          <w:rFonts w:ascii="Times New Roman" w:hAnsi="Times New Roman"/>
          <w:b/>
        </w:rPr>
      </w:pPr>
      <w:r w:rsidRPr="004B7714">
        <w:rPr>
          <w:rFonts w:ascii="Times New Roman" w:hAnsi="Times New Roman" w:hint="eastAsia"/>
          <w:b/>
        </w:rPr>
        <w:lastRenderedPageBreak/>
        <w:t>1</w:t>
      </w:r>
      <w:r w:rsidRPr="004B7714">
        <w:rPr>
          <w:rFonts w:ascii="Times New Roman" w:hAnsi="Times New Roman"/>
          <w:b/>
        </w:rPr>
        <w:t xml:space="preserve">. </w:t>
      </w:r>
      <w:r w:rsidRPr="004B7714">
        <w:rPr>
          <w:rFonts w:ascii="Times New Roman" w:hAnsi="Times New Roman" w:hint="eastAsia"/>
          <w:b/>
        </w:rPr>
        <w:t>Background</w:t>
      </w:r>
    </w:p>
    <w:p w:rsidR="0082313E" w:rsidRDefault="000930DB" w:rsidP="00142FB5">
      <w:pPr>
        <w:ind w:leftChars="100" w:left="210"/>
      </w:pPr>
      <w:r>
        <w:rPr>
          <w:rFonts w:hint="eastAsia"/>
        </w:rPr>
        <w:t>Based on the Circular no 346/TB0UBND date of 13 Septembe</w:t>
      </w:r>
      <w:r w:rsidR="0082313E">
        <w:rPr>
          <w:rFonts w:hint="eastAsia"/>
        </w:rPr>
        <w:t xml:space="preserve">r 2011 of </w:t>
      </w:r>
      <w:proofErr w:type="spellStart"/>
      <w:r w:rsidR="0082313E">
        <w:rPr>
          <w:rFonts w:hint="eastAsia"/>
        </w:rPr>
        <w:t>Quang</w:t>
      </w:r>
      <w:proofErr w:type="spellEnd"/>
      <w:r w:rsidR="0082313E">
        <w:rPr>
          <w:rFonts w:hint="eastAsia"/>
        </w:rPr>
        <w:t xml:space="preserve"> Nam province, letter No. 1855/VEC-KTCNMT dated 30 September 2011 of VEC, and letter No. 50/BQL-DNQN dated 4 October 2011 of PMU85, the consultants was requested to study additional interchange connecting to provincial road 609 and 620.</w:t>
      </w:r>
    </w:p>
    <w:p w:rsidR="00142FB5" w:rsidRDefault="0082313E" w:rsidP="00142FB5">
      <w:pPr>
        <w:ind w:leftChars="100" w:left="210"/>
      </w:pPr>
      <w:r>
        <w:rPr>
          <w:rFonts w:hint="eastAsia"/>
        </w:rPr>
        <w:t xml:space="preserve">In this technical report, the interchange connecting to provincial road 609 is studied as alternative interchange of the My Son interchange located at </w:t>
      </w:r>
      <w:r w:rsidR="004B7714">
        <w:rPr>
          <w:rFonts w:hint="eastAsia"/>
        </w:rPr>
        <w:t>km 20+200</w:t>
      </w:r>
      <w:r w:rsidR="00BC3E4C">
        <w:rPr>
          <w:rFonts w:hint="eastAsia"/>
        </w:rPr>
        <w:t xml:space="preserve"> crossing to the provincial road 610</w:t>
      </w:r>
      <w:r w:rsidR="004B7714">
        <w:rPr>
          <w:rFonts w:hint="eastAsia"/>
        </w:rPr>
        <w:t>.</w:t>
      </w:r>
      <w:r>
        <w:rPr>
          <w:rFonts w:hint="eastAsia"/>
        </w:rPr>
        <w:t xml:space="preserve"> </w:t>
      </w:r>
    </w:p>
    <w:p w:rsidR="00142FB5" w:rsidRDefault="00142FB5" w:rsidP="00E61893">
      <w:pPr>
        <w:jc w:val="center"/>
      </w:pPr>
    </w:p>
    <w:p w:rsidR="00E61893" w:rsidRDefault="00E61893" w:rsidP="00E61893">
      <w:pPr>
        <w:jc w:val="center"/>
      </w:pPr>
      <w:r w:rsidRPr="009F1A67">
        <w:rPr>
          <w:noProof/>
        </w:rPr>
        <w:drawing>
          <wp:inline distT="0" distB="0" distL="0" distR="0">
            <wp:extent cx="5612130" cy="3981450"/>
            <wp:effectExtent l="19050" t="0" r="7620" b="0"/>
            <wp:docPr id="1" name="オブジェクト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96250" cy="5743575"/>
                      <a:chOff x="630238" y="1058863"/>
                      <a:chExt cx="8096250" cy="5743575"/>
                    </a:xfrm>
                  </a:grpSpPr>
                  <a:sp>
                    <a:nvSpPr>
                      <a:cNvPr id="8194" name="AutoShape 38"/>
                      <a:cNvSpPr>
                        <a:spLocks noChangeArrowheads="1"/>
                      </a:cNvSpPr>
                    </a:nvSpPr>
                    <a:spPr bwMode="auto">
                      <a:xfrm>
                        <a:off x="6492875" y="150812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pic>
                    <a:nvPicPr>
                      <a:cNvPr id="8199" name="Picture 14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30238" y="1058863"/>
                        <a:ext cx="4054475" cy="56499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8200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65700" y="1128713"/>
                        <a:ext cx="2017713" cy="293687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1.Tuy Loan IC: (BP)</a:t>
                          </a:r>
                          <a:r>
                            <a:rPr lang="en-US" altLang="ja-JP"/>
                            <a:t>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1" name="Text Box 1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84750" y="2320925"/>
                        <a:ext cx="2017713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2. My Son IC (a)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2" name="Text Box 1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06975" y="2838450"/>
                        <a:ext cx="2017713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3. Ha LamIC (b)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3" name="Text Box 1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7450" y="3441700"/>
                        <a:ext cx="2017713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4. Tam Ky IC (c)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4" name="Text Box 1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4275" y="4071938"/>
                        <a:ext cx="2017713" cy="214312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5. Chu Lai IC (d)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5" name="Text Box 2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89513" y="4700588"/>
                        <a:ext cx="2017712" cy="214312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6. Dung Quat IC (e)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6" name="Text Box 2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16500" y="5772150"/>
                        <a:ext cx="2474913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8.Quang Ngai North IC (g)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7" name="Text Box 2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05388" y="5245100"/>
                        <a:ext cx="2017712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7. Binh Son IC (f)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8" name="Text Box 2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99038" y="6299200"/>
                        <a:ext cx="2017712" cy="2159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9. Quang Ngai IC (EP)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09" name="Text Box 2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159625" y="1123950"/>
                        <a:ext cx="1546225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Danang City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0" name="Text Box 2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156450" y="1568450"/>
                        <a:ext cx="1546225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Quang Nam Pro.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1" name="Text Box 2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200900" y="4332288"/>
                        <a:ext cx="1525588" cy="23177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Quang Ngai Pro.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2" name="Line 28"/>
                      <a:cNvSpPr>
                        <a:spLocks noChangeShapeType="1"/>
                      </a:cNvSpPr>
                    </a:nvSpPr>
                    <a:spPr bwMode="auto">
                      <a:xfrm>
                        <a:off x="4841875" y="1039813"/>
                        <a:ext cx="0" cy="565467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13" name="Text Box 2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48238" y="1533525"/>
                        <a:ext cx="1639887" cy="184150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20.2 km</a:t>
                          </a:r>
                          <a:r>
                            <a:rPr lang="ja-JP" altLang="en-US" sz="1200"/>
                            <a:t>→</a:t>
                          </a:r>
                          <a:r>
                            <a:rPr lang="en-US" altLang="ja-JP" sz="1200">
                              <a:solidFill>
                                <a:srgbClr val="FF0000"/>
                              </a:solidFill>
                            </a:rPr>
                            <a:t>13.6km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4" name="Text Box 3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9725" y="255746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20.921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5" name="Text Box 3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9725" y="31607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23.079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6" name="Text Box 3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41950" y="3806825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19.600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7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35600" y="4394200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18.525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8" name="Text Box 3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35600" y="5006975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10.075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19" name="Text Box 3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8138" y="5549900"/>
                        <a:ext cx="1114425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12.000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20" name="Text Box 3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2900" y="6030913"/>
                        <a:ext cx="11144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6.350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21" name="AutoShape 39"/>
                      <a:cNvSpPr>
                        <a:spLocks noChangeArrowheads="1"/>
                      </a:cNvSpPr>
                    </a:nvSpPr>
                    <a:spPr bwMode="auto">
                      <a:xfrm>
                        <a:off x="6497638" y="2565400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2" name="AutoShape 40"/>
                      <a:cNvSpPr>
                        <a:spLocks noChangeArrowheads="1"/>
                      </a:cNvSpPr>
                    </a:nvSpPr>
                    <a:spPr bwMode="auto">
                      <a:xfrm>
                        <a:off x="6508750" y="3168650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3" name="AutoShape 41"/>
                      <a:cNvSpPr>
                        <a:spLocks noChangeArrowheads="1"/>
                      </a:cNvSpPr>
                    </a:nvSpPr>
                    <a:spPr bwMode="auto">
                      <a:xfrm>
                        <a:off x="6513513" y="3752850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4" name="AutoShape 42"/>
                      <a:cNvSpPr>
                        <a:spLocks noChangeArrowheads="1"/>
                      </a:cNvSpPr>
                    </a:nvSpPr>
                    <a:spPr bwMode="auto">
                      <a:xfrm>
                        <a:off x="6530975" y="4375150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5" name="AutoShape 43"/>
                      <a:cNvSpPr>
                        <a:spLocks noChangeArrowheads="1"/>
                      </a:cNvSpPr>
                    </a:nvSpPr>
                    <a:spPr bwMode="auto">
                      <a:xfrm>
                        <a:off x="6535738" y="4970463"/>
                        <a:ext cx="231775" cy="230187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6" name="AutoShape 44"/>
                      <a:cNvSpPr>
                        <a:spLocks noChangeArrowheads="1"/>
                      </a:cNvSpPr>
                    </a:nvSpPr>
                    <a:spPr bwMode="auto">
                      <a:xfrm>
                        <a:off x="6530975" y="551497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7" name="AutoShape 45"/>
                      <a:cNvSpPr>
                        <a:spLocks noChangeArrowheads="1"/>
                      </a:cNvSpPr>
                    </a:nvSpPr>
                    <a:spPr bwMode="auto">
                      <a:xfrm>
                        <a:off x="6535738" y="602932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8" name="AutoShape 46"/>
                      <a:cNvSpPr>
                        <a:spLocks noChangeArrowheads="1"/>
                      </a:cNvSpPr>
                    </a:nvSpPr>
                    <a:spPr bwMode="auto">
                      <a:xfrm>
                        <a:off x="8369300" y="1384300"/>
                        <a:ext cx="231775" cy="1666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29" name="AutoShape 47"/>
                      <a:cNvSpPr>
                        <a:spLocks noChangeArrowheads="1"/>
                      </a:cNvSpPr>
                    </a:nvSpPr>
                    <a:spPr bwMode="auto">
                      <a:xfrm>
                        <a:off x="8370888" y="1839913"/>
                        <a:ext cx="228600" cy="2290762"/>
                      </a:xfrm>
                      <a:prstGeom prst="downArrow">
                        <a:avLst>
                          <a:gd name="adj1" fmla="val 56250"/>
                          <a:gd name="adj2" fmla="val 2431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30" name="AutoShape 48"/>
                      <a:cNvSpPr>
                        <a:spLocks noChangeArrowheads="1"/>
                      </a:cNvSpPr>
                    </a:nvSpPr>
                    <a:spPr bwMode="auto">
                      <a:xfrm>
                        <a:off x="8348663" y="4613275"/>
                        <a:ext cx="223837" cy="1692275"/>
                      </a:xfrm>
                      <a:prstGeom prst="downArrow">
                        <a:avLst>
                          <a:gd name="adj1" fmla="val 56250"/>
                          <a:gd name="adj2" fmla="val 19741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  <a:sp>
                    <a:nvSpPr>
                      <a:cNvPr id="8231" name="Text Box 4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85075" y="1366838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8.0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2" name="Text Box 5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72375" y="2789238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91.5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3" name="Text Box 5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81900" y="5360988"/>
                        <a:ext cx="695325" cy="182562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32.0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4" name="Oval 52"/>
                      <a:cNvSpPr>
                        <a:spLocks noChangeArrowheads="1"/>
                      </a:cNvSpPr>
                    </a:nvSpPr>
                    <a:spPr bwMode="auto">
                      <a:xfrm>
                        <a:off x="1390650" y="25479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a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5" name="Oval 53"/>
                      <a:cNvSpPr>
                        <a:spLocks noChangeArrowheads="1"/>
                      </a:cNvSpPr>
                    </a:nvSpPr>
                    <a:spPr bwMode="auto">
                      <a:xfrm>
                        <a:off x="1978025" y="3140075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b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6" name="Oval 54"/>
                      <a:cNvSpPr>
                        <a:spLocks noChangeArrowheads="1"/>
                      </a:cNvSpPr>
                    </a:nvSpPr>
                    <a:spPr bwMode="auto">
                      <a:xfrm>
                        <a:off x="2474913" y="3827463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c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7" name="Oval 56"/>
                      <a:cNvSpPr>
                        <a:spLocks noChangeArrowheads="1"/>
                      </a:cNvSpPr>
                    </a:nvSpPr>
                    <a:spPr bwMode="auto">
                      <a:xfrm>
                        <a:off x="3759200" y="5454650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8" name="Oval 57"/>
                      <a:cNvSpPr>
                        <a:spLocks noChangeArrowheads="1"/>
                      </a:cNvSpPr>
                    </a:nvSpPr>
                    <a:spPr bwMode="auto">
                      <a:xfrm>
                        <a:off x="2967038" y="42243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d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39" name="Oval 58"/>
                      <a:cNvSpPr>
                        <a:spLocks noChangeArrowheads="1"/>
                      </a:cNvSpPr>
                    </a:nvSpPr>
                    <a:spPr bwMode="auto">
                      <a:xfrm>
                        <a:off x="3506788" y="4630738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40" name="Oval 59"/>
                      <a:cNvSpPr>
                        <a:spLocks noChangeArrowheads="1"/>
                      </a:cNvSpPr>
                    </a:nvSpPr>
                    <a:spPr bwMode="auto">
                      <a:xfrm>
                        <a:off x="3813175" y="4951413"/>
                        <a:ext cx="88900" cy="88900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ja-JP" sz="600" b="1">
                              <a:solidFill>
                                <a:schemeClr val="accent2"/>
                              </a:solidFill>
                            </a:rPr>
                            <a:t>f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41" name="Text Box 6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924550" y="6619875"/>
                        <a:ext cx="2125663" cy="182563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 b="1"/>
                            <a:t>Total Length = 131.5 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42" name="Oval 52"/>
                      <a:cNvSpPr>
                        <a:spLocks noChangeArrowheads="1"/>
                      </a:cNvSpPr>
                    </a:nvSpPr>
                    <a:spPr bwMode="auto">
                      <a:xfrm>
                        <a:off x="1285875" y="2252663"/>
                        <a:ext cx="114300" cy="114300"/>
                      </a:xfrm>
                      <a:prstGeom prst="ellipse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chemeClr val="folHlink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 altLang="ja-JP" sz="600" b="1">
                            <a:solidFill>
                              <a:schemeClr val="accent2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243" name="Text Box 1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60938" y="1746250"/>
                        <a:ext cx="2017712" cy="2159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9050">
                        <a:solidFill>
                          <a:schemeClr val="folHlink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n-US" altLang="ja-JP" sz="1400"/>
                            <a:t> X. PR609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44" name="Text Box 3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968875" y="2055813"/>
                        <a:ext cx="1484313" cy="184150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0" tIns="0" rIns="0" bIns="0">
                          <a:spAutoFit/>
                        </a:bodyPr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en-US" altLang="ja-JP" sz="1200"/>
                            <a:t>20.2 km</a:t>
                          </a:r>
                          <a:r>
                            <a:rPr lang="ja-JP" altLang="en-US" sz="1200"/>
                            <a:t>→</a:t>
                          </a:r>
                          <a:r>
                            <a:rPr lang="en-US" altLang="ja-JP" sz="1200">
                              <a:solidFill>
                                <a:srgbClr val="FF0000"/>
                              </a:solidFill>
                            </a:rPr>
                            <a:t>6.6km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245" name="AutoShape 39"/>
                      <a:cNvSpPr>
                        <a:spLocks noChangeArrowheads="1"/>
                      </a:cNvSpPr>
                    </a:nvSpPr>
                    <a:spPr bwMode="auto">
                      <a:xfrm>
                        <a:off x="6473825" y="2073275"/>
                        <a:ext cx="231775" cy="230188"/>
                      </a:xfrm>
                      <a:prstGeom prst="down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chemeClr val="accent2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eaVert" wrap="none" anchor="ctr"/>
                        <a:lstStyle>
                          <a:defPPr>
                            <a:defRPr lang="ja-JP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kern="1200">
                              <a:solidFill>
                                <a:schemeClr val="tx1"/>
                              </a:solidFill>
                              <a:latin typeface="Verdana" pitchFamily="34" charset="0"/>
                              <a:ea typeface="ＭＳ Ｐゴシック" charset="-128"/>
                              <a:cs typeface="+mn-cs"/>
                            </a:defRPr>
                          </a:lvl9pPr>
                        </a:lstStyle>
                        <a:p>
                          <a:endParaRPr lang="ja-JP" alt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61893" w:rsidRPr="000970A1" w:rsidRDefault="004B7714" w:rsidP="00E61893">
      <w:pPr>
        <w:jc w:val="center"/>
        <w:rPr>
          <w:rFonts w:ascii="Times New Roman" w:hAnsi="Times New Roman"/>
          <w:b/>
        </w:rPr>
      </w:pPr>
      <w:r w:rsidRPr="000970A1">
        <w:rPr>
          <w:rFonts w:ascii="Times New Roman" w:hAnsi="Times New Roman"/>
          <w:b/>
        </w:rPr>
        <w:t>Figure 1-1 Location of Interchanges</w:t>
      </w:r>
    </w:p>
    <w:p w:rsidR="004B7714" w:rsidRDefault="004B7714" w:rsidP="004B7714">
      <w:pPr>
        <w:rPr>
          <w:rFonts w:ascii="Times New Roman" w:hAnsi="Times New Roman"/>
          <w:b/>
        </w:rPr>
      </w:pPr>
    </w:p>
    <w:p w:rsidR="004B7714" w:rsidRPr="004B7714" w:rsidRDefault="004B7714" w:rsidP="004B7714">
      <w:pPr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2</w:t>
      </w:r>
      <w:r w:rsidRPr="004B771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 w:hint="eastAsia"/>
          <w:b/>
        </w:rPr>
        <w:t>Basic Planning Condition</w:t>
      </w:r>
      <w:r w:rsidR="000970A1">
        <w:rPr>
          <w:rFonts w:ascii="Times New Roman" w:hAnsi="Times New Roman" w:hint="eastAsia"/>
          <w:b/>
        </w:rPr>
        <w:t>s</w:t>
      </w:r>
      <w:r>
        <w:rPr>
          <w:rFonts w:ascii="Times New Roman" w:hAnsi="Times New Roman" w:hint="eastAsia"/>
          <w:b/>
        </w:rPr>
        <w:t xml:space="preserve"> of Interchange on Expressway</w:t>
      </w:r>
    </w:p>
    <w:p w:rsidR="004B7714" w:rsidRPr="004B7714" w:rsidRDefault="004B7714" w:rsidP="004B7714">
      <w:pPr>
        <w:ind w:leftChars="100" w:left="210"/>
      </w:pPr>
      <w:r>
        <w:rPr>
          <w:rFonts w:hint="eastAsia"/>
        </w:rPr>
        <w:t xml:space="preserve">The interchange </w:t>
      </w:r>
      <w:r w:rsidR="00716907">
        <w:rPr>
          <w:rFonts w:hint="eastAsia"/>
        </w:rPr>
        <w:t>location shall be planned to conform following practical conditions:</w:t>
      </w:r>
      <w:r>
        <w:rPr>
          <w:rFonts w:hint="eastAsia"/>
        </w:rPr>
        <w:t xml:space="preserve"> 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Crossing to National Highway or near it.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Near the City</w:t>
      </w:r>
      <w:r w:rsidR="00716907">
        <w:rPr>
          <w:rFonts w:hint="eastAsia"/>
        </w:rPr>
        <w:t>/Town</w:t>
      </w:r>
      <w:r w:rsidRPr="009F1A67">
        <w:t xml:space="preserve"> (Population over 30,000)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An intersection position or a proximity point with the major Highway which leads to the important area, the important Port, the Airfield, the Track Terminal and the International Tourism area.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The passing number of the motor vehicles are over 30,000/day.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The interval of the interchanges, minimum is 4 km and maximum is 30 km.</w:t>
      </w:r>
    </w:p>
    <w:p w:rsidR="00E61893" w:rsidRPr="009F1A67" w:rsidRDefault="00E61893" w:rsidP="004B7714">
      <w:pPr>
        <w:numPr>
          <w:ilvl w:val="0"/>
          <w:numId w:val="8"/>
        </w:numPr>
        <w:jc w:val="left"/>
      </w:pPr>
      <w:r w:rsidRPr="009F1A67">
        <w:t>Typical condition of the intervals for the Interchanges as follow.</w:t>
      </w:r>
    </w:p>
    <w:p w:rsidR="00E61893" w:rsidRPr="009F1A67" w:rsidRDefault="00E61893" w:rsidP="00716907">
      <w:pPr>
        <w:numPr>
          <w:ilvl w:val="1"/>
          <w:numId w:val="10"/>
        </w:numPr>
        <w:jc w:val="left"/>
      </w:pPr>
      <w:r w:rsidRPr="009F1A67">
        <w:lastRenderedPageBreak/>
        <w:t>Near Capital, Big City or Major Industrial area : 5Km ~ 10Km</w:t>
      </w:r>
    </w:p>
    <w:p w:rsidR="00E61893" w:rsidRPr="009F1A67" w:rsidRDefault="00E61893" w:rsidP="00716907">
      <w:pPr>
        <w:numPr>
          <w:ilvl w:val="1"/>
          <w:numId w:val="10"/>
        </w:numPr>
        <w:jc w:val="left"/>
      </w:pPr>
      <w:r w:rsidRPr="009F1A67">
        <w:t>The plain area dotted with a small city         :15Km ~ 25Km</w:t>
      </w:r>
    </w:p>
    <w:p w:rsidR="00E61893" w:rsidRPr="009F1A67" w:rsidRDefault="00E61893" w:rsidP="00716907">
      <w:pPr>
        <w:numPr>
          <w:ilvl w:val="1"/>
          <w:numId w:val="10"/>
        </w:numPr>
        <w:jc w:val="left"/>
      </w:pPr>
      <w:r w:rsidRPr="009F1A67">
        <w:t>The district villages and the mountain area     :20Km ~ 30Km</w:t>
      </w:r>
    </w:p>
    <w:p w:rsidR="00E61893" w:rsidRDefault="00E61893" w:rsidP="00E61893">
      <w:pPr>
        <w:jc w:val="center"/>
      </w:pPr>
    </w:p>
    <w:p w:rsidR="000970A1" w:rsidRDefault="000970A1" w:rsidP="000970A1">
      <w:pPr>
        <w:rPr>
          <w:rFonts w:ascii="Times New Roman" w:hAnsi="Times New Roman"/>
          <w:b/>
        </w:rPr>
      </w:pPr>
      <w:r w:rsidRPr="000970A1">
        <w:rPr>
          <w:rFonts w:ascii="Times New Roman" w:hAnsi="Times New Roman" w:hint="eastAsia"/>
          <w:b/>
        </w:rPr>
        <w:t>3</w:t>
      </w:r>
      <w:r w:rsidRPr="000970A1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 w:hint="eastAsia"/>
          <w:b/>
        </w:rPr>
        <w:t xml:space="preserve">Current Conditions of </w:t>
      </w:r>
      <w:r w:rsidRPr="000970A1">
        <w:rPr>
          <w:rFonts w:ascii="Times New Roman" w:hAnsi="Times New Roman"/>
          <w:b/>
        </w:rPr>
        <w:t>Alternative</w:t>
      </w:r>
      <w:r w:rsidRPr="000970A1">
        <w:rPr>
          <w:rFonts w:ascii="Times New Roman" w:hAnsi="Times New Roman" w:hint="eastAsia"/>
          <w:b/>
        </w:rPr>
        <w:t xml:space="preserve"> </w:t>
      </w:r>
      <w:r>
        <w:rPr>
          <w:rFonts w:ascii="Times New Roman" w:hAnsi="Times New Roman" w:hint="eastAsia"/>
          <w:b/>
        </w:rPr>
        <w:t>Interchanges</w:t>
      </w:r>
    </w:p>
    <w:p w:rsidR="000970A1" w:rsidRPr="004B7714" w:rsidRDefault="0053713E" w:rsidP="000970A1">
      <w:pPr>
        <w:ind w:leftChars="100" w:left="210"/>
      </w:pPr>
      <w:r>
        <w:rPr>
          <w:rFonts w:hint="eastAsia"/>
        </w:rPr>
        <w:t>Figure 3-1 shows</w:t>
      </w:r>
      <w:r w:rsidR="00966232">
        <w:rPr>
          <w:rFonts w:hint="eastAsia"/>
        </w:rPr>
        <w:t xml:space="preserve"> commune populations, </w:t>
      </w:r>
      <w:r w:rsidR="00BC3E4C">
        <w:rPr>
          <w:rFonts w:hint="eastAsia"/>
        </w:rPr>
        <w:t xml:space="preserve">planned </w:t>
      </w:r>
      <w:r w:rsidR="00966232">
        <w:rPr>
          <w:rFonts w:hint="eastAsia"/>
        </w:rPr>
        <w:t xml:space="preserve">industrial parks, tourist places, major highways, and </w:t>
      </w:r>
      <w:r w:rsidR="00BC3E4C">
        <w:rPr>
          <w:rFonts w:hint="eastAsia"/>
        </w:rPr>
        <w:t>impacts area of interchanges (10km radius).</w:t>
      </w:r>
      <w:r w:rsidR="00966232">
        <w:rPr>
          <w:rFonts w:hint="eastAsia"/>
        </w:rPr>
        <w:t xml:space="preserve"> </w:t>
      </w:r>
      <w:r w:rsidR="00BC3E4C">
        <w:rPr>
          <w:rFonts w:hint="eastAsia"/>
        </w:rPr>
        <w:t>Almost one third of the impact area of the My Son interchange is hilly and water reservoir area.</w:t>
      </w:r>
      <w:r>
        <w:rPr>
          <w:rFonts w:hint="eastAsia"/>
        </w:rPr>
        <w:t xml:space="preserve"> </w:t>
      </w:r>
      <w:r w:rsidR="000970A1">
        <w:rPr>
          <w:rFonts w:hint="eastAsia"/>
        </w:rPr>
        <w:t xml:space="preserve"> </w:t>
      </w:r>
    </w:p>
    <w:p w:rsidR="000970A1" w:rsidRDefault="00065D2A" w:rsidP="000970A1">
      <w:pPr>
        <w:widowControl/>
        <w:jc w:val="left"/>
      </w:pPr>
      <w:r>
        <w:rPr>
          <w:noProof/>
        </w:rPr>
        <w:drawing>
          <wp:inline distT="0" distB="0" distL="0" distR="0">
            <wp:extent cx="5731510" cy="6726721"/>
            <wp:effectExtent l="19050" t="0" r="254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2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0A1" w:rsidRPr="000970A1" w:rsidRDefault="000970A1" w:rsidP="000970A1">
      <w:pPr>
        <w:jc w:val="center"/>
        <w:rPr>
          <w:rFonts w:ascii="Times New Roman" w:hAnsi="Times New Roman"/>
          <w:b/>
        </w:rPr>
      </w:pPr>
      <w:r w:rsidRPr="000970A1">
        <w:rPr>
          <w:rFonts w:ascii="Times New Roman" w:hAnsi="Times New Roman"/>
          <w:b/>
        </w:rPr>
        <w:t xml:space="preserve">Figure </w:t>
      </w:r>
      <w:r>
        <w:rPr>
          <w:rFonts w:ascii="Times New Roman" w:hAnsi="Times New Roman" w:hint="eastAsia"/>
          <w:b/>
        </w:rPr>
        <w:t>3</w:t>
      </w:r>
      <w:r w:rsidRPr="000970A1">
        <w:rPr>
          <w:rFonts w:ascii="Times New Roman" w:hAnsi="Times New Roman"/>
          <w:b/>
        </w:rPr>
        <w:t xml:space="preserve">-1 </w:t>
      </w:r>
      <w:r>
        <w:rPr>
          <w:rFonts w:ascii="Times New Roman" w:hAnsi="Times New Roman" w:hint="eastAsia"/>
          <w:b/>
        </w:rPr>
        <w:t xml:space="preserve">Current Conditions of Alternative </w:t>
      </w:r>
      <w:r w:rsidRPr="000970A1">
        <w:rPr>
          <w:rFonts w:ascii="Times New Roman" w:hAnsi="Times New Roman"/>
          <w:b/>
        </w:rPr>
        <w:t>Interchanges</w:t>
      </w:r>
    </w:p>
    <w:p w:rsidR="00587D7A" w:rsidRDefault="00BC3E4C" w:rsidP="00587D7A">
      <w:pPr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lastRenderedPageBreak/>
        <w:t>4</w:t>
      </w:r>
      <w:r w:rsidR="00587D7A" w:rsidRPr="000970A1">
        <w:rPr>
          <w:rFonts w:ascii="Times New Roman" w:hAnsi="Times New Roman"/>
          <w:b/>
        </w:rPr>
        <w:t xml:space="preserve">. Comparison of </w:t>
      </w:r>
      <w:r w:rsidR="00DF03B0">
        <w:rPr>
          <w:rFonts w:ascii="Times New Roman" w:hAnsi="Times New Roman" w:hint="eastAsia"/>
          <w:b/>
        </w:rPr>
        <w:t xml:space="preserve">Alternative </w:t>
      </w:r>
      <w:r w:rsidR="000970A1">
        <w:rPr>
          <w:rFonts w:ascii="Times New Roman" w:hAnsi="Times New Roman" w:hint="eastAsia"/>
          <w:b/>
        </w:rPr>
        <w:t>Interchange</w:t>
      </w:r>
      <w:r w:rsidR="00DF03B0">
        <w:rPr>
          <w:rFonts w:ascii="Times New Roman" w:hAnsi="Times New Roman" w:hint="eastAsia"/>
          <w:b/>
        </w:rPr>
        <w:t>s</w:t>
      </w:r>
    </w:p>
    <w:p w:rsidR="000970A1" w:rsidRPr="00BC3E4C" w:rsidRDefault="00BC3E4C" w:rsidP="00BC3E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Table</w:t>
      </w:r>
      <w:r w:rsidRPr="000970A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hint="eastAsia"/>
          <w:b/>
        </w:rPr>
        <w:t>4</w:t>
      </w:r>
      <w:r w:rsidRPr="000970A1">
        <w:rPr>
          <w:rFonts w:ascii="Times New Roman" w:hAnsi="Times New Roman"/>
          <w:b/>
        </w:rPr>
        <w:t xml:space="preserve">-1 </w:t>
      </w:r>
      <w:r>
        <w:rPr>
          <w:rFonts w:ascii="Times New Roman" w:hAnsi="Times New Roman" w:hint="eastAsia"/>
          <w:b/>
        </w:rPr>
        <w:t>Comparison of Alternative Interchanges</w:t>
      </w:r>
    </w:p>
    <w:tbl>
      <w:tblPr>
        <w:tblStyle w:val="a4"/>
        <w:tblW w:w="0" w:type="auto"/>
        <w:tblLook w:val="04A0"/>
      </w:tblPr>
      <w:tblGrid>
        <w:gridCol w:w="1557"/>
        <w:gridCol w:w="1488"/>
        <w:gridCol w:w="1933"/>
        <w:gridCol w:w="1222"/>
        <w:gridCol w:w="1570"/>
        <w:gridCol w:w="1472"/>
      </w:tblGrid>
      <w:tr w:rsidR="007E4D02" w:rsidRPr="00C5639C" w:rsidTr="007E4D02">
        <w:tc>
          <w:tcPr>
            <w:tcW w:w="3045" w:type="dxa"/>
            <w:gridSpan w:val="2"/>
            <w:vMerge w:val="restart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315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Provincial Road 609</w:t>
            </w:r>
          </w:p>
        </w:tc>
        <w:tc>
          <w:tcPr>
            <w:tcW w:w="3042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Provincial Road 610</w:t>
            </w:r>
          </w:p>
        </w:tc>
      </w:tr>
      <w:tr w:rsidR="007E4D02" w:rsidRPr="00C5639C" w:rsidTr="007E4D02">
        <w:tc>
          <w:tcPr>
            <w:tcW w:w="3045" w:type="dxa"/>
            <w:gridSpan w:val="2"/>
            <w:vMerge/>
          </w:tcPr>
          <w:p w:rsidR="007E4D02" w:rsidRPr="007C7D67" w:rsidRDefault="007E4D02" w:rsidP="007C7D67">
            <w:pPr>
              <w:spacing w:line="0" w:lineRule="atLeas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5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Alternative Plan</w:t>
            </w:r>
          </w:p>
        </w:tc>
        <w:tc>
          <w:tcPr>
            <w:tcW w:w="3042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F/S</w:t>
            </w: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Plan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Location</w:t>
            </w:r>
          </w:p>
        </w:tc>
        <w:tc>
          <w:tcPr>
            <w:tcW w:w="3155" w:type="dxa"/>
            <w:gridSpan w:val="2"/>
          </w:tcPr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KM13+600</w:t>
            </w:r>
          </w:p>
        </w:tc>
        <w:tc>
          <w:tcPr>
            <w:tcW w:w="3042" w:type="dxa"/>
            <w:gridSpan w:val="2"/>
          </w:tcPr>
          <w:p w:rsidR="007E4D02" w:rsidRPr="009E09DA" w:rsidRDefault="007E4D02" w:rsidP="004B7714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KM20+</w:t>
            </w:r>
            <w:r w:rsidR="004B7714">
              <w:rPr>
                <w:rFonts w:ascii="Times New Roman" w:hAnsi="Times New Roman" w:hint="eastAsia"/>
                <w:sz w:val="20"/>
                <w:szCs w:val="20"/>
              </w:rPr>
              <w:t>200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Intersecting Road</w:t>
            </w:r>
          </w:p>
        </w:tc>
        <w:tc>
          <w:tcPr>
            <w:tcW w:w="3155" w:type="dxa"/>
            <w:gridSpan w:val="2"/>
          </w:tcPr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PR609</w:t>
            </w:r>
          </w:p>
        </w:tc>
        <w:tc>
          <w:tcPr>
            <w:tcW w:w="3042" w:type="dxa"/>
            <w:gridSpan w:val="2"/>
          </w:tcPr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PR610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1855B6" w:rsidRPr="007C7D67" w:rsidRDefault="001855B6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Regional </w:t>
            </w:r>
            <w:r w:rsidR="007E4D02"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Population</w:t>
            </w:r>
          </w:p>
          <w:p w:rsidR="007E4D02" w:rsidRPr="007C7D67" w:rsidRDefault="001855B6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(Main District) 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Ban District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19</w:t>
            </w:r>
            <w:r w:rsidR="00D81EE0">
              <w:rPr>
                <w:rFonts w:ascii="Times New Roman" w:hAnsi="Times New Roman" w:hint="eastAsia"/>
                <w:sz w:val="20"/>
                <w:szCs w:val="20"/>
              </w:rPr>
              <w:t>8,822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person (2009)</w:t>
            </w:r>
          </w:p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92</w:t>
            </w:r>
            <w:r w:rsidR="00D81EE0">
              <w:rPr>
                <w:rFonts w:ascii="Times New Roman" w:hAnsi="Times New Roman" w:hint="eastAsia"/>
                <w:sz w:val="20"/>
                <w:szCs w:val="20"/>
              </w:rPr>
              <w:t>6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person/km2 (2009)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Duy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Xuyen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District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12</w:t>
            </w:r>
            <w:r w:rsidR="001855B6">
              <w:rPr>
                <w:rFonts w:ascii="Times New Roman" w:hAnsi="Times New Roman" w:hint="eastAsia"/>
                <w:sz w:val="20"/>
                <w:szCs w:val="20"/>
              </w:rPr>
              <w:t>0</w:t>
            </w:r>
            <w:r>
              <w:rPr>
                <w:rFonts w:ascii="Times New Roman" w:hAnsi="Times New Roman" w:hint="eastAsia"/>
                <w:sz w:val="20"/>
                <w:szCs w:val="20"/>
              </w:rPr>
              <w:t>,</w:t>
            </w:r>
            <w:r w:rsidR="001855B6">
              <w:rPr>
                <w:rFonts w:ascii="Times New Roman" w:hAnsi="Times New Roman" w:hint="eastAsia"/>
                <w:sz w:val="20"/>
                <w:szCs w:val="20"/>
              </w:rPr>
              <w:t>948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person (2009)</w:t>
            </w:r>
          </w:p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40</w:t>
            </w:r>
            <w:r w:rsidR="00D81EE0">
              <w:rPr>
                <w:rFonts w:ascii="Times New Roman" w:hAnsi="Times New Roman" w:hint="eastAsia"/>
                <w:sz w:val="20"/>
                <w:szCs w:val="20"/>
              </w:rPr>
              <w:t>4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person/km2 (2009)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Default="0000133E" w:rsidP="0000133E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Population Growth</w:t>
            </w:r>
          </w:p>
          <w:p w:rsidR="0000133E" w:rsidRPr="007C7D67" w:rsidRDefault="0000133E" w:rsidP="0000133E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(Main District)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7E4D02" w:rsidRPr="009E09DA" w:rsidRDefault="001855B6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104.27 % (2009/2005)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7E4D02" w:rsidRPr="009E09DA" w:rsidRDefault="001855B6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99.11</w:t>
            </w:r>
            <w:r w:rsidR="007E4D02">
              <w:rPr>
                <w:rFonts w:ascii="Times New Roman" w:hAnsi="Times New Roman" w:hint="eastAsia"/>
                <w:sz w:val="20"/>
                <w:szCs w:val="20"/>
              </w:rPr>
              <w:t xml:space="preserve"> % (2009/</w:t>
            </w:r>
            <w:r>
              <w:rPr>
                <w:rFonts w:ascii="Times New Roman" w:hAnsi="Times New Roman" w:hint="eastAsia"/>
                <w:sz w:val="20"/>
                <w:szCs w:val="20"/>
              </w:rPr>
              <w:t>2005</w:t>
            </w:r>
            <w:r w:rsidR="007E4D02">
              <w:rPr>
                <w:rFonts w:ascii="Times New Roman" w:hAnsi="Times New Roman" w:hint="eastAsia"/>
                <w:sz w:val="20"/>
                <w:szCs w:val="20"/>
              </w:rPr>
              <w:t>)</w:t>
            </w:r>
          </w:p>
        </w:tc>
      </w:tr>
      <w:tr w:rsidR="00F038A4" w:rsidRPr="00C5639C" w:rsidTr="007E4D02">
        <w:tc>
          <w:tcPr>
            <w:tcW w:w="1557" w:type="dxa"/>
            <w:vMerge w:val="restart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Major Access </w:t>
            </w:r>
          </w:p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(Existing &amp; Plan)</w:t>
            </w:r>
          </w:p>
        </w:tc>
        <w:tc>
          <w:tcPr>
            <w:tcW w:w="1488" w:type="dxa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District Center 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Ban District (9km)</w:t>
            </w:r>
          </w:p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Dai Loc District (6km)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Duy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Xuyen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Distric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(7.5km)</w:t>
            </w:r>
          </w:p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Ban District (20km)</w:t>
            </w:r>
          </w:p>
        </w:tc>
      </w:tr>
      <w:tr w:rsidR="00F038A4" w:rsidRPr="00C5639C" w:rsidTr="007E4D02">
        <w:tc>
          <w:tcPr>
            <w:tcW w:w="1557" w:type="dxa"/>
            <w:vMerge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Transport Facilities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NH1 (9 km)</w:t>
            </w:r>
          </w:p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NH14B (7.5km)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NH1 (11 km)</w:t>
            </w:r>
          </w:p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038A4" w:rsidRPr="00C5639C" w:rsidTr="007E4D02">
        <w:tc>
          <w:tcPr>
            <w:tcW w:w="1557" w:type="dxa"/>
            <w:vMerge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Industrial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F038A4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Hoa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Khuong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IZ (</w:t>
            </w:r>
            <w:r w:rsidR="00966232">
              <w:rPr>
                <w:rFonts w:ascii="Times New Roman" w:hAnsi="Times New Roman" w:hint="eastAsia"/>
                <w:sz w:val="20"/>
                <w:szCs w:val="20"/>
              </w:rPr>
              <w:t>4</w:t>
            </w:r>
            <w:r>
              <w:rPr>
                <w:rFonts w:ascii="Times New Roman" w:hAnsi="Times New Roman" w:hint="eastAsia"/>
                <w:sz w:val="20"/>
                <w:szCs w:val="20"/>
              </w:rPr>
              <w:t>00ha, 5km)</w:t>
            </w:r>
          </w:p>
          <w:p w:rsidR="00F038A4" w:rsidRPr="009E09DA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Hoa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Minh IZ (200ha, 5 km)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F038A4" w:rsidRPr="009E09DA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Nam-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Dien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 Ngoc IZ (418ha, 15 km)</w:t>
            </w:r>
          </w:p>
        </w:tc>
      </w:tr>
      <w:tr w:rsidR="00F038A4" w:rsidRPr="00C5639C" w:rsidTr="007E4D02">
        <w:tc>
          <w:tcPr>
            <w:tcW w:w="1557" w:type="dxa"/>
            <w:vMerge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Tourist Center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F038A4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Hoi An (22km)</w:t>
            </w:r>
          </w:p>
          <w:p w:rsidR="00F038A4" w:rsidRPr="009E09DA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My Son (42km)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F038A4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My Son (15km)</w:t>
            </w:r>
          </w:p>
          <w:p w:rsidR="00F038A4" w:rsidRPr="00E35A7F" w:rsidRDefault="00F038A4" w:rsidP="007C7D67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Hoi An (30km)</w:t>
            </w:r>
          </w:p>
        </w:tc>
      </w:tr>
      <w:tr w:rsidR="00F038A4" w:rsidRPr="00C5639C" w:rsidTr="00602D2E">
        <w:tc>
          <w:tcPr>
            <w:tcW w:w="3045" w:type="dxa"/>
            <w:gridSpan w:val="2"/>
            <w:vMerge w:val="restart"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IC Distance</w:t>
            </w:r>
          </w:p>
        </w:tc>
        <w:tc>
          <w:tcPr>
            <w:tcW w:w="3155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</w:tc>
        <w:tc>
          <w:tcPr>
            <w:tcW w:w="3042" w:type="dxa"/>
            <w:gridSpan w:val="2"/>
          </w:tcPr>
          <w:p w:rsidR="00F038A4" w:rsidRP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</w:tc>
      </w:tr>
      <w:tr w:rsidR="00F038A4" w:rsidRPr="00C5639C" w:rsidTr="007E4D02">
        <w:tc>
          <w:tcPr>
            <w:tcW w:w="3045" w:type="dxa"/>
            <w:gridSpan w:val="2"/>
            <w:vMerge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25" w:type="dxa"/>
            <w:gridSpan w:val="3"/>
          </w:tcPr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20.2 km</w:t>
            </w:r>
          </w:p>
        </w:tc>
        <w:tc>
          <w:tcPr>
            <w:tcW w:w="1472" w:type="dxa"/>
          </w:tcPr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20.9 km</w:t>
            </w:r>
          </w:p>
        </w:tc>
      </w:tr>
      <w:tr w:rsidR="00F038A4" w:rsidRPr="00C5639C" w:rsidTr="007E4D02">
        <w:tc>
          <w:tcPr>
            <w:tcW w:w="3045" w:type="dxa"/>
            <w:gridSpan w:val="2"/>
            <w:vMerge/>
          </w:tcPr>
          <w:p w:rsidR="00F038A4" w:rsidRPr="007C7D67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33" w:type="dxa"/>
          </w:tcPr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13.6km</w:t>
            </w:r>
          </w:p>
        </w:tc>
        <w:tc>
          <w:tcPr>
            <w:tcW w:w="4264" w:type="dxa"/>
            <w:gridSpan w:val="3"/>
          </w:tcPr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D01">
              <w:rPr>
                <w:rFonts w:ascii="Times New Roman" w:hAnsi="Times New Roman" w:hint="eastAsia"/>
                <w:sz w:val="20"/>
                <w:szCs w:val="20"/>
              </w:rPr>
              <w:t>2</w:t>
            </w:r>
            <w:r>
              <w:rPr>
                <w:rFonts w:ascii="Times New Roman" w:hAnsi="Times New Roman" w:hint="eastAsia"/>
                <w:sz w:val="20"/>
                <w:szCs w:val="20"/>
              </w:rPr>
              <w:t>7.5</w:t>
            </w:r>
            <w:r w:rsidRPr="00A44D01">
              <w:rPr>
                <w:rFonts w:ascii="Times New Roman" w:hAnsi="Times New Roman" w:hint="eastAsia"/>
                <w:sz w:val="20"/>
                <w:szCs w:val="20"/>
              </w:rPr>
              <w:t xml:space="preserve"> km</w:t>
            </w:r>
          </w:p>
        </w:tc>
      </w:tr>
      <w:tr w:rsidR="00C36BCA" w:rsidRPr="00C5639C" w:rsidTr="00905794">
        <w:tc>
          <w:tcPr>
            <w:tcW w:w="3045" w:type="dxa"/>
            <w:gridSpan w:val="2"/>
          </w:tcPr>
          <w:p w:rsidR="00C36BCA" w:rsidRPr="007C7D67" w:rsidRDefault="00C36BCA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Forecasted Traffic Volume </w:t>
            </w:r>
          </w:p>
          <w:p w:rsidR="00C36BCA" w:rsidRPr="007C7D67" w:rsidRDefault="00C36BCA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around ICs</w:t>
            </w:r>
          </w:p>
        </w:tc>
        <w:tc>
          <w:tcPr>
            <w:tcW w:w="6197" w:type="dxa"/>
            <w:gridSpan w:val="4"/>
          </w:tcPr>
          <w:p w:rsidR="00C36BCA" w:rsidRPr="009E09DA" w:rsidRDefault="00C36BCA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pprox. 12,000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pcu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 xml:space="preserve">/day (2015)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40,000 </w:t>
            </w:r>
            <w:proofErr w:type="spellStart"/>
            <w:r>
              <w:rPr>
                <w:rFonts w:ascii="Times New Roman" w:hAnsi="Times New Roman" w:hint="eastAsia"/>
                <w:sz w:val="20"/>
                <w:szCs w:val="20"/>
              </w:rPr>
              <w:t>pcu</w:t>
            </w:r>
            <w:proofErr w:type="spellEnd"/>
            <w:r>
              <w:rPr>
                <w:rFonts w:ascii="Times New Roman" w:hAnsi="Times New Roman" w:hint="eastAsia"/>
                <w:sz w:val="20"/>
                <w:szCs w:val="20"/>
              </w:rPr>
              <w:t>/day (2025)</w:t>
            </w:r>
          </w:p>
        </w:tc>
      </w:tr>
      <w:tr w:rsidR="007E4D02" w:rsidRPr="00590700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Land Use / Land Use Plan</w:t>
            </w:r>
          </w:p>
        </w:tc>
        <w:tc>
          <w:tcPr>
            <w:tcW w:w="3155" w:type="dxa"/>
            <w:gridSpan w:val="2"/>
          </w:tcPr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38A4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2E5FDB" w:rsidRDefault="002E5FDB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Residential</w:t>
            </w:r>
            <w:r w:rsidR="00F038A4">
              <w:rPr>
                <w:rFonts w:ascii="Times New Roman" w:hAnsi="Times New Roman" w:hint="eastAsia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hint="eastAsia"/>
                <w:sz w:val="20"/>
                <w:szCs w:val="20"/>
              </w:rPr>
              <w:t>Farmland</w:t>
            </w:r>
            <w:r w:rsidR="00F038A4">
              <w:rPr>
                <w:rFonts w:ascii="Times New Roman" w:hAnsi="Times New Roman" w:hint="eastAsia"/>
                <w:sz w:val="20"/>
                <w:szCs w:val="20"/>
              </w:rPr>
              <w:t xml:space="preserve">: 95%  </w:t>
            </w:r>
          </w:p>
          <w:p w:rsidR="00F038A4" w:rsidRPr="009E09DA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Hilly area / River: 5%</w:t>
            </w:r>
          </w:p>
        </w:tc>
        <w:tc>
          <w:tcPr>
            <w:tcW w:w="3042" w:type="dxa"/>
            <w:gridSpan w:val="2"/>
          </w:tcPr>
          <w:p w:rsidR="00F038A4" w:rsidRDefault="00F038A4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Poor</w:t>
            </w:r>
          </w:p>
          <w:p w:rsidR="007E4D02" w:rsidRDefault="002E5FDB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 xml:space="preserve">Residential </w:t>
            </w:r>
            <w:r w:rsidR="00F038A4">
              <w:rPr>
                <w:rFonts w:ascii="Times New Roman" w:hAnsi="Times New Roman" w:hint="eastAsia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 w:hint="eastAsia"/>
                <w:sz w:val="20"/>
                <w:szCs w:val="20"/>
              </w:rPr>
              <w:t>Farmland</w:t>
            </w:r>
            <w:r w:rsidR="00F038A4">
              <w:rPr>
                <w:rFonts w:ascii="Times New Roman" w:hAnsi="Times New Roman" w:hint="eastAsia"/>
                <w:sz w:val="20"/>
                <w:szCs w:val="20"/>
              </w:rPr>
              <w:t>: 65%</w:t>
            </w:r>
          </w:p>
          <w:p w:rsidR="002E5FDB" w:rsidRPr="009E09DA" w:rsidRDefault="002E5FDB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Hilly area</w:t>
            </w:r>
            <w:r w:rsidR="00F038A4">
              <w:rPr>
                <w:rFonts w:ascii="Times New Roman" w:hAnsi="Times New Roman" w:hint="eastAsia"/>
                <w:sz w:val="20"/>
                <w:szCs w:val="20"/>
              </w:rPr>
              <w:t xml:space="preserve"> / River / Dam: 35% </w:t>
            </w:r>
          </w:p>
        </w:tc>
      </w:tr>
      <w:tr w:rsidR="002E3562" w:rsidRPr="00590700" w:rsidTr="00A25CAD">
        <w:tc>
          <w:tcPr>
            <w:tcW w:w="3045" w:type="dxa"/>
            <w:gridSpan w:val="2"/>
          </w:tcPr>
          <w:p w:rsidR="002E3562" w:rsidRPr="007C7D67" w:rsidRDefault="002E356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IC Type</w:t>
            </w:r>
          </w:p>
        </w:tc>
        <w:tc>
          <w:tcPr>
            <w:tcW w:w="3155" w:type="dxa"/>
            <w:gridSpan w:val="2"/>
          </w:tcPr>
          <w:p w:rsidR="002E3562" w:rsidRPr="009E09DA" w:rsidRDefault="002E356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Trumpet</w:t>
            </w:r>
          </w:p>
        </w:tc>
        <w:tc>
          <w:tcPr>
            <w:tcW w:w="3042" w:type="dxa"/>
            <w:gridSpan w:val="2"/>
          </w:tcPr>
          <w:p w:rsidR="002E3562" w:rsidRPr="009E09DA" w:rsidRDefault="002E356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Trumpet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Thruway </w:t>
            </w: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</w:tc>
        <w:tc>
          <w:tcPr>
            <w:tcW w:w="3155" w:type="dxa"/>
            <w:gridSpan w:val="2"/>
          </w:tcPr>
          <w:p w:rsidR="007E4D02" w:rsidRPr="00C36BC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6BCA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09DA">
              <w:rPr>
                <w:rFonts w:ascii="Times New Roman" w:hAnsi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hint="eastAsia"/>
                <w:sz w:val="20"/>
                <w:szCs w:val="20"/>
              </w:rPr>
              <w:t>=4,000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3042" w:type="dxa"/>
            <w:gridSpan w:val="2"/>
          </w:tcPr>
          <w:p w:rsidR="007E4D02" w:rsidRPr="00C36BC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6BCA">
              <w:rPr>
                <w:rFonts w:ascii="Times New Roman" w:hAnsi="Times New Roman" w:hint="eastAsia"/>
                <w:b/>
                <w:sz w:val="20"/>
                <w:szCs w:val="20"/>
              </w:rPr>
              <w:t>Poor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09DA">
              <w:rPr>
                <w:rFonts w:ascii="Times New Roman" w:hAnsi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hint="eastAsia"/>
                <w:sz w:val="20"/>
                <w:szCs w:val="20"/>
              </w:rPr>
              <w:t>=1,200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m</w:t>
            </w:r>
          </w:p>
          <w:p w:rsidR="00DF03B0" w:rsidRPr="009E09DA" w:rsidRDefault="00DF03B0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(Operation speed shall be less than 80km/h)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Traffic Regulation </w:t>
            </w:r>
          </w:p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>(Possible Operation Speed)</w:t>
            </w:r>
          </w:p>
        </w:tc>
        <w:tc>
          <w:tcPr>
            <w:tcW w:w="3155" w:type="dxa"/>
            <w:gridSpan w:val="2"/>
          </w:tcPr>
          <w:p w:rsidR="00C36BCA" w:rsidRPr="00C36BCA" w:rsidRDefault="00C36BCA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6BCA">
              <w:rPr>
                <w:rFonts w:ascii="Times New Roman" w:hAnsi="Times New Roman" w:hint="eastAsia"/>
                <w:b/>
                <w:sz w:val="20"/>
                <w:szCs w:val="20"/>
              </w:rPr>
              <w:t>Good</w:t>
            </w:r>
          </w:p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120 km/h</w:t>
            </w:r>
          </w:p>
        </w:tc>
        <w:tc>
          <w:tcPr>
            <w:tcW w:w="3042" w:type="dxa"/>
            <w:gridSpan w:val="2"/>
          </w:tcPr>
          <w:p w:rsidR="00C36BCA" w:rsidRPr="00C36BCA" w:rsidRDefault="00C36BCA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6BCA">
              <w:rPr>
                <w:rFonts w:ascii="Times New Roman" w:hAnsi="Times New Roman" w:hint="eastAsia"/>
                <w:b/>
                <w:sz w:val="20"/>
                <w:szCs w:val="20"/>
              </w:rPr>
              <w:t>Poor</w:t>
            </w:r>
          </w:p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80 km/h</w:t>
            </w:r>
          </w:p>
          <w:p w:rsidR="00DF03B0" w:rsidRPr="009E09DA" w:rsidRDefault="00DF03B0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 xml:space="preserve">(Speed limit </w:t>
            </w:r>
            <w:r w:rsidR="00533FB0">
              <w:rPr>
                <w:rFonts w:ascii="Times New Roman" w:hAnsi="Times New Roman" w:hint="eastAsia"/>
                <w:sz w:val="20"/>
                <w:szCs w:val="20"/>
              </w:rPr>
              <w:t>regulation is necessary)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3155" w:type="dxa"/>
            <w:gridSpan w:val="2"/>
          </w:tcPr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6BCA">
              <w:rPr>
                <w:rFonts w:ascii="Times New Roman" w:hAnsi="Times New Roman"/>
                <w:b/>
                <w:sz w:val="20"/>
                <w:szCs w:val="20"/>
              </w:rPr>
              <w:t>Good</w:t>
            </w:r>
          </w:p>
          <w:p w:rsidR="007C7D67" w:rsidRPr="007C7D67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No deep cut and high embankment</w:t>
            </w:r>
          </w:p>
        </w:tc>
        <w:tc>
          <w:tcPr>
            <w:tcW w:w="3042" w:type="dxa"/>
            <w:gridSpan w:val="2"/>
          </w:tcPr>
          <w:p w:rsidR="007E4D02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Good</w:t>
            </w:r>
          </w:p>
          <w:p w:rsidR="007C7D67" w:rsidRPr="007C7D67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No deep cut and high embankment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2E356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Social </w:t>
            </w:r>
            <w:r w:rsidR="007E4D02" w:rsidRPr="007C7D67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3155" w:type="dxa"/>
            <w:gridSpan w:val="2"/>
          </w:tcPr>
          <w:p w:rsidR="007E4D02" w:rsidRPr="007C7D67" w:rsidRDefault="00450E86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Fair</w:t>
            </w:r>
          </w:p>
          <w:p w:rsidR="002E3562" w:rsidRPr="009E09DA" w:rsidRDefault="0078116B" w:rsidP="00450E86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Little re</w:t>
            </w:r>
            <w:r w:rsidR="002E3562">
              <w:rPr>
                <w:rFonts w:ascii="Times New Roman" w:hAnsi="Times New Roman" w:hint="eastAsia"/>
                <w:sz w:val="20"/>
                <w:szCs w:val="20"/>
              </w:rPr>
              <w:t>settlement</w:t>
            </w:r>
          </w:p>
        </w:tc>
        <w:tc>
          <w:tcPr>
            <w:tcW w:w="3042" w:type="dxa"/>
            <w:gridSpan w:val="2"/>
          </w:tcPr>
          <w:p w:rsidR="007C7D67" w:rsidRPr="007C7D67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Good</w:t>
            </w:r>
            <w:r w:rsidRPr="007C7D6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</w:t>
            </w:r>
          </w:p>
          <w:p w:rsidR="007E4D02" w:rsidRPr="009E09DA" w:rsidRDefault="0078116B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Little or nothing resettlement</w:t>
            </w:r>
          </w:p>
        </w:tc>
      </w:tr>
      <w:tr w:rsidR="007C7D67" w:rsidRPr="00C5639C" w:rsidTr="009F710C">
        <w:tc>
          <w:tcPr>
            <w:tcW w:w="3045" w:type="dxa"/>
            <w:gridSpan w:val="2"/>
          </w:tcPr>
          <w:p w:rsidR="007C7D67" w:rsidRPr="007C7D67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Construction </w:t>
            </w: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Cost</w:t>
            </w:r>
          </w:p>
        </w:tc>
        <w:tc>
          <w:tcPr>
            <w:tcW w:w="6197" w:type="dxa"/>
            <w:gridSpan w:val="4"/>
          </w:tcPr>
          <w:p w:rsidR="007C7D67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Almost same project cost</w:t>
            </w:r>
          </w:p>
          <w:p w:rsidR="0000133E" w:rsidRPr="009E09DA" w:rsidRDefault="0000133E" w:rsidP="007C7D6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(3.5mil USD)</w:t>
            </w:r>
          </w:p>
        </w:tc>
      </w:tr>
      <w:tr w:rsidR="007E4D02" w:rsidRPr="00C5639C" w:rsidTr="007E4D02">
        <w:tc>
          <w:tcPr>
            <w:tcW w:w="3045" w:type="dxa"/>
            <w:gridSpan w:val="2"/>
          </w:tcPr>
          <w:p w:rsidR="007E4D02" w:rsidRPr="007C7D67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D67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3155" w:type="dxa"/>
            <w:gridSpan w:val="2"/>
          </w:tcPr>
          <w:p w:rsidR="007E4D02" w:rsidRPr="009E09DA" w:rsidRDefault="007C7D67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  <w:tc>
          <w:tcPr>
            <w:tcW w:w="3042" w:type="dxa"/>
            <w:gridSpan w:val="2"/>
          </w:tcPr>
          <w:p w:rsidR="007E4D02" w:rsidRPr="009E09DA" w:rsidRDefault="007E4D02" w:rsidP="007C7D67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</w:tr>
    </w:tbl>
    <w:p w:rsidR="00BC276B" w:rsidRDefault="00BC276B">
      <w:pPr>
        <w:widowControl/>
        <w:jc w:val="left"/>
        <w:rPr>
          <w:rFonts w:ascii="Times New Roman" w:hAnsi="Times New Roman"/>
        </w:rPr>
      </w:pPr>
    </w:p>
    <w:p w:rsidR="009E09DA" w:rsidRPr="00DF03B0" w:rsidRDefault="000D56A4" w:rsidP="00DF03B0">
      <w:pPr>
        <w:rPr>
          <w:rFonts w:ascii="Times New Roman" w:hAnsi="Times New Roman"/>
          <w:b/>
        </w:rPr>
      </w:pPr>
      <w:r w:rsidRPr="00DF03B0">
        <w:rPr>
          <w:rFonts w:ascii="Times New Roman" w:hAnsi="Times New Roman" w:hint="eastAsia"/>
          <w:b/>
        </w:rPr>
        <w:t>5</w:t>
      </w:r>
      <w:r w:rsidR="009E09DA" w:rsidRPr="00DF03B0">
        <w:rPr>
          <w:rFonts w:ascii="Times New Roman" w:hAnsi="Times New Roman" w:hint="eastAsia"/>
          <w:b/>
        </w:rPr>
        <w:t>. Conclusion</w:t>
      </w:r>
      <w:r w:rsidR="00533FB0">
        <w:rPr>
          <w:rFonts w:ascii="Times New Roman" w:hAnsi="Times New Roman" w:hint="eastAsia"/>
          <w:b/>
        </w:rPr>
        <w:t xml:space="preserve"> and Remarks</w:t>
      </w:r>
    </w:p>
    <w:p w:rsidR="00533FB0" w:rsidRPr="00533FB0" w:rsidRDefault="00533FB0" w:rsidP="00533FB0">
      <w:pPr>
        <w:rPr>
          <w:rFonts w:ascii="Times New Roman" w:hAnsi="Times New Roman"/>
          <w:b/>
        </w:rPr>
      </w:pPr>
      <w:r w:rsidRPr="00533FB0">
        <w:rPr>
          <w:rFonts w:ascii="Times New Roman" w:hAnsi="Times New Roman" w:hint="eastAsia"/>
          <w:b/>
        </w:rPr>
        <w:t>5.1 Conclusion</w:t>
      </w:r>
    </w:p>
    <w:p w:rsidR="009E09DA" w:rsidRDefault="00DF03B0" w:rsidP="009E09DA">
      <w:pPr>
        <w:ind w:leftChars="100" w:left="210"/>
      </w:pPr>
      <w:r>
        <w:rPr>
          <w:rFonts w:hint="eastAsia"/>
          <w:b/>
        </w:rPr>
        <w:t>Interchange at provincial road 609</w:t>
      </w:r>
      <w:r w:rsidR="009E09DA" w:rsidRPr="00C5639C">
        <w:rPr>
          <w:rFonts w:hint="eastAsia"/>
          <w:b/>
        </w:rPr>
        <w:t xml:space="preserve"> is recommended</w:t>
      </w:r>
      <w:r w:rsidR="009E09DA">
        <w:rPr>
          <w:rFonts w:hint="eastAsia"/>
        </w:rPr>
        <w:t xml:space="preserve"> based on </w:t>
      </w:r>
      <w:r>
        <w:rPr>
          <w:rFonts w:hint="eastAsia"/>
        </w:rPr>
        <w:t xml:space="preserve">alternative </w:t>
      </w:r>
      <w:r w:rsidR="009E09DA">
        <w:rPr>
          <w:rFonts w:hint="eastAsia"/>
        </w:rPr>
        <w:t>comparison and</w:t>
      </w:r>
      <w:r w:rsidR="00F00079">
        <w:rPr>
          <w:rFonts w:hint="eastAsia"/>
        </w:rPr>
        <w:t xml:space="preserve"> advantages of the </w:t>
      </w:r>
      <w:r>
        <w:rPr>
          <w:rFonts w:hint="eastAsia"/>
        </w:rPr>
        <w:t xml:space="preserve">interchange at provincial road 609 </w:t>
      </w:r>
      <w:r w:rsidR="009E09DA">
        <w:rPr>
          <w:rFonts w:hint="eastAsia"/>
        </w:rPr>
        <w:t>are as follows:</w:t>
      </w:r>
    </w:p>
    <w:p w:rsidR="00533FB0" w:rsidRDefault="00533FB0" w:rsidP="009E09DA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 xml:space="preserve">Locating at potential area of population growth  </w:t>
      </w:r>
    </w:p>
    <w:p w:rsidR="009E09DA" w:rsidRDefault="00533FB0" w:rsidP="009E09DA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>Good access to district center, major highways, industrial parks</w:t>
      </w:r>
    </w:p>
    <w:p w:rsidR="00533FB0" w:rsidRDefault="00533FB0" w:rsidP="009E09DA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lastRenderedPageBreak/>
        <w:t xml:space="preserve">Wider potential </w:t>
      </w:r>
      <w:r>
        <w:t>development</w:t>
      </w:r>
      <w:r>
        <w:rPr>
          <w:rFonts w:hint="eastAsia"/>
        </w:rPr>
        <w:t xml:space="preserve"> area than the My Son IC</w:t>
      </w:r>
    </w:p>
    <w:p w:rsidR="00533FB0" w:rsidRDefault="00533FB0" w:rsidP="009E09DA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>Smooth and safety thruway geometry</w:t>
      </w:r>
    </w:p>
    <w:p w:rsidR="000970A1" w:rsidRDefault="000970A1" w:rsidP="000970A1"/>
    <w:p w:rsidR="00533FB0" w:rsidRPr="00533FB0" w:rsidRDefault="00533FB0" w:rsidP="00533FB0">
      <w:pPr>
        <w:rPr>
          <w:rFonts w:ascii="Times New Roman" w:hAnsi="Times New Roman"/>
          <w:b/>
        </w:rPr>
      </w:pPr>
      <w:r w:rsidRPr="00533FB0">
        <w:rPr>
          <w:rFonts w:ascii="Times New Roman" w:hAnsi="Times New Roman" w:hint="eastAsia"/>
          <w:b/>
        </w:rPr>
        <w:t>5.</w:t>
      </w:r>
      <w:r>
        <w:rPr>
          <w:rFonts w:ascii="Times New Roman" w:hAnsi="Times New Roman" w:hint="eastAsia"/>
          <w:b/>
        </w:rPr>
        <w:t>2</w:t>
      </w:r>
      <w:r w:rsidRPr="00533FB0">
        <w:rPr>
          <w:rFonts w:ascii="Times New Roman" w:hAnsi="Times New Roman" w:hint="eastAsia"/>
          <w:b/>
        </w:rPr>
        <w:t xml:space="preserve"> </w:t>
      </w:r>
      <w:r>
        <w:rPr>
          <w:rFonts w:ascii="Times New Roman" w:hAnsi="Times New Roman" w:hint="eastAsia"/>
          <w:b/>
        </w:rPr>
        <w:t>Remarks</w:t>
      </w:r>
    </w:p>
    <w:p w:rsidR="000970A1" w:rsidRPr="009F1A67" w:rsidRDefault="00450E86" w:rsidP="00450E86">
      <w:pPr>
        <w:pStyle w:val="a3"/>
        <w:numPr>
          <w:ilvl w:val="0"/>
          <w:numId w:val="1"/>
        </w:numPr>
        <w:ind w:leftChars="100" w:left="570"/>
      </w:pPr>
      <w:r>
        <w:rPr>
          <w:rFonts w:hint="eastAsia"/>
        </w:rPr>
        <w:t>Revision of the ROW is necessary</w:t>
      </w:r>
      <w:r w:rsidR="000970A1" w:rsidRPr="009F1A67">
        <w:t xml:space="preserve"> </w:t>
      </w:r>
    </w:p>
    <w:p w:rsidR="000970A1" w:rsidRPr="000970A1" w:rsidRDefault="000970A1" w:rsidP="00DF03B0">
      <w:pPr>
        <w:widowControl/>
        <w:jc w:val="left"/>
      </w:pPr>
    </w:p>
    <w:sectPr w:rsidR="000970A1" w:rsidRPr="000970A1" w:rsidSect="00450E86">
      <w:footerReference w:type="default" r:id="rId10"/>
      <w:pgSz w:w="11906" w:h="16838"/>
      <w:pgMar w:top="1080" w:right="1440" w:bottom="1080" w:left="144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B4A" w:rsidRDefault="00561B4A" w:rsidP="00CC0BB7">
      <w:r>
        <w:separator/>
      </w:r>
    </w:p>
  </w:endnote>
  <w:endnote w:type="continuationSeparator" w:id="0">
    <w:p w:rsidR="00561B4A" w:rsidRDefault="00561B4A" w:rsidP="00CC0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59966"/>
      <w:docPartObj>
        <w:docPartGallery w:val="Page Numbers (Bottom of Page)"/>
        <w:docPartUnique/>
      </w:docPartObj>
    </w:sdtPr>
    <w:sdtContent>
      <w:p w:rsidR="00450E86" w:rsidRDefault="001E3E29">
        <w:pPr>
          <w:pStyle w:val="a7"/>
          <w:jc w:val="center"/>
        </w:pPr>
        <w:fldSimple w:instr=" PAGE   \* MERGEFORMAT ">
          <w:r w:rsidR="00065D2A" w:rsidRPr="00065D2A">
            <w:rPr>
              <w:noProof/>
              <w:lang w:val="ja-JP"/>
            </w:rPr>
            <w:t>3</w:t>
          </w:r>
        </w:fldSimple>
      </w:p>
    </w:sdtContent>
  </w:sdt>
  <w:p w:rsidR="00450E86" w:rsidRDefault="00450E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B4A" w:rsidRDefault="00561B4A" w:rsidP="00CC0BB7">
      <w:r>
        <w:separator/>
      </w:r>
    </w:p>
  </w:footnote>
  <w:footnote w:type="continuationSeparator" w:id="0">
    <w:p w:rsidR="00561B4A" w:rsidRDefault="00561B4A" w:rsidP="00CC0B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A40F5"/>
    <w:multiLevelType w:val="hybridMultilevel"/>
    <w:tmpl w:val="7548B958"/>
    <w:lvl w:ilvl="0" w:tplc="187C9FA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800C2C">
      <w:start w:val="72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A0681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5A2A0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66D14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026F10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08ED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6D98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673DC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627375"/>
    <w:multiLevelType w:val="hybridMultilevel"/>
    <w:tmpl w:val="60949E5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9712B50"/>
    <w:multiLevelType w:val="hybridMultilevel"/>
    <w:tmpl w:val="F5D0EF18"/>
    <w:lvl w:ilvl="0" w:tplc="F75E9AEC">
      <w:numFmt w:val="bullet"/>
      <w:lvlText w:val="-"/>
      <w:lvlJc w:val="left"/>
      <w:pPr>
        <w:ind w:left="570" w:hanging="360"/>
      </w:pPr>
      <w:rPr>
        <w:rFonts w:ascii="Arial" w:eastAsia="ＭＳ 明朝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">
    <w:nsid w:val="2F47061D"/>
    <w:multiLevelType w:val="hybridMultilevel"/>
    <w:tmpl w:val="B5D892E2"/>
    <w:lvl w:ilvl="0" w:tplc="8DA20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3B6671C0"/>
    <w:multiLevelType w:val="hybridMultilevel"/>
    <w:tmpl w:val="5DD2C41E"/>
    <w:lvl w:ilvl="0" w:tplc="523E83C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8EFE16">
      <w:start w:val="64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4C4C28"/>
    <w:multiLevelType w:val="hybridMultilevel"/>
    <w:tmpl w:val="E0E8EA68"/>
    <w:lvl w:ilvl="0" w:tplc="523E83C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F44C">
      <w:start w:val="64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6AA1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E0F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0CA1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C62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12687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8046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5CA64DB"/>
    <w:multiLevelType w:val="multilevel"/>
    <w:tmpl w:val="F5820C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21C144D"/>
    <w:multiLevelType w:val="multilevel"/>
    <w:tmpl w:val="7CC613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7C4C3C54"/>
    <w:multiLevelType w:val="hybridMultilevel"/>
    <w:tmpl w:val="F6CEDC6E"/>
    <w:lvl w:ilvl="0" w:tplc="5FEC5EDE">
      <w:numFmt w:val="bullet"/>
      <w:lvlText w:val="-"/>
      <w:lvlJc w:val="left"/>
      <w:pPr>
        <w:ind w:left="360" w:hanging="360"/>
      </w:pPr>
      <w:rPr>
        <w:rFonts w:ascii="Century" w:eastAsia="ＭＳ 明朝" w:hAnsi="Century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7E2B1139"/>
    <w:multiLevelType w:val="hybridMultilevel"/>
    <w:tmpl w:val="4E4AC3FC"/>
    <w:lvl w:ilvl="0" w:tplc="C80CF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639C"/>
    <w:rsid w:val="0000133E"/>
    <w:rsid w:val="00001745"/>
    <w:rsid w:val="00055A86"/>
    <w:rsid w:val="00065D2A"/>
    <w:rsid w:val="000930DB"/>
    <w:rsid w:val="000970A1"/>
    <w:rsid w:val="00097DA5"/>
    <w:rsid w:val="000A71CA"/>
    <w:rsid w:val="000B4297"/>
    <w:rsid w:val="000B6336"/>
    <w:rsid w:val="000C52F2"/>
    <w:rsid w:val="000D56A4"/>
    <w:rsid w:val="000E5AAD"/>
    <w:rsid w:val="001128A6"/>
    <w:rsid w:val="00142FB5"/>
    <w:rsid w:val="001750F9"/>
    <w:rsid w:val="00184F31"/>
    <w:rsid w:val="001855B6"/>
    <w:rsid w:val="001856D1"/>
    <w:rsid w:val="00186678"/>
    <w:rsid w:val="00193A1D"/>
    <w:rsid w:val="00196FD2"/>
    <w:rsid w:val="001E03ED"/>
    <w:rsid w:val="001E3E29"/>
    <w:rsid w:val="0022170F"/>
    <w:rsid w:val="0023703D"/>
    <w:rsid w:val="002B49C7"/>
    <w:rsid w:val="002B524F"/>
    <w:rsid w:val="002D653B"/>
    <w:rsid w:val="002E09CA"/>
    <w:rsid w:val="002E2C0D"/>
    <w:rsid w:val="002E3562"/>
    <w:rsid w:val="002E5FDB"/>
    <w:rsid w:val="002F45F4"/>
    <w:rsid w:val="00322758"/>
    <w:rsid w:val="00362B71"/>
    <w:rsid w:val="00375241"/>
    <w:rsid w:val="003857FF"/>
    <w:rsid w:val="003A44F8"/>
    <w:rsid w:val="003F7315"/>
    <w:rsid w:val="00400F64"/>
    <w:rsid w:val="00411F6F"/>
    <w:rsid w:val="00436D34"/>
    <w:rsid w:val="00450E86"/>
    <w:rsid w:val="004609DB"/>
    <w:rsid w:val="00476773"/>
    <w:rsid w:val="00486B76"/>
    <w:rsid w:val="004A3C00"/>
    <w:rsid w:val="004A739B"/>
    <w:rsid w:val="004B7714"/>
    <w:rsid w:val="004D0D8D"/>
    <w:rsid w:val="004E68F1"/>
    <w:rsid w:val="00501EA8"/>
    <w:rsid w:val="0050530E"/>
    <w:rsid w:val="005339D2"/>
    <w:rsid w:val="00533FB0"/>
    <w:rsid w:val="0053713E"/>
    <w:rsid w:val="00545F02"/>
    <w:rsid w:val="00561B4A"/>
    <w:rsid w:val="00587D7A"/>
    <w:rsid w:val="00590700"/>
    <w:rsid w:val="005C2234"/>
    <w:rsid w:val="0060745A"/>
    <w:rsid w:val="0061480D"/>
    <w:rsid w:val="0063404B"/>
    <w:rsid w:val="00641A57"/>
    <w:rsid w:val="00651415"/>
    <w:rsid w:val="0067712D"/>
    <w:rsid w:val="006A1E43"/>
    <w:rsid w:val="006B4AFA"/>
    <w:rsid w:val="006D0438"/>
    <w:rsid w:val="006D5D6F"/>
    <w:rsid w:val="006E06CD"/>
    <w:rsid w:val="006E3974"/>
    <w:rsid w:val="007060E0"/>
    <w:rsid w:val="00716907"/>
    <w:rsid w:val="00720B56"/>
    <w:rsid w:val="007376A7"/>
    <w:rsid w:val="00737CB7"/>
    <w:rsid w:val="007770B7"/>
    <w:rsid w:val="00777E5C"/>
    <w:rsid w:val="0078116B"/>
    <w:rsid w:val="007921AD"/>
    <w:rsid w:val="007950DC"/>
    <w:rsid w:val="00796237"/>
    <w:rsid w:val="00797682"/>
    <w:rsid w:val="007B09EC"/>
    <w:rsid w:val="007C77F4"/>
    <w:rsid w:val="007C7965"/>
    <w:rsid w:val="007C7D67"/>
    <w:rsid w:val="007E4D02"/>
    <w:rsid w:val="007F17FF"/>
    <w:rsid w:val="007F68BD"/>
    <w:rsid w:val="0082313E"/>
    <w:rsid w:val="00867274"/>
    <w:rsid w:val="00875063"/>
    <w:rsid w:val="008854AE"/>
    <w:rsid w:val="008A5A16"/>
    <w:rsid w:val="008C5F8E"/>
    <w:rsid w:val="009059B8"/>
    <w:rsid w:val="00945061"/>
    <w:rsid w:val="00966232"/>
    <w:rsid w:val="00975A5E"/>
    <w:rsid w:val="0098086F"/>
    <w:rsid w:val="0098125B"/>
    <w:rsid w:val="009A1945"/>
    <w:rsid w:val="009A1A6F"/>
    <w:rsid w:val="009A68FC"/>
    <w:rsid w:val="009C23EE"/>
    <w:rsid w:val="009E09DA"/>
    <w:rsid w:val="009F1A67"/>
    <w:rsid w:val="009F6341"/>
    <w:rsid w:val="00A06276"/>
    <w:rsid w:val="00A11250"/>
    <w:rsid w:val="00A217BC"/>
    <w:rsid w:val="00A24A35"/>
    <w:rsid w:val="00A26809"/>
    <w:rsid w:val="00A37622"/>
    <w:rsid w:val="00A44D01"/>
    <w:rsid w:val="00A72A7F"/>
    <w:rsid w:val="00A83B61"/>
    <w:rsid w:val="00AB415C"/>
    <w:rsid w:val="00AD6EBE"/>
    <w:rsid w:val="00AE7062"/>
    <w:rsid w:val="00AF4B31"/>
    <w:rsid w:val="00B20413"/>
    <w:rsid w:val="00B2461C"/>
    <w:rsid w:val="00B978E5"/>
    <w:rsid w:val="00BA7548"/>
    <w:rsid w:val="00BB3EA5"/>
    <w:rsid w:val="00BC276B"/>
    <w:rsid w:val="00BC3E4C"/>
    <w:rsid w:val="00BD381A"/>
    <w:rsid w:val="00BE24C7"/>
    <w:rsid w:val="00C07A54"/>
    <w:rsid w:val="00C1090B"/>
    <w:rsid w:val="00C36BCA"/>
    <w:rsid w:val="00C411FF"/>
    <w:rsid w:val="00C5639C"/>
    <w:rsid w:val="00C72605"/>
    <w:rsid w:val="00C95615"/>
    <w:rsid w:val="00C95D10"/>
    <w:rsid w:val="00CA3D0B"/>
    <w:rsid w:val="00CA6708"/>
    <w:rsid w:val="00CC0BB7"/>
    <w:rsid w:val="00CF1112"/>
    <w:rsid w:val="00CF3E48"/>
    <w:rsid w:val="00D07857"/>
    <w:rsid w:val="00D1437E"/>
    <w:rsid w:val="00D375FA"/>
    <w:rsid w:val="00D81EE0"/>
    <w:rsid w:val="00D86F98"/>
    <w:rsid w:val="00D95BE2"/>
    <w:rsid w:val="00DB5F4A"/>
    <w:rsid w:val="00DB73D4"/>
    <w:rsid w:val="00DD04F0"/>
    <w:rsid w:val="00DE2EDD"/>
    <w:rsid w:val="00DF03B0"/>
    <w:rsid w:val="00E126C7"/>
    <w:rsid w:val="00E139B9"/>
    <w:rsid w:val="00E21A51"/>
    <w:rsid w:val="00E2262A"/>
    <w:rsid w:val="00E34B25"/>
    <w:rsid w:val="00E35920"/>
    <w:rsid w:val="00E35A7F"/>
    <w:rsid w:val="00E35F19"/>
    <w:rsid w:val="00E55333"/>
    <w:rsid w:val="00E61893"/>
    <w:rsid w:val="00E96612"/>
    <w:rsid w:val="00EA6C77"/>
    <w:rsid w:val="00EC35AE"/>
    <w:rsid w:val="00F00079"/>
    <w:rsid w:val="00F038A4"/>
    <w:rsid w:val="00F93093"/>
    <w:rsid w:val="00F95EF8"/>
    <w:rsid w:val="00FE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9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39C"/>
    <w:pPr>
      <w:ind w:leftChars="400" w:left="840"/>
    </w:pPr>
  </w:style>
  <w:style w:type="table" w:styleId="a4">
    <w:name w:val="Table Grid"/>
    <w:basedOn w:val="a1"/>
    <w:uiPriority w:val="59"/>
    <w:rsid w:val="00C5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C0B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CC0BB7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CC0B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C0BB7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D56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D56A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">
    <w:name w:val="Light Shading Accent 1"/>
    <w:basedOn w:val="a1"/>
    <w:uiPriority w:val="60"/>
    <w:rsid w:val="007F68BD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79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84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0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66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56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22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60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76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3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5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79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27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479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580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48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910E5-3417-4EB6-8679-091E37AA8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Takayasu Nagai</dc:creator>
  <cp:lastModifiedBy>Takayasu Nagai</cp:lastModifiedBy>
  <cp:revision>8</cp:revision>
  <cp:lastPrinted>2011-10-17T06:14:00Z</cp:lastPrinted>
  <dcterms:created xsi:type="dcterms:W3CDTF">2011-10-17T04:08:00Z</dcterms:created>
  <dcterms:modified xsi:type="dcterms:W3CDTF">2011-10-17T10:05:00Z</dcterms:modified>
</cp:coreProperties>
</file>